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8F" w:rsidRPr="00423BE6" w:rsidRDefault="00B1628F" w:rsidP="00B1628F">
      <w:pPr>
        <w:pStyle w:val="a5"/>
      </w:pPr>
      <w:r>
        <w:t xml:space="preserve">Στοιχεία Επιδόματος Στέγασης (ενοικίου) </w:t>
      </w:r>
    </w:p>
    <w:p w:rsidR="00B1628F" w:rsidRDefault="00B1628F" w:rsidP="00B1628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Πίνακας 1: Συνοπτικά Στοιχεία </w:t>
      </w:r>
    </w:p>
    <w:tbl>
      <w:tblPr>
        <w:tblStyle w:val="a4"/>
        <w:tblpPr w:leftFromText="180" w:rightFromText="180" w:vertAnchor="text" w:tblpY="1"/>
        <w:tblOverlap w:val="never"/>
        <w:tblW w:w="2577" w:type="pct"/>
        <w:tblLook w:val="04A0"/>
      </w:tblPr>
      <w:tblGrid>
        <w:gridCol w:w="2660"/>
        <w:gridCol w:w="1732"/>
      </w:tblGrid>
      <w:tr w:rsidR="00B1628F" w:rsidRPr="00C40C30" w:rsidTr="00BF141F">
        <w:tc>
          <w:tcPr>
            <w:tcW w:w="3028" w:type="pct"/>
            <w:shd w:val="clear" w:color="auto" w:fill="E5B8B7" w:themeFill="accent2" w:themeFillTint="66"/>
          </w:tcPr>
          <w:p w:rsidR="00B1628F" w:rsidRPr="007048DB" w:rsidRDefault="00B1628F" w:rsidP="00BF14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2" w:type="pct"/>
            <w:shd w:val="clear" w:color="auto" w:fill="E5B8B7" w:themeFill="accent2" w:themeFillTint="66"/>
          </w:tcPr>
          <w:p w:rsidR="00B1628F" w:rsidRPr="00E57FC1" w:rsidRDefault="00B1628F" w:rsidP="00BF141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1628F" w:rsidRPr="00C40C30" w:rsidTr="00BF141F">
        <w:tc>
          <w:tcPr>
            <w:tcW w:w="3028" w:type="pct"/>
          </w:tcPr>
          <w:p w:rsidR="00B1628F" w:rsidRPr="007048DB" w:rsidRDefault="00B1628F" w:rsidP="00BF141F">
            <w:pPr>
              <w:rPr>
                <w:rFonts w:asciiTheme="majorHAnsi" w:hAnsiTheme="majorHAnsi"/>
                <w:sz w:val="20"/>
                <w:szCs w:val="20"/>
              </w:rPr>
            </w:pPr>
            <w:r w:rsidRPr="007048DB">
              <w:rPr>
                <w:rFonts w:asciiTheme="majorHAnsi" w:hAnsiTheme="majorHAnsi"/>
                <w:sz w:val="20"/>
                <w:szCs w:val="20"/>
              </w:rPr>
              <w:t>Νοικοκυριά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που ωφελούνται </w:t>
            </w:r>
          </w:p>
        </w:tc>
        <w:tc>
          <w:tcPr>
            <w:tcW w:w="1972" w:type="pct"/>
          </w:tcPr>
          <w:p w:rsidR="00B1628F" w:rsidRPr="009F6AB6" w:rsidRDefault="00B1628F" w:rsidP="00BF141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9F6AB6">
              <w:rPr>
                <w:rFonts w:asciiTheme="majorHAnsi" w:hAnsiTheme="majorHAnsi"/>
                <w:b/>
                <w:sz w:val="20"/>
                <w:szCs w:val="20"/>
              </w:rPr>
              <w:t>259.631</w:t>
            </w:r>
          </w:p>
        </w:tc>
      </w:tr>
      <w:tr w:rsidR="00B1628F" w:rsidRPr="00C40C30" w:rsidTr="00BF141F">
        <w:tc>
          <w:tcPr>
            <w:tcW w:w="3028" w:type="pct"/>
          </w:tcPr>
          <w:p w:rsidR="00B1628F" w:rsidRPr="007048DB" w:rsidRDefault="00B1628F" w:rsidP="00BF14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Σύνολο νοικοκυριών σε ενοίκιο </w:t>
            </w:r>
          </w:p>
        </w:tc>
        <w:tc>
          <w:tcPr>
            <w:tcW w:w="1972" w:type="pct"/>
          </w:tcPr>
          <w:p w:rsidR="00B1628F" w:rsidRPr="009F6AB6" w:rsidRDefault="00B1628F" w:rsidP="00BF141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9F6AB6">
              <w:rPr>
                <w:rFonts w:asciiTheme="majorHAnsi" w:hAnsiTheme="majorHAnsi"/>
                <w:b/>
                <w:sz w:val="20"/>
                <w:szCs w:val="20"/>
              </w:rPr>
              <w:t>1.103.872</w:t>
            </w:r>
          </w:p>
        </w:tc>
      </w:tr>
      <w:tr w:rsidR="00B1628F" w:rsidRPr="00C40C30" w:rsidTr="00BF141F">
        <w:tc>
          <w:tcPr>
            <w:tcW w:w="3028" w:type="pct"/>
          </w:tcPr>
          <w:p w:rsidR="00B1628F" w:rsidRPr="007048DB" w:rsidRDefault="00B1628F" w:rsidP="00BF141F">
            <w:pPr>
              <w:rPr>
                <w:rFonts w:asciiTheme="majorHAnsi" w:hAnsiTheme="majorHAnsi"/>
                <w:sz w:val="20"/>
                <w:szCs w:val="20"/>
              </w:rPr>
            </w:pPr>
            <w:r w:rsidRPr="007048DB">
              <w:rPr>
                <w:rFonts w:asciiTheme="majorHAnsi" w:hAnsiTheme="majorHAnsi"/>
                <w:sz w:val="20"/>
                <w:szCs w:val="20"/>
              </w:rPr>
              <w:t>Άτομα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που ωφελούνται </w:t>
            </w:r>
          </w:p>
        </w:tc>
        <w:tc>
          <w:tcPr>
            <w:tcW w:w="1972" w:type="pct"/>
          </w:tcPr>
          <w:p w:rsidR="00B1628F" w:rsidRPr="00E57FC1" w:rsidRDefault="00B1628F" w:rsidP="00BF141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57FC1">
              <w:rPr>
                <w:rFonts w:asciiTheme="majorHAnsi" w:hAnsiTheme="majorHAnsi"/>
                <w:sz w:val="20"/>
                <w:szCs w:val="20"/>
              </w:rPr>
              <w:t>667.074</w:t>
            </w:r>
          </w:p>
        </w:tc>
      </w:tr>
      <w:tr w:rsidR="00B1628F" w:rsidRPr="00C40C30" w:rsidTr="00BF141F">
        <w:tc>
          <w:tcPr>
            <w:tcW w:w="3028" w:type="pct"/>
          </w:tcPr>
          <w:p w:rsidR="00B1628F" w:rsidRPr="007048DB" w:rsidRDefault="00B1628F" w:rsidP="00BF141F">
            <w:pPr>
              <w:rPr>
                <w:rFonts w:asciiTheme="majorHAnsi" w:hAnsiTheme="majorHAnsi"/>
                <w:sz w:val="20"/>
                <w:szCs w:val="20"/>
              </w:rPr>
            </w:pPr>
            <w:r w:rsidRPr="007048DB">
              <w:rPr>
                <w:rFonts w:asciiTheme="majorHAnsi" w:hAnsiTheme="majorHAnsi"/>
                <w:sz w:val="20"/>
                <w:szCs w:val="20"/>
              </w:rPr>
              <w:t xml:space="preserve">Νοικοκυριά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ωφελουμένων </w:t>
            </w:r>
            <w:r w:rsidRPr="007048DB">
              <w:rPr>
                <w:rFonts w:asciiTheme="majorHAnsi" w:hAnsiTheme="majorHAnsi"/>
                <w:sz w:val="20"/>
                <w:szCs w:val="20"/>
              </w:rPr>
              <w:t>με Παιδιά</w:t>
            </w:r>
          </w:p>
        </w:tc>
        <w:tc>
          <w:tcPr>
            <w:tcW w:w="1972" w:type="pct"/>
            <w:vAlign w:val="bottom"/>
          </w:tcPr>
          <w:p w:rsidR="00B1628F" w:rsidRPr="009F6AB6" w:rsidRDefault="00B1628F" w:rsidP="00BF141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9F6AB6">
              <w:rPr>
                <w:rFonts w:asciiTheme="majorHAnsi" w:hAnsiTheme="majorHAnsi"/>
                <w:b/>
                <w:sz w:val="20"/>
                <w:szCs w:val="20"/>
              </w:rPr>
              <w:t>132.952</w:t>
            </w:r>
          </w:p>
        </w:tc>
      </w:tr>
      <w:tr w:rsidR="00B1628F" w:rsidRPr="00C40C30" w:rsidTr="00BF141F">
        <w:tc>
          <w:tcPr>
            <w:tcW w:w="3028" w:type="pct"/>
          </w:tcPr>
          <w:p w:rsidR="00B1628F" w:rsidRPr="007048DB" w:rsidRDefault="00B1628F" w:rsidP="00BF141F">
            <w:pPr>
              <w:rPr>
                <w:rFonts w:asciiTheme="majorHAnsi" w:hAnsiTheme="majorHAnsi"/>
                <w:sz w:val="20"/>
                <w:szCs w:val="20"/>
              </w:rPr>
            </w:pPr>
            <w:r w:rsidRPr="007048DB">
              <w:rPr>
                <w:rFonts w:asciiTheme="majorHAnsi" w:hAnsiTheme="majorHAnsi"/>
                <w:sz w:val="20"/>
                <w:szCs w:val="20"/>
              </w:rPr>
              <w:t xml:space="preserve">Νοικοκυριά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ωφελουμένων </w:t>
            </w:r>
            <w:r w:rsidRPr="007048DB">
              <w:rPr>
                <w:rFonts w:asciiTheme="majorHAnsi" w:hAnsiTheme="majorHAnsi"/>
                <w:sz w:val="20"/>
                <w:szCs w:val="20"/>
              </w:rPr>
              <w:t>χωρίς Παιδιά</w:t>
            </w:r>
          </w:p>
        </w:tc>
        <w:tc>
          <w:tcPr>
            <w:tcW w:w="1972" w:type="pct"/>
            <w:vAlign w:val="bottom"/>
          </w:tcPr>
          <w:p w:rsidR="00B1628F" w:rsidRPr="009F6AB6" w:rsidRDefault="00B1628F" w:rsidP="00BF141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9F6AB6">
              <w:rPr>
                <w:rFonts w:asciiTheme="majorHAnsi" w:hAnsiTheme="majorHAnsi"/>
                <w:b/>
                <w:sz w:val="20"/>
                <w:szCs w:val="20"/>
              </w:rPr>
              <w:t>126.679</w:t>
            </w:r>
          </w:p>
        </w:tc>
      </w:tr>
      <w:tr w:rsidR="00B1628F" w:rsidRPr="00C40C30" w:rsidTr="00BF141F">
        <w:tc>
          <w:tcPr>
            <w:tcW w:w="3028" w:type="pct"/>
          </w:tcPr>
          <w:p w:rsidR="00B1628F" w:rsidRPr="00520F83" w:rsidRDefault="00B1628F" w:rsidP="00BF14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Μέση σύνθεση νοικοκυριού</w:t>
            </w:r>
          </w:p>
        </w:tc>
        <w:tc>
          <w:tcPr>
            <w:tcW w:w="1972" w:type="pct"/>
          </w:tcPr>
          <w:p w:rsidR="00B1628F" w:rsidRPr="00E57FC1" w:rsidRDefault="00B1628F" w:rsidP="00BF141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57FC1">
              <w:rPr>
                <w:rFonts w:asciiTheme="majorHAnsi" w:hAnsiTheme="majorHAnsi"/>
                <w:sz w:val="20"/>
                <w:szCs w:val="20"/>
              </w:rPr>
              <w:t>2,57</w:t>
            </w:r>
          </w:p>
        </w:tc>
      </w:tr>
      <w:tr w:rsidR="00B1628F" w:rsidRPr="00C40C30" w:rsidTr="00BF141F">
        <w:tc>
          <w:tcPr>
            <w:tcW w:w="3028" w:type="pct"/>
          </w:tcPr>
          <w:p w:rsidR="00B1628F" w:rsidRPr="007048DB" w:rsidRDefault="00B1628F" w:rsidP="00BF141F">
            <w:pPr>
              <w:rPr>
                <w:rFonts w:asciiTheme="majorHAnsi" w:hAnsiTheme="majorHAnsi"/>
                <w:sz w:val="20"/>
                <w:szCs w:val="20"/>
              </w:rPr>
            </w:pPr>
            <w:r w:rsidRPr="007048DB">
              <w:rPr>
                <w:rFonts w:asciiTheme="majorHAnsi" w:hAnsiTheme="majorHAnsi"/>
                <w:sz w:val="20"/>
                <w:szCs w:val="20"/>
              </w:rPr>
              <w:t>Συνολικό κόστος</w:t>
            </w:r>
          </w:p>
        </w:tc>
        <w:tc>
          <w:tcPr>
            <w:tcW w:w="1972" w:type="pct"/>
          </w:tcPr>
          <w:p w:rsidR="00B1628F" w:rsidRPr="00E57FC1" w:rsidRDefault="00B1628F" w:rsidP="00BF141F">
            <w:pPr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57FC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304.171.410 </w:t>
            </w: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</w:t>
            </w:r>
            <w:r w:rsidRPr="00E57FC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(70% </w:t>
            </w:r>
            <w:r w:rsidRPr="00E57FC1"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  <w:t>take up)</w:t>
            </w:r>
          </w:p>
        </w:tc>
      </w:tr>
    </w:tbl>
    <w:p w:rsidR="00B1628F" w:rsidRDefault="00B1628F" w:rsidP="00B1628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p w:rsidR="00B1628F" w:rsidRPr="009B3F2C" w:rsidRDefault="00B1628F" w:rsidP="00B1628F">
      <w:pPr>
        <w:rPr>
          <w:rFonts w:asciiTheme="majorHAnsi" w:hAnsiTheme="majorHAnsi"/>
          <w:b/>
          <w:sz w:val="20"/>
          <w:szCs w:val="20"/>
        </w:rPr>
      </w:pPr>
      <w:r w:rsidRPr="009B3F2C">
        <w:rPr>
          <w:rFonts w:asciiTheme="majorHAnsi" w:hAnsiTheme="majorHAnsi"/>
          <w:b/>
          <w:sz w:val="20"/>
          <w:szCs w:val="20"/>
        </w:rPr>
        <w:t xml:space="preserve">Πίνακας 2 : Στοιχεία </w:t>
      </w:r>
      <w:proofErr w:type="spellStart"/>
      <w:r w:rsidRPr="009B3F2C">
        <w:rPr>
          <w:rFonts w:asciiTheme="majorHAnsi" w:hAnsiTheme="majorHAnsi"/>
          <w:b/>
          <w:sz w:val="20"/>
          <w:szCs w:val="20"/>
        </w:rPr>
        <w:t>επιλεξιμότητας</w:t>
      </w:r>
      <w:proofErr w:type="spellEnd"/>
      <w:r w:rsidRPr="009B3F2C">
        <w:rPr>
          <w:rFonts w:asciiTheme="majorHAnsi" w:hAnsiTheme="majorHAnsi"/>
          <w:b/>
          <w:sz w:val="20"/>
          <w:szCs w:val="20"/>
        </w:rPr>
        <w:t xml:space="preserve"> για λήψη επιδόματος / ποσ</w:t>
      </w:r>
      <w:r>
        <w:rPr>
          <w:rFonts w:asciiTheme="majorHAnsi" w:hAnsiTheme="majorHAnsi"/>
          <w:b/>
          <w:sz w:val="20"/>
          <w:szCs w:val="20"/>
        </w:rPr>
        <w:t>ό</w:t>
      </w:r>
      <w:r w:rsidRPr="009B3F2C">
        <w:rPr>
          <w:rFonts w:asciiTheme="majorHAnsi" w:hAnsiTheme="majorHAnsi"/>
          <w:b/>
          <w:sz w:val="20"/>
          <w:szCs w:val="20"/>
        </w:rPr>
        <w:t xml:space="preserve"> επιδόματος  </w:t>
      </w:r>
    </w:p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266"/>
        <w:gridCol w:w="1417"/>
        <w:gridCol w:w="1472"/>
        <w:gridCol w:w="1449"/>
        <w:gridCol w:w="1301"/>
      </w:tblGrid>
      <w:tr w:rsidR="00B1628F" w:rsidRPr="00B11E9C" w:rsidTr="00BF141F">
        <w:trPr>
          <w:trHeight w:val="651"/>
        </w:trPr>
        <w:tc>
          <w:tcPr>
            <w:tcW w:w="1525" w:type="pct"/>
            <w:shd w:val="clear" w:color="auto" w:fill="E5B8B7" w:themeFill="accent2" w:themeFillTint="66"/>
            <w:vAlign w:val="center"/>
            <w:hideMark/>
          </w:tcPr>
          <w:p w:rsidR="00B1628F" w:rsidRPr="009B3F2C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9B3F2C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Σύνθεση Νοικοκυριού</w:t>
            </w:r>
          </w:p>
        </w:tc>
        <w:tc>
          <w:tcPr>
            <w:tcW w:w="837" w:type="pct"/>
            <w:shd w:val="clear" w:color="auto" w:fill="E5B8B7" w:themeFill="accent2" w:themeFillTint="66"/>
            <w:vAlign w:val="center"/>
          </w:tcPr>
          <w:p w:rsidR="00B1628F" w:rsidRPr="009B3F2C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9B3F2C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Σύνολο</w:t>
            </w:r>
          </w:p>
          <w:p w:rsidR="00B1628F" w:rsidRPr="009B3F2C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9B3F2C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εισοδήματος</w:t>
            </w:r>
          </w:p>
        </w:tc>
        <w:tc>
          <w:tcPr>
            <w:tcW w:w="1022" w:type="pct"/>
            <w:shd w:val="clear" w:color="auto" w:fill="E5B8B7" w:themeFill="accent2" w:themeFillTint="66"/>
            <w:vAlign w:val="center"/>
          </w:tcPr>
          <w:p w:rsidR="00B1628F" w:rsidRPr="009B3F2C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9B3F2C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‘</w:t>
            </w:r>
            <w:proofErr w:type="spellStart"/>
            <w:r w:rsidRPr="009B3F2C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Οριο</w:t>
            </w:r>
            <w:proofErr w:type="spellEnd"/>
          </w:p>
          <w:p w:rsidR="00B1628F" w:rsidRPr="009B3F2C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9B3F2C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ακίνητης περιουσίας</w:t>
            </w:r>
          </w:p>
        </w:tc>
        <w:tc>
          <w:tcPr>
            <w:tcW w:w="945" w:type="pct"/>
            <w:shd w:val="clear" w:color="auto" w:fill="E5B8B7" w:themeFill="accent2" w:themeFillTint="66"/>
            <w:vAlign w:val="center"/>
          </w:tcPr>
          <w:p w:rsidR="00B1628F" w:rsidRPr="009B3F2C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9B3F2C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Όρια καταθέσεων,  μετοχών, ομολόγων κλπ</w:t>
            </w:r>
          </w:p>
        </w:tc>
        <w:tc>
          <w:tcPr>
            <w:tcW w:w="671" w:type="pct"/>
            <w:shd w:val="clear" w:color="auto" w:fill="E5B8B7" w:themeFill="accent2" w:themeFillTint="66"/>
            <w:vAlign w:val="center"/>
          </w:tcPr>
          <w:p w:rsidR="00B1628F" w:rsidRPr="009B3F2C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9B3F2C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Ποσό επιδόματος</w:t>
            </w:r>
          </w:p>
        </w:tc>
      </w:tr>
      <w:tr w:rsidR="00B1628F" w:rsidRPr="00B11E9C" w:rsidTr="00BF141F">
        <w:trPr>
          <w:trHeight w:val="283"/>
        </w:trPr>
        <w:tc>
          <w:tcPr>
            <w:tcW w:w="1525" w:type="pct"/>
            <w:shd w:val="clear" w:color="auto" w:fill="FFFFFF" w:themeFill="background1"/>
            <w:vAlign w:val="center"/>
            <w:hideMark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ind w:left="26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Μονοπρόσωπο νοικοκυριό</w:t>
            </w:r>
          </w:p>
        </w:tc>
        <w:tc>
          <w:tcPr>
            <w:tcW w:w="837" w:type="pct"/>
            <w:shd w:val="clear" w:color="auto" w:fill="FFFFFF" w:themeFill="background1"/>
            <w:vAlign w:val="center"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jc w:val="right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7.000</w:t>
            </w:r>
          </w:p>
        </w:tc>
        <w:tc>
          <w:tcPr>
            <w:tcW w:w="1022" w:type="pct"/>
            <w:shd w:val="clear" w:color="auto" w:fill="FFFFFF" w:themeFill="background1"/>
            <w:vAlign w:val="center"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jc w:val="right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120.000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jc w:val="right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7.000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jc w:val="right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70</w:t>
            </w:r>
          </w:p>
        </w:tc>
      </w:tr>
      <w:tr w:rsidR="00B1628F" w:rsidRPr="00B11E9C" w:rsidTr="00BF141F">
        <w:trPr>
          <w:trHeight w:val="283"/>
        </w:trPr>
        <w:tc>
          <w:tcPr>
            <w:tcW w:w="1525" w:type="pct"/>
            <w:shd w:val="clear" w:color="auto" w:fill="FFFFFF" w:themeFill="background1"/>
            <w:vAlign w:val="center"/>
            <w:hideMark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ind w:left="26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 xml:space="preserve">Νοικοκυριό αποτελούμενο από </w:t>
            </w:r>
            <w:r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2</w:t>
            </w: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 xml:space="preserve"> μέλη </w:t>
            </w:r>
          </w:p>
        </w:tc>
        <w:tc>
          <w:tcPr>
            <w:tcW w:w="837" w:type="pct"/>
            <w:shd w:val="clear" w:color="auto" w:fill="FFFFFF" w:themeFill="background1"/>
            <w:vAlign w:val="center"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jc w:val="right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10.500</w:t>
            </w:r>
          </w:p>
        </w:tc>
        <w:tc>
          <w:tcPr>
            <w:tcW w:w="1022" w:type="pct"/>
            <w:shd w:val="clear" w:color="auto" w:fill="FFFFFF" w:themeFill="background1"/>
            <w:vAlign w:val="center"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jc w:val="right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135.000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jc w:val="right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10.50</w:t>
            </w:r>
            <w:r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0</w:t>
            </w: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€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jc w:val="right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105</w:t>
            </w:r>
          </w:p>
        </w:tc>
      </w:tr>
      <w:tr w:rsidR="00B1628F" w:rsidRPr="00B11E9C" w:rsidTr="00BF141F">
        <w:trPr>
          <w:trHeight w:val="283"/>
        </w:trPr>
        <w:tc>
          <w:tcPr>
            <w:tcW w:w="1525" w:type="pct"/>
            <w:shd w:val="clear" w:color="auto" w:fill="FFFFFF" w:themeFill="background1"/>
            <w:vAlign w:val="center"/>
            <w:hideMark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ind w:left="26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 xml:space="preserve">Νοικοκυριό αποτελούμενο από </w:t>
            </w:r>
            <w:r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3</w:t>
            </w: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 xml:space="preserve"> μέλη </w:t>
            </w:r>
          </w:p>
        </w:tc>
        <w:tc>
          <w:tcPr>
            <w:tcW w:w="837" w:type="pct"/>
            <w:shd w:val="clear" w:color="auto" w:fill="FFFFFF" w:themeFill="background1"/>
            <w:vAlign w:val="center"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jc w:val="right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14.000</w:t>
            </w:r>
          </w:p>
        </w:tc>
        <w:tc>
          <w:tcPr>
            <w:tcW w:w="1022" w:type="pct"/>
            <w:shd w:val="clear" w:color="auto" w:fill="FFFFFF" w:themeFill="background1"/>
            <w:vAlign w:val="center"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jc w:val="right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150.000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jc w:val="right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14.000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jc w:val="right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140</w:t>
            </w:r>
          </w:p>
        </w:tc>
      </w:tr>
      <w:tr w:rsidR="00B1628F" w:rsidRPr="00B11E9C" w:rsidTr="00BF141F">
        <w:trPr>
          <w:trHeight w:val="283"/>
        </w:trPr>
        <w:tc>
          <w:tcPr>
            <w:tcW w:w="1525" w:type="pct"/>
            <w:shd w:val="clear" w:color="auto" w:fill="FFFFFF" w:themeFill="background1"/>
            <w:vAlign w:val="center"/>
            <w:hideMark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ind w:left="26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 xml:space="preserve">Νοικοκυριό αποτελούμενο από </w:t>
            </w:r>
            <w:r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 xml:space="preserve">4 </w:t>
            </w: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μέλη</w:t>
            </w:r>
          </w:p>
        </w:tc>
        <w:tc>
          <w:tcPr>
            <w:tcW w:w="837" w:type="pct"/>
            <w:shd w:val="clear" w:color="auto" w:fill="FFFFFF" w:themeFill="background1"/>
            <w:vAlign w:val="center"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jc w:val="right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17.500</w:t>
            </w:r>
          </w:p>
        </w:tc>
        <w:tc>
          <w:tcPr>
            <w:tcW w:w="1022" w:type="pct"/>
            <w:shd w:val="clear" w:color="auto" w:fill="FFFFFF" w:themeFill="background1"/>
            <w:vAlign w:val="center"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jc w:val="right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165.000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jc w:val="right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17.500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jc w:val="right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175</w:t>
            </w:r>
          </w:p>
        </w:tc>
      </w:tr>
      <w:tr w:rsidR="00B1628F" w:rsidRPr="00B11E9C" w:rsidTr="00BF141F">
        <w:trPr>
          <w:trHeight w:val="283"/>
        </w:trPr>
        <w:tc>
          <w:tcPr>
            <w:tcW w:w="1525" w:type="pct"/>
            <w:shd w:val="clear" w:color="auto" w:fill="FFFFFF" w:themeFill="background1"/>
            <w:vAlign w:val="center"/>
            <w:hideMark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ind w:left="26"/>
              <w:rPr>
                <w:rFonts w:asciiTheme="majorHAnsi" w:hAnsiTheme="majorHAnsi" w:cstheme="minorHAnsi"/>
                <w:b w:val="0"/>
                <w:strike/>
                <w:spacing w:val="-1"/>
                <w:sz w:val="20"/>
                <w:szCs w:val="20"/>
              </w:rPr>
            </w:pP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 xml:space="preserve">Νοικοκυριό αποτελούμενο από 5 μέλη </w:t>
            </w:r>
            <w:r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 xml:space="preserve">&amp; </w:t>
            </w: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 xml:space="preserve">άνω </w:t>
            </w:r>
          </w:p>
        </w:tc>
        <w:tc>
          <w:tcPr>
            <w:tcW w:w="837" w:type="pct"/>
            <w:shd w:val="clear" w:color="auto" w:fill="FFFFFF" w:themeFill="background1"/>
            <w:vAlign w:val="center"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jc w:val="right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  <w:lang w:val="en-US"/>
              </w:rPr>
              <w:t>2</w:t>
            </w: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1</w:t>
            </w: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022" w:type="pct"/>
            <w:shd w:val="clear" w:color="auto" w:fill="FFFFFF" w:themeFill="background1"/>
            <w:vAlign w:val="center"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jc w:val="right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180.000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jc w:val="right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  <w:lang w:val="en-US"/>
              </w:rPr>
              <w:t>2</w:t>
            </w: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1</w:t>
            </w:r>
            <w:r w:rsidRPr="00B11E9C"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  <w:lang w:val="en-US"/>
              </w:rPr>
              <w:t>.000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:rsidR="00B1628F" w:rsidRPr="00B11E9C" w:rsidRDefault="00B1628F" w:rsidP="00BF141F">
            <w:pPr>
              <w:pStyle w:val="2"/>
              <w:numPr>
                <w:ilvl w:val="0"/>
                <w:numId w:val="0"/>
              </w:numPr>
              <w:jc w:val="right"/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 w:val="0"/>
                <w:spacing w:val="-1"/>
                <w:sz w:val="20"/>
                <w:szCs w:val="20"/>
              </w:rPr>
              <w:t>210</w:t>
            </w:r>
          </w:p>
        </w:tc>
      </w:tr>
    </w:tbl>
    <w:p w:rsidR="00B1628F" w:rsidRDefault="00B1628F" w:rsidP="00B1628F">
      <w:pPr>
        <w:rPr>
          <w:rFonts w:asciiTheme="majorHAnsi" w:hAnsiTheme="majorHAnsi"/>
          <w:sz w:val="20"/>
          <w:szCs w:val="20"/>
        </w:rPr>
      </w:pPr>
    </w:p>
    <w:p w:rsidR="00B1628F" w:rsidRDefault="00B1628F" w:rsidP="00B1628F">
      <w:pPr>
        <w:rPr>
          <w:rFonts w:asciiTheme="majorHAnsi" w:hAnsiTheme="majorHAnsi"/>
          <w:b/>
          <w:sz w:val="20"/>
          <w:szCs w:val="20"/>
        </w:rPr>
      </w:pPr>
      <w:r w:rsidRPr="007048DB">
        <w:rPr>
          <w:rFonts w:asciiTheme="majorHAnsi" w:hAnsiTheme="majorHAnsi"/>
          <w:b/>
          <w:sz w:val="20"/>
          <w:szCs w:val="20"/>
        </w:rPr>
        <w:t xml:space="preserve">Πίνακας </w:t>
      </w:r>
      <w:r>
        <w:rPr>
          <w:rFonts w:asciiTheme="majorHAnsi" w:hAnsiTheme="majorHAnsi"/>
          <w:b/>
          <w:sz w:val="20"/>
          <w:szCs w:val="20"/>
        </w:rPr>
        <w:t>3</w:t>
      </w:r>
      <w:r w:rsidRPr="007048DB">
        <w:rPr>
          <w:rFonts w:asciiTheme="majorHAnsi" w:hAnsiTheme="majorHAnsi"/>
          <w:b/>
          <w:sz w:val="20"/>
          <w:szCs w:val="20"/>
        </w:rPr>
        <w:t xml:space="preserve">: </w:t>
      </w:r>
      <w:r>
        <w:rPr>
          <w:rFonts w:asciiTheme="majorHAnsi" w:hAnsiTheme="majorHAnsi"/>
          <w:b/>
          <w:sz w:val="20"/>
          <w:szCs w:val="20"/>
        </w:rPr>
        <w:t>Σύνθεση Νοικοκυριών</w:t>
      </w:r>
      <w:r w:rsidRPr="007048DB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W w:w="2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1"/>
        <w:gridCol w:w="1308"/>
      </w:tblGrid>
      <w:tr w:rsidR="00B1628F" w:rsidRPr="007048DB" w:rsidTr="00BF141F">
        <w:trPr>
          <w:trHeight w:val="300"/>
        </w:trPr>
        <w:tc>
          <w:tcPr>
            <w:tcW w:w="3251" w:type="pct"/>
            <w:shd w:val="clear" w:color="auto" w:fill="E5B8B7" w:themeFill="accent2" w:themeFillTint="66"/>
            <w:noWrap/>
            <w:vAlign w:val="bottom"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Μέλη Νοικοκυριού</w:t>
            </w:r>
          </w:p>
        </w:tc>
        <w:tc>
          <w:tcPr>
            <w:tcW w:w="1749" w:type="pct"/>
            <w:shd w:val="clear" w:color="auto" w:fill="E5B8B7" w:themeFill="accent2" w:themeFillTint="66"/>
            <w:noWrap/>
            <w:vAlign w:val="bottom"/>
            <w:hideMark/>
          </w:tcPr>
          <w:p w:rsidR="00B1628F" w:rsidRPr="00E57FC1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E57FC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Σε Ενοίκιο</w:t>
            </w:r>
          </w:p>
        </w:tc>
      </w:tr>
      <w:tr w:rsidR="00B1628F" w:rsidRPr="007048DB" w:rsidTr="00BF141F">
        <w:trPr>
          <w:trHeight w:val="300"/>
        </w:trPr>
        <w:tc>
          <w:tcPr>
            <w:tcW w:w="3251" w:type="pct"/>
            <w:shd w:val="clear" w:color="auto" w:fill="auto"/>
            <w:noWrap/>
            <w:vAlign w:val="bottom"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B1628F" w:rsidRPr="00E57FC1" w:rsidRDefault="00B1628F" w:rsidP="00BF141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57FC1">
              <w:rPr>
                <w:rFonts w:asciiTheme="majorHAnsi" w:hAnsiTheme="majorHAnsi" w:cs="Calibri"/>
                <w:sz w:val="20"/>
                <w:szCs w:val="20"/>
              </w:rPr>
              <w:t>83.818</w:t>
            </w:r>
          </w:p>
        </w:tc>
      </w:tr>
      <w:tr w:rsidR="00B1628F" w:rsidRPr="007048DB" w:rsidTr="00BF141F">
        <w:trPr>
          <w:trHeight w:val="300"/>
        </w:trPr>
        <w:tc>
          <w:tcPr>
            <w:tcW w:w="3251" w:type="pct"/>
            <w:shd w:val="clear" w:color="auto" w:fill="auto"/>
            <w:noWrap/>
            <w:vAlign w:val="bottom"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B1628F" w:rsidRPr="00E57FC1" w:rsidRDefault="00B1628F" w:rsidP="00BF141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57FC1">
              <w:rPr>
                <w:rFonts w:asciiTheme="majorHAnsi" w:hAnsiTheme="majorHAnsi" w:cs="Calibri"/>
                <w:sz w:val="20"/>
                <w:szCs w:val="20"/>
              </w:rPr>
              <w:t>28.018</w:t>
            </w:r>
          </w:p>
        </w:tc>
      </w:tr>
      <w:tr w:rsidR="00B1628F" w:rsidRPr="007048DB" w:rsidTr="00BF141F">
        <w:trPr>
          <w:trHeight w:val="300"/>
        </w:trPr>
        <w:tc>
          <w:tcPr>
            <w:tcW w:w="3251" w:type="pct"/>
            <w:shd w:val="clear" w:color="auto" w:fill="auto"/>
            <w:noWrap/>
            <w:vAlign w:val="bottom"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B1628F" w:rsidRPr="00E57FC1" w:rsidRDefault="00B1628F" w:rsidP="00BF141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57FC1">
              <w:rPr>
                <w:rFonts w:asciiTheme="majorHAnsi" w:hAnsiTheme="majorHAnsi" w:cs="Calibri"/>
                <w:sz w:val="20"/>
                <w:szCs w:val="20"/>
              </w:rPr>
              <w:t>52.829</w:t>
            </w:r>
          </w:p>
        </w:tc>
      </w:tr>
      <w:tr w:rsidR="00B1628F" w:rsidRPr="007048DB" w:rsidTr="00BF141F">
        <w:trPr>
          <w:trHeight w:val="300"/>
        </w:trPr>
        <w:tc>
          <w:tcPr>
            <w:tcW w:w="3251" w:type="pct"/>
            <w:shd w:val="clear" w:color="auto" w:fill="auto"/>
            <w:noWrap/>
            <w:vAlign w:val="bottom"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B1628F" w:rsidRPr="00E57FC1" w:rsidRDefault="00B1628F" w:rsidP="00BF141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57FC1">
              <w:rPr>
                <w:rFonts w:asciiTheme="majorHAnsi" w:hAnsiTheme="majorHAnsi" w:cs="Calibri"/>
                <w:sz w:val="20"/>
                <w:szCs w:val="20"/>
              </w:rPr>
              <w:t>66.125</w:t>
            </w:r>
          </w:p>
        </w:tc>
      </w:tr>
      <w:tr w:rsidR="00B1628F" w:rsidRPr="007048DB" w:rsidTr="00BF141F">
        <w:trPr>
          <w:trHeight w:val="300"/>
        </w:trPr>
        <w:tc>
          <w:tcPr>
            <w:tcW w:w="3251" w:type="pct"/>
            <w:shd w:val="clear" w:color="auto" w:fill="auto"/>
            <w:noWrap/>
            <w:vAlign w:val="bottom"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5+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B1628F" w:rsidRPr="00E57FC1" w:rsidRDefault="00B1628F" w:rsidP="00BF141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57FC1">
              <w:rPr>
                <w:rFonts w:asciiTheme="majorHAnsi" w:hAnsiTheme="majorHAnsi" w:cs="Calibri"/>
                <w:sz w:val="20"/>
                <w:szCs w:val="20"/>
              </w:rPr>
              <w:t>28.841</w:t>
            </w:r>
          </w:p>
        </w:tc>
      </w:tr>
      <w:tr w:rsidR="00B1628F" w:rsidRPr="007048DB" w:rsidTr="00BF141F">
        <w:trPr>
          <w:trHeight w:val="300"/>
        </w:trPr>
        <w:tc>
          <w:tcPr>
            <w:tcW w:w="3251" w:type="pct"/>
            <w:shd w:val="clear" w:color="auto" w:fill="auto"/>
            <w:noWrap/>
            <w:vAlign w:val="bottom"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1749" w:type="pct"/>
            <w:shd w:val="clear" w:color="auto" w:fill="auto"/>
            <w:noWrap/>
            <w:vAlign w:val="bottom"/>
            <w:hideMark/>
          </w:tcPr>
          <w:p w:rsidR="00B1628F" w:rsidRPr="00E57FC1" w:rsidRDefault="00B1628F" w:rsidP="00BF141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57FC1">
              <w:rPr>
                <w:rFonts w:asciiTheme="majorHAnsi" w:hAnsiTheme="majorHAnsi" w:cs="Calibri"/>
                <w:sz w:val="20"/>
                <w:szCs w:val="20"/>
              </w:rPr>
              <w:t>259.631</w:t>
            </w:r>
          </w:p>
        </w:tc>
      </w:tr>
    </w:tbl>
    <w:p w:rsidR="00B1628F" w:rsidRDefault="00B1628F" w:rsidP="00B1628F">
      <w:pPr>
        <w:rPr>
          <w:rFonts w:asciiTheme="majorHAnsi" w:hAnsiTheme="majorHAnsi"/>
          <w:sz w:val="20"/>
          <w:szCs w:val="20"/>
        </w:rPr>
      </w:pPr>
    </w:p>
    <w:p w:rsidR="00B1628F" w:rsidRDefault="00B1628F" w:rsidP="00B1628F">
      <w:pPr>
        <w:rPr>
          <w:rFonts w:asciiTheme="majorHAnsi" w:hAnsiTheme="majorHAnsi"/>
          <w:b/>
          <w:sz w:val="20"/>
          <w:szCs w:val="20"/>
        </w:rPr>
      </w:pPr>
    </w:p>
    <w:p w:rsidR="00B1628F" w:rsidRDefault="00B1628F" w:rsidP="00B1628F">
      <w:pPr>
        <w:rPr>
          <w:rFonts w:asciiTheme="majorHAnsi" w:hAnsiTheme="majorHAnsi"/>
          <w:b/>
          <w:sz w:val="20"/>
          <w:szCs w:val="20"/>
        </w:rPr>
      </w:pPr>
    </w:p>
    <w:p w:rsidR="00B1628F" w:rsidRDefault="00B1628F" w:rsidP="00B1628F">
      <w:pPr>
        <w:rPr>
          <w:rFonts w:asciiTheme="majorHAnsi" w:hAnsiTheme="majorHAnsi"/>
          <w:b/>
          <w:sz w:val="20"/>
          <w:szCs w:val="20"/>
        </w:rPr>
      </w:pPr>
      <w:r w:rsidRPr="007048DB">
        <w:rPr>
          <w:rFonts w:asciiTheme="majorHAnsi" w:hAnsiTheme="majorHAnsi"/>
          <w:b/>
          <w:sz w:val="20"/>
          <w:szCs w:val="20"/>
        </w:rPr>
        <w:lastRenderedPageBreak/>
        <w:t xml:space="preserve">Πίνακας </w:t>
      </w:r>
      <w:r>
        <w:rPr>
          <w:rFonts w:asciiTheme="majorHAnsi" w:hAnsiTheme="majorHAnsi"/>
          <w:b/>
          <w:sz w:val="20"/>
          <w:szCs w:val="20"/>
        </w:rPr>
        <w:t xml:space="preserve">4: </w:t>
      </w:r>
      <w:r w:rsidRPr="007048DB">
        <w:rPr>
          <w:rFonts w:asciiTheme="majorHAnsi" w:hAnsiTheme="majorHAnsi"/>
          <w:b/>
          <w:sz w:val="20"/>
          <w:szCs w:val="20"/>
        </w:rPr>
        <w:t>Άτομα ανά ηλικιακή ομάδα</w:t>
      </w:r>
    </w:p>
    <w:tbl>
      <w:tblPr>
        <w:tblW w:w="34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1999"/>
        <w:gridCol w:w="2207"/>
      </w:tblGrid>
      <w:tr w:rsidR="00B1628F" w:rsidRPr="007048DB" w:rsidTr="00BF141F">
        <w:trPr>
          <w:trHeight w:val="433"/>
        </w:trPr>
        <w:tc>
          <w:tcPr>
            <w:tcW w:w="1463" w:type="pct"/>
            <w:shd w:val="clear" w:color="auto" w:fill="E5B8B7" w:themeFill="accent2" w:themeFillTint="66"/>
            <w:noWrap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Ηλικία</w:t>
            </w:r>
          </w:p>
        </w:tc>
        <w:tc>
          <w:tcPr>
            <w:tcW w:w="1681" w:type="pct"/>
            <w:shd w:val="clear" w:color="auto" w:fill="E5B8B7" w:themeFill="accent2" w:themeFillTint="66"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Άτομα</w:t>
            </w:r>
          </w:p>
        </w:tc>
        <w:tc>
          <w:tcPr>
            <w:tcW w:w="1856" w:type="pct"/>
            <w:shd w:val="clear" w:color="auto" w:fill="E5B8B7" w:themeFill="accent2" w:themeFillTint="66"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Μερίδιο Ομάδας στο Σύνολο των Δικαιούχων (%)</w:t>
            </w:r>
          </w:p>
        </w:tc>
      </w:tr>
      <w:tr w:rsidR="00B1628F" w:rsidRPr="007048DB" w:rsidTr="00BF141F">
        <w:trPr>
          <w:trHeight w:val="290"/>
        </w:trPr>
        <w:tc>
          <w:tcPr>
            <w:tcW w:w="1463" w:type="pct"/>
            <w:shd w:val="clear" w:color="auto" w:fill="auto"/>
            <w:noWrap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  <w:t>0-17</w:t>
            </w:r>
          </w:p>
        </w:tc>
        <w:tc>
          <w:tcPr>
            <w:tcW w:w="1681" w:type="pct"/>
            <w:shd w:val="clear" w:color="auto" w:fill="auto"/>
            <w:noWrap/>
            <w:vAlign w:val="bottom"/>
            <w:hideMark/>
          </w:tcPr>
          <w:p w:rsidR="00B1628F" w:rsidRPr="00E57FC1" w:rsidRDefault="00B1628F" w:rsidP="00BF141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57FC1">
              <w:rPr>
                <w:rFonts w:ascii="Cambria" w:hAnsi="Cambria" w:cs="Calibri"/>
                <w:sz w:val="20"/>
                <w:szCs w:val="20"/>
              </w:rPr>
              <w:t>214.126</w:t>
            </w:r>
          </w:p>
        </w:tc>
        <w:tc>
          <w:tcPr>
            <w:tcW w:w="1856" w:type="pct"/>
            <w:shd w:val="clear" w:color="auto" w:fill="auto"/>
            <w:noWrap/>
            <w:vAlign w:val="bottom"/>
            <w:hideMark/>
          </w:tcPr>
          <w:p w:rsidR="00B1628F" w:rsidRPr="00E57FC1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</w:pPr>
            <w:r w:rsidRPr="00E57FC1"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  <w:t>32,1%</w:t>
            </w:r>
          </w:p>
        </w:tc>
      </w:tr>
      <w:tr w:rsidR="00B1628F" w:rsidRPr="007048DB" w:rsidTr="00BF141F">
        <w:trPr>
          <w:trHeight w:val="290"/>
        </w:trPr>
        <w:tc>
          <w:tcPr>
            <w:tcW w:w="1463" w:type="pct"/>
            <w:shd w:val="clear" w:color="auto" w:fill="auto"/>
            <w:noWrap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  <w:t>18-24</w:t>
            </w:r>
          </w:p>
        </w:tc>
        <w:tc>
          <w:tcPr>
            <w:tcW w:w="1681" w:type="pct"/>
            <w:shd w:val="clear" w:color="auto" w:fill="auto"/>
            <w:noWrap/>
            <w:vAlign w:val="bottom"/>
            <w:hideMark/>
          </w:tcPr>
          <w:p w:rsidR="00B1628F" w:rsidRPr="00E57FC1" w:rsidRDefault="00B1628F" w:rsidP="00BF141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57FC1">
              <w:rPr>
                <w:rFonts w:ascii="Cambria" w:hAnsi="Cambria" w:cs="Calibri"/>
                <w:sz w:val="20"/>
                <w:szCs w:val="20"/>
              </w:rPr>
              <w:t>46.270</w:t>
            </w:r>
          </w:p>
        </w:tc>
        <w:tc>
          <w:tcPr>
            <w:tcW w:w="1856" w:type="pct"/>
            <w:shd w:val="clear" w:color="auto" w:fill="auto"/>
            <w:noWrap/>
            <w:vAlign w:val="bottom"/>
            <w:hideMark/>
          </w:tcPr>
          <w:p w:rsidR="00B1628F" w:rsidRPr="00E57FC1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</w:pPr>
            <w:r w:rsidRPr="00E57FC1"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  <w:t>6,9%</w:t>
            </w:r>
          </w:p>
        </w:tc>
      </w:tr>
      <w:tr w:rsidR="00B1628F" w:rsidRPr="007048DB" w:rsidTr="00BF141F">
        <w:trPr>
          <w:trHeight w:val="290"/>
        </w:trPr>
        <w:tc>
          <w:tcPr>
            <w:tcW w:w="1463" w:type="pct"/>
            <w:shd w:val="clear" w:color="auto" w:fill="auto"/>
            <w:noWrap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  <w:t>25-34</w:t>
            </w:r>
          </w:p>
        </w:tc>
        <w:tc>
          <w:tcPr>
            <w:tcW w:w="1681" w:type="pct"/>
            <w:shd w:val="clear" w:color="auto" w:fill="auto"/>
            <w:noWrap/>
            <w:vAlign w:val="bottom"/>
            <w:hideMark/>
          </w:tcPr>
          <w:p w:rsidR="00B1628F" w:rsidRPr="00E57FC1" w:rsidRDefault="00B1628F" w:rsidP="00BF141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57FC1">
              <w:rPr>
                <w:rFonts w:ascii="Cambria" w:hAnsi="Cambria" w:cs="Calibri"/>
                <w:sz w:val="20"/>
                <w:szCs w:val="20"/>
              </w:rPr>
              <w:t>103.496</w:t>
            </w:r>
          </w:p>
        </w:tc>
        <w:tc>
          <w:tcPr>
            <w:tcW w:w="1856" w:type="pct"/>
            <w:shd w:val="clear" w:color="auto" w:fill="auto"/>
            <w:noWrap/>
            <w:vAlign w:val="bottom"/>
            <w:hideMark/>
          </w:tcPr>
          <w:p w:rsidR="00B1628F" w:rsidRPr="00E57FC1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</w:pPr>
            <w:r w:rsidRPr="00E57FC1"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  <w:t>15,5%</w:t>
            </w:r>
          </w:p>
        </w:tc>
      </w:tr>
      <w:tr w:rsidR="00B1628F" w:rsidRPr="007048DB" w:rsidTr="00BF141F">
        <w:trPr>
          <w:trHeight w:val="290"/>
        </w:trPr>
        <w:tc>
          <w:tcPr>
            <w:tcW w:w="1463" w:type="pct"/>
            <w:shd w:val="clear" w:color="auto" w:fill="auto"/>
            <w:noWrap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  <w:t>35-44</w:t>
            </w:r>
          </w:p>
        </w:tc>
        <w:tc>
          <w:tcPr>
            <w:tcW w:w="1681" w:type="pct"/>
            <w:shd w:val="clear" w:color="auto" w:fill="auto"/>
            <w:noWrap/>
            <w:vAlign w:val="bottom"/>
            <w:hideMark/>
          </w:tcPr>
          <w:p w:rsidR="00B1628F" w:rsidRPr="00E57FC1" w:rsidRDefault="00B1628F" w:rsidP="00BF141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57FC1">
              <w:rPr>
                <w:rFonts w:ascii="Cambria" w:hAnsi="Cambria" w:cs="Calibri"/>
                <w:sz w:val="20"/>
                <w:szCs w:val="20"/>
              </w:rPr>
              <w:t>138.487</w:t>
            </w:r>
          </w:p>
        </w:tc>
        <w:tc>
          <w:tcPr>
            <w:tcW w:w="1856" w:type="pct"/>
            <w:shd w:val="clear" w:color="auto" w:fill="auto"/>
            <w:noWrap/>
            <w:vAlign w:val="bottom"/>
            <w:hideMark/>
          </w:tcPr>
          <w:p w:rsidR="00B1628F" w:rsidRPr="00E57FC1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</w:pPr>
            <w:r w:rsidRPr="00E57FC1"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  <w:t>20,8%</w:t>
            </w:r>
          </w:p>
        </w:tc>
      </w:tr>
      <w:tr w:rsidR="00B1628F" w:rsidRPr="007048DB" w:rsidTr="00BF141F">
        <w:trPr>
          <w:trHeight w:val="290"/>
        </w:trPr>
        <w:tc>
          <w:tcPr>
            <w:tcW w:w="1463" w:type="pct"/>
            <w:shd w:val="clear" w:color="auto" w:fill="auto"/>
            <w:noWrap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  <w:t>45-54</w:t>
            </w:r>
          </w:p>
        </w:tc>
        <w:tc>
          <w:tcPr>
            <w:tcW w:w="1681" w:type="pct"/>
            <w:shd w:val="clear" w:color="auto" w:fill="auto"/>
            <w:noWrap/>
            <w:vAlign w:val="bottom"/>
            <w:hideMark/>
          </w:tcPr>
          <w:p w:rsidR="00B1628F" w:rsidRPr="00E57FC1" w:rsidRDefault="00B1628F" w:rsidP="00BF141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57FC1">
              <w:rPr>
                <w:rFonts w:ascii="Cambria" w:hAnsi="Cambria" w:cs="Calibri"/>
                <w:sz w:val="20"/>
                <w:szCs w:val="20"/>
              </w:rPr>
              <w:t>77.434</w:t>
            </w:r>
          </w:p>
        </w:tc>
        <w:tc>
          <w:tcPr>
            <w:tcW w:w="1856" w:type="pct"/>
            <w:shd w:val="clear" w:color="auto" w:fill="auto"/>
            <w:noWrap/>
            <w:vAlign w:val="bottom"/>
            <w:hideMark/>
          </w:tcPr>
          <w:p w:rsidR="00B1628F" w:rsidRPr="00E57FC1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</w:pPr>
            <w:r w:rsidRPr="00E57FC1"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  <w:t>11,6%</w:t>
            </w:r>
          </w:p>
        </w:tc>
      </w:tr>
      <w:tr w:rsidR="00B1628F" w:rsidRPr="007048DB" w:rsidTr="00BF141F">
        <w:trPr>
          <w:trHeight w:val="290"/>
        </w:trPr>
        <w:tc>
          <w:tcPr>
            <w:tcW w:w="1463" w:type="pct"/>
            <w:shd w:val="clear" w:color="auto" w:fill="auto"/>
            <w:noWrap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  <w:t>55-64</w:t>
            </w:r>
          </w:p>
        </w:tc>
        <w:tc>
          <w:tcPr>
            <w:tcW w:w="1681" w:type="pct"/>
            <w:shd w:val="clear" w:color="auto" w:fill="auto"/>
            <w:noWrap/>
            <w:vAlign w:val="bottom"/>
            <w:hideMark/>
          </w:tcPr>
          <w:p w:rsidR="00B1628F" w:rsidRPr="00E57FC1" w:rsidRDefault="00B1628F" w:rsidP="00BF141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57FC1">
              <w:rPr>
                <w:rFonts w:ascii="Cambria" w:hAnsi="Cambria" w:cs="Calibri"/>
                <w:sz w:val="20"/>
                <w:szCs w:val="20"/>
              </w:rPr>
              <w:t>33.846</w:t>
            </w:r>
          </w:p>
        </w:tc>
        <w:tc>
          <w:tcPr>
            <w:tcW w:w="1856" w:type="pct"/>
            <w:shd w:val="clear" w:color="auto" w:fill="auto"/>
            <w:noWrap/>
            <w:vAlign w:val="bottom"/>
            <w:hideMark/>
          </w:tcPr>
          <w:p w:rsidR="00B1628F" w:rsidRPr="00E57FC1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</w:pPr>
            <w:r w:rsidRPr="00E57FC1"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  <w:t>5,1%</w:t>
            </w:r>
          </w:p>
        </w:tc>
      </w:tr>
      <w:tr w:rsidR="00B1628F" w:rsidRPr="007048DB" w:rsidTr="00BF141F">
        <w:trPr>
          <w:trHeight w:val="290"/>
        </w:trPr>
        <w:tc>
          <w:tcPr>
            <w:tcW w:w="1463" w:type="pct"/>
            <w:shd w:val="clear" w:color="auto" w:fill="auto"/>
            <w:noWrap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  <w:t>65+</w:t>
            </w:r>
          </w:p>
        </w:tc>
        <w:tc>
          <w:tcPr>
            <w:tcW w:w="1681" w:type="pct"/>
            <w:shd w:val="clear" w:color="auto" w:fill="auto"/>
            <w:noWrap/>
            <w:vAlign w:val="bottom"/>
            <w:hideMark/>
          </w:tcPr>
          <w:p w:rsidR="00B1628F" w:rsidRPr="00E57FC1" w:rsidRDefault="00B1628F" w:rsidP="00BF141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57FC1">
              <w:rPr>
                <w:rFonts w:ascii="Cambria" w:hAnsi="Cambria" w:cs="Calibri"/>
                <w:sz w:val="20"/>
                <w:szCs w:val="20"/>
              </w:rPr>
              <w:t>53.415</w:t>
            </w:r>
          </w:p>
        </w:tc>
        <w:tc>
          <w:tcPr>
            <w:tcW w:w="1856" w:type="pct"/>
            <w:shd w:val="clear" w:color="auto" w:fill="auto"/>
            <w:noWrap/>
            <w:vAlign w:val="bottom"/>
            <w:hideMark/>
          </w:tcPr>
          <w:p w:rsidR="00B1628F" w:rsidRPr="00E57FC1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</w:pPr>
            <w:r w:rsidRPr="00E57FC1">
              <w:rPr>
                <w:rFonts w:asciiTheme="majorHAnsi" w:eastAsia="Times New Roman" w:hAnsiTheme="majorHAnsi" w:cs="Calibri"/>
                <w:sz w:val="20"/>
                <w:szCs w:val="20"/>
                <w:lang w:eastAsia="el-GR"/>
              </w:rPr>
              <w:t>8,0%</w:t>
            </w:r>
          </w:p>
        </w:tc>
      </w:tr>
      <w:tr w:rsidR="00B1628F" w:rsidRPr="007048DB" w:rsidTr="00BF141F">
        <w:trPr>
          <w:trHeight w:val="290"/>
        </w:trPr>
        <w:tc>
          <w:tcPr>
            <w:tcW w:w="1463" w:type="pct"/>
            <w:shd w:val="clear" w:color="auto" w:fill="auto"/>
            <w:noWrap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7048D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Total</w:t>
            </w:r>
            <w:proofErr w:type="spellEnd"/>
          </w:p>
        </w:tc>
        <w:tc>
          <w:tcPr>
            <w:tcW w:w="1681" w:type="pct"/>
            <w:shd w:val="clear" w:color="auto" w:fill="auto"/>
            <w:noWrap/>
            <w:vAlign w:val="bottom"/>
            <w:hideMark/>
          </w:tcPr>
          <w:p w:rsidR="00B1628F" w:rsidRPr="00E57FC1" w:rsidRDefault="00B1628F" w:rsidP="00BF141F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57FC1">
              <w:rPr>
                <w:rFonts w:ascii="Cambria" w:hAnsi="Cambria" w:cs="Calibri"/>
                <w:b/>
                <w:sz w:val="20"/>
                <w:szCs w:val="20"/>
              </w:rPr>
              <w:t>667.074</w:t>
            </w:r>
          </w:p>
        </w:tc>
        <w:tc>
          <w:tcPr>
            <w:tcW w:w="1856" w:type="pct"/>
            <w:shd w:val="clear" w:color="auto" w:fill="auto"/>
            <w:noWrap/>
            <w:vAlign w:val="bottom"/>
            <w:hideMark/>
          </w:tcPr>
          <w:p w:rsidR="00B1628F" w:rsidRPr="00E57FC1" w:rsidRDefault="00B1628F" w:rsidP="00BF141F">
            <w:pPr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E57FC1">
              <w:rPr>
                <w:rFonts w:ascii="Cambria" w:hAnsi="Cambria" w:cs="Calibri"/>
                <w:b/>
                <w:sz w:val="20"/>
                <w:szCs w:val="20"/>
              </w:rPr>
              <w:t>100.00%</w:t>
            </w:r>
          </w:p>
        </w:tc>
      </w:tr>
    </w:tbl>
    <w:p w:rsidR="00B1628F" w:rsidRDefault="00B1628F" w:rsidP="00B1628F">
      <w:pPr>
        <w:rPr>
          <w:rFonts w:asciiTheme="majorHAnsi" w:hAnsiTheme="majorHAnsi"/>
          <w:b/>
          <w:sz w:val="20"/>
          <w:szCs w:val="20"/>
        </w:rPr>
      </w:pPr>
    </w:p>
    <w:p w:rsidR="00B1628F" w:rsidRDefault="00B1628F" w:rsidP="00B1628F">
      <w:pPr>
        <w:rPr>
          <w:rFonts w:asciiTheme="majorHAnsi" w:hAnsiTheme="majorHAnsi"/>
          <w:b/>
          <w:sz w:val="20"/>
          <w:szCs w:val="20"/>
        </w:rPr>
      </w:pPr>
    </w:p>
    <w:p w:rsidR="00B1628F" w:rsidRDefault="00B1628F" w:rsidP="00B1628F">
      <w:pPr>
        <w:rPr>
          <w:rFonts w:asciiTheme="majorHAnsi" w:hAnsiTheme="majorHAnsi"/>
          <w:b/>
          <w:sz w:val="20"/>
          <w:szCs w:val="20"/>
        </w:rPr>
      </w:pPr>
    </w:p>
    <w:p w:rsidR="00B1628F" w:rsidRPr="007048DB" w:rsidRDefault="00B1628F" w:rsidP="00B1628F">
      <w:pPr>
        <w:rPr>
          <w:rFonts w:asciiTheme="majorHAnsi" w:hAnsiTheme="majorHAnsi"/>
          <w:b/>
          <w:sz w:val="20"/>
          <w:szCs w:val="20"/>
        </w:rPr>
      </w:pPr>
      <w:r w:rsidRPr="007048DB">
        <w:rPr>
          <w:rFonts w:asciiTheme="majorHAnsi" w:hAnsiTheme="majorHAnsi"/>
          <w:b/>
          <w:sz w:val="20"/>
          <w:szCs w:val="20"/>
        </w:rPr>
        <w:t xml:space="preserve">Πίνακας </w:t>
      </w:r>
      <w:r>
        <w:rPr>
          <w:rFonts w:asciiTheme="majorHAnsi" w:hAnsiTheme="majorHAnsi"/>
          <w:b/>
          <w:sz w:val="20"/>
          <w:szCs w:val="20"/>
        </w:rPr>
        <w:t>5</w:t>
      </w:r>
      <w:r w:rsidRPr="007048DB">
        <w:rPr>
          <w:rFonts w:asciiTheme="majorHAnsi" w:hAnsiTheme="majorHAnsi"/>
          <w:b/>
          <w:sz w:val="20"/>
          <w:szCs w:val="20"/>
        </w:rPr>
        <w:t xml:space="preserve">: </w:t>
      </w:r>
      <w:r>
        <w:rPr>
          <w:rFonts w:asciiTheme="majorHAnsi" w:hAnsiTheme="majorHAnsi"/>
          <w:b/>
          <w:sz w:val="20"/>
          <w:szCs w:val="20"/>
        </w:rPr>
        <w:t xml:space="preserve">Στοιχεία Δικαιούχων νοικοκυριών &amp; ατόμων ανά εισοδηματική κλίμακα </w:t>
      </w:r>
    </w:p>
    <w:tbl>
      <w:tblPr>
        <w:tblW w:w="44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1096"/>
        <w:gridCol w:w="1297"/>
        <w:gridCol w:w="1484"/>
        <w:gridCol w:w="1240"/>
        <w:gridCol w:w="1148"/>
        <w:gridCol w:w="1107"/>
      </w:tblGrid>
      <w:tr w:rsidR="00B1628F" w:rsidRPr="007048DB" w:rsidTr="00BF141F">
        <w:trPr>
          <w:trHeight w:val="300"/>
        </w:trPr>
        <w:tc>
          <w:tcPr>
            <w:tcW w:w="562" w:type="pct"/>
            <w:shd w:val="clear" w:color="auto" w:fill="E5B8B7" w:themeFill="accent2" w:themeFillTint="66"/>
            <w:noWrap/>
            <w:vAlign w:val="center"/>
            <w:hideMark/>
          </w:tcPr>
          <w:p w:rsidR="00B1628F" w:rsidRDefault="00B1628F" w:rsidP="00BF141F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10</w:t>
            </w:r>
            <w:r w:rsidRPr="00051302">
              <w:rPr>
                <w:rFonts w:asciiTheme="majorHAnsi" w:hAnsiTheme="majorHAnsi"/>
                <w:b/>
                <w:sz w:val="20"/>
                <w:szCs w:val="20"/>
              </w:rPr>
              <w:t>μόριο</w:t>
            </w:r>
          </w:p>
          <w:p w:rsidR="00B1628F" w:rsidRPr="00051302" w:rsidRDefault="00B1628F" w:rsidP="00BF141F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Πληθυσμού</w:t>
            </w:r>
          </w:p>
        </w:tc>
        <w:tc>
          <w:tcPr>
            <w:tcW w:w="532" w:type="pct"/>
            <w:shd w:val="clear" w:color="auto" w:fill="E5B8B7" w:themeFill="accent2" w:themeFillTint="66"/>
          </w:tcPr>
          <w:p w:rsidR="00B1628F" w:rsidRDefault="00B1628F" w:rsidP="00BF14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Σύνολο</w:t>
            </w:r>
          </w:p>
          <w:p w:rsidR="00B1628F" w:rsidRDefault="00B1628F" w:rsidP="00BF14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Ατόμων</w:t>
            </w:r>
          </w:p>
          <w:p w:rsidR="00B1628F" w:rsidRDefault="00B1628F" w:rsidP="00BF14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10μορίου</w:t>
            </w:r>
          </w:p>
        </w:tc>
        <w:tc>
          <w:tcPr>
            <w:tcW w:w="764" w:type="pct"/>
            <w:shd w:val="clear" w:color="auto" w:fill="E5B8B7" w:themeFill="accent2" w:themeFillTint="66"/>
          </w:tcPr>
          <w:p w:rsidR="00B1628F" w:rsidRDefault="00B1628F" w:rsidP="00BF14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Σύνολο </w:t>
            </w:r>
          </w:p>
          <w:p w:rsidR="00B1628F" w:rsidRDefault="00B1628F" w:rsidP="00BF14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Νοικοκυριών </w:t>
            </w:r>
          </w:p>
          <w:p w:rsidR="00B1628F" w:rsidRDefault="00B1628F" w:rsidP="00BF14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10μορίου</w:t>
            </w:r>
          </w:p>
        </w:tc>
        <w:tc>
          <w:tcPr>
            <w:tcW w:w="786" w:type="pct"/>
            <w:shd w:val="clear" w:color="auto" w:fill="E5B8B7" w:themeFill="accent2" w:themeFillTint="66"/>
          </w:tcPr>
          <w:p w:rsidR="00B1628F" w:rsidRDefault="00B1628F" w:rsidP="00BF14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Εισόδημα </w:t>
            </w:r>
          </w:p>
          <w:p w:rsidR="00B1628F" w:rsidRDefault="00B1628F" w:rsidP="00BF14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μονοπρόσωπου</w:t>
            </w:r>
          </w:p>
          <w:p w:rsidR="00B1628F" w:rsidRDefault="00B1628F" w:rsidP="00BF14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νοικοκυριού</w:t>
            </w:r>
          </w:p>
        </w:tc>
        <w:tc>
          <w:tcPr>
            <w:tcW w:w="785" w:type="pct"/>
            <w:shd w:val="clear" w:color="auto" w:fill="E5B8B7" w:themeFill="accent2" w:themeFillTint="66"/>
          </w:tcPr>
          <w:p w:rsidR="00B1628F" w:rsidRDefault="00B1628F" w:rsidP="00BF14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Εισόδημα </w:t>
            </w:r>
          </w:p>
          <w:p w:rsidR="00B1628F" w:rsidRDefault="00B1628F" w:rsidP="00BF14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4μελούς </w:t>
            </w:r>
          </w:p>
          <w:p w:rsidR="00B1628F" w:rsidRDefault="00B1628F" w:rsidP="00BF14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νοικοκυριού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1628F" w:rsidRDefault="00B1628F" w:rsidP="00BF14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Δικαιούχοι  </w:t>
            </w:r>
          </w:p>
          <w:p w:rsidR="00B1628F" w:rsidRPr="007048DB" w:rsidRDefault="00B1628F" w:rsidP="00BF14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νοικοκυριά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1628F" w:rsidRDefault="00B1628F" w:rsidP="00BF14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Δικαιούχοι </w:t>
            </w:r>
          </w:p>
          <w:p w:rsidR="00B1628F" w:rsidRPr="00DA028B" w:rsidRDefault="00B1628F" w:rsidP="00BF14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άτομα </w:t>
            </w:r>
          </w:p>
        </w:tc>
      </w:tr>
      <w:tr w:rsidR="00B1628F" w:rsidRPr="007048DB" w:rsidTr="00BF141F">
        <w:trPr>
          <w:trHeight w:val="300"/>
        </w:trPr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32" w:type="pct"/>
            <w:vAlign w:val="center"/>
          </w:tcPr>
          <w:p w:rsidR="00B1628F" w:rsidRDefault="00B1628F" w:rsidP="00BF14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1.083.834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B1628F" w:rsidRDefault="00B1628F" w:rsidP="00BF14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483.638</w:t>
            </w:r>
          </w:p>
        </w:tc>
        <w:tc>
          <w:tcPr>
            <w:tcW w:w="786" w:type="pct"/>
            <w:shd w:val="clear" w:color="auto" w:fill="FFFF00"/>
            <w:vAlign w:val="center"/>
          </w:tcPr>
          <w:p w:rsidR="00B1628F" w:rsidRPr="009F6AB6" w:rsidRDefault="00B1628F" w:rsidP="00BF141F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  <w:highlight w:val="yellow"/>
              </w:rPr>
            </w:pPr>
            <w:r w:rsidRPr="009F6AB6">
              <w:rPr>
                <w:rFonts w:asciiTheme="majorHAnsi" w:hAnsiTheme="majorHAnsi" w:cs="Calibri"/>
                <w:color w:val="000000"/>
                <w:sz w:val="20"/>
                <w:szCs w:val="20"/>
                <w:highlight w:val="yellow"/>
              </w:rPr>
              <w:t>0 – 5.289</w:t>
            </w:r>
          </w:p>
        </w:tc>
        <w:tc>
          <w:tcPr>
            <w:tcW w:w="785" w:type="pct"/>
            <w:shd w:val="clear" w:color="auto" w:fill="FFFF00"/>
            <w:vAlign w:val="center"/>
          </w:tcPr>
          <w:p w:rsidR="00B1628F" w:rsidRPr="009F6AB6" w:rsidRDefault="00B1628F" w:rsidP="00BF141F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  <w:highlight w:val="yellow"/>
              </w:rPr>
            </w:pPr>
            <w:r w:rsidRPr="009F6AB6">
              <w:rPr>
                <w:rFonts w:asciiTheme="majorHAnsi" w:hAnsiTheme="majorHAnsi" w:cs="Calibri"/>
                <w:color w:val="000000"/>
                <w:sz w:val="20"/>
                <w:szCs w:val="20"/>
                <w:highlight w:val="yellow"/>
              </w:rPr>
              <w:t>0 - 13.222</w:t>
            </w:r>
          </w:p>
        </w:tc>
        <w:tc>
          <w:tcPr>
            <w:tcW w:w="786" w:type="pct"/>
            <w:shd w:val="clear" w:color="auto" w:fill="FFFF00"/>
            <w:vAlign w:val="center"/>
          </w:tcPr>
          <w:p w:rsidR="00B1628F" w:rsidRPr="009F6AB6" w:rsidRDefault="00B1628F" w:rsidP="00BF141F">
            <w:pPr>
              <w:spacing w:line="240" w:lineRule="auto"/>
              <w:jc w:val="right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9F6AB6">
              <w:rPr>
                <w:rFonts w:asciiTheme="majorHAnsi" w:hAnsiTheme="majorHAnsi"/>
                <w:sz w:val="20"/>
                <w:szCs w:val="20"/>
                <w:highlight w:val="yellow"/>
              </w:rPr>
              <w:t>44.707</w:t>
            </w:r>
          </w:p>
        </w:tc>
        <w:tc>
          <w:tcPr>
            <w:tcW w:w="786" w:type="pct"/>
            <w:shd w:val="clear" w:color="auto" w:fill="FFFF00"/>
            <w:vAlign w:val="center"/>
          </w:tcPr>
          <w:p w:rsidR="00B1628F" w:rsidRPr="009F6AB6" w:rsidRDefault="00B1628F" w:rsidP="00BF141F">
            <w:pPr>
              <w:jc w:val="right"/>
              <w:rPr>
                <w:rFonts w:asciiTheme="majorHAnsi" w:hAnsiTheme="majorHAnsi" w:cs="Calibri"/>
                <w:sz w:val="20"/>
                <w:szCs w:val="20"/>
                <w:highlight w:val="yellow"/>
              </w:rPr>
            </w:pPr>
            <w:r w:rsidRPr="009F6AB6">
              <w:rPr>
                <w:rFonts w:asciiTheme="majorHAnsi" w:hAnsiTheme="majorHAnsi" w:cs="Calibri"/>
                <w:sz w:val="20"/>
                <w:szCs w:val="20"/>
                <w:highlight w:val="yellow"/>
              </w:rPr>
              <w:t>134.842</w:t>
            </w:r>
          </w:p>
        </w:tc>
      </w:tr>
      <w:tr w:rsidR="00B1628F" w:rsidRPr="007048DB" w:rsidTr="00BF141F">
        <w:trPr>
          <w:trHeight w:val="300"/>
        </w:trPr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32" w:type="pct"/>
            <w:vAlign w:val="center"/>
          </w:tcPr>
          <w:p w:rsidR="00B1628F" w:rsidRDefault="00B1628F" w:rsidP="00BF14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1.082.389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B1628F" w:rsidRDefault="00B1628F" w:rsidP="00BF14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408.152</w:t>
            </w:r>
          </w:p>
        </w:tc>
        <w:tc>
          <w:tcPr>
            <w:tcW w:w="786" w:type="pct"/>
            <w:shd w:val="clear" w:color="auto" w:fill="FFFF00"/>
            <w:vAlign w:val="center"/>
          </w:tcPr>
          <w:p w:rsidR="00B1628F" w:rsidRPr="009F6AB6" w:rsidRDefault="00B1628F" w:rsidP="00BF141F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  <w:highlight w:val="yellow"/>
              </w:rPr>
            </w:pPr>
            <w:r w:rsidRPr="009F6AB6">
              <w:rPr>
                <w:rFonts w:asciiTheme="majorHAnsi" w:hAnsiTheme="majorHAnsi" w:cs="Calibri"/>
                <w:color w:val="000000"/>
                <w:sz w:val="20"/>
                <w:szCs w:val="20"/>
                <w:highlight w:val="yellow"/>
              </w:rPr>
              <w:t>5.289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F6AB6">
              <w:rPr>
                <w:rFonts w:asciiTheme="majorHAnsi" w:hAnsiTheme="majorHAnsi" w:cs="Calibri"/>
                <w:color w:val="000000"/>
                <w:sz w:val="20"/>
                <w:szCs w:val="20"/>
                <w:highlight w:val="yellow"/>
              </w:rPr>
              <w:t>-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F6AB6">
              <w:rPr>
                <w:rFonts w:asciiTheme="majorHAnsi" w:hAnsiTheme="majorHAnsi" w:cs="Calibri"/>
                <w:color w:val="000000"/>
                <w:sz w:val="20"/>
                <w:szCs w:val="20"/>
                <w:highlight w:val="yellow"/>
              </w:rPr>
              <w:t>6.646</w:t>
            </w:r>
          </w:p>
        </w:tc>
        <w:tc>
          <w:tcPr>
            <w:tcW w:w="785" w:type="pct"/>
            <w:shd w:val="clear" w:color="auto" w:fill="FFFF00"/>
            <w:vAlign w:val="center"/>
          </w:tcPr>
          <w:p w:rsidR="00B1628F" w:rsidRPr="009F6AB6" w:rsidRDefault="00B1628F" w:rsidP="00BF141F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  <w:highlight w:val="yellow"/>
              </w:rPr>
            </w:pPr>
            <w:r w:rsidRPr="009F6AB6">
              <w:rPr>
                <w:rFonts w:asciiTheme="majorHAnsi" w:hAnsiTheme="majorHAnsi" w:cs="Calibri"/>
                <w:color w:val="000000"/>
                <w:sz w:val="20"/>
                <w:szCs w:val="20"/>
                <w:highlight w:val="yellow"/>
              </w:rPr>
              <w:t>13.223 - 16.615</w:t>
            </w:r>
          </w:p>
        </w:tc>
        <w:tc>
          <w:tcPr>
            <w:tcW w:w="786" w:type="pct"/>
            <w:shd w:val="clear" w:color="auto" w:fill="FFFF00"/>
            <w:vAlign w:val="center"/>
          </w:tcPr>
          <w:p w:rsidR="00B1628F" w:rsidRPr="009F6AB6" w:rsidRDefault="00B1628F" w:rsidP="00BF141F">
            <w:pPr>
              <w:spacing w:line="240" w:lineRule="auto"/>
              <w:jc w:val="right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9F6AB6">
              <w:rPr>
                <w:rFonts w:asciiTheme="majorHAnsi" w:hAnsiTheme="majorHAnsi"/>
                <w:sz w:val="20"/>
                <w:szCs w:val="20"/>
                <w:highlight w:val="yellow"/>
              </w:rPr>
              <w:t>109.333</w:t>
            </w:r>
          </w:p>
        </w:tc>
        <w:tc>
          <w:tcPr>
            <w:tcW w:w="786" w:type="pct"/>
            <w:shd w:val="clear" w:color="auto" w:fill="FFFF00"/>
            <w:vAlign w:val="center"/>
          </w:tcPr>
          <w:p w:rsidR="00B1628F" w:rsidRPr="009F6AB6" w:rsidRDefault="00B1628F" w:rsidP="00BF141F">
            <w:pPr>
              <w:jc w:val="right"/>
              <w:rPr>
                <w:rFonts w:asciiTheme="majorHAnsi" w:hAnsiTheme="majorHAnsi" w:cs="Calibri"/>
                <w:sz w:val="20"/>
                <w:szCs w:val="20"/>
                <w:highlight w:val="yellow"/>
              </w:rPr>
            </w:pPr>
            <w:r w:rsidRPr="009F6AB6">
              <w:rPr>
                <w:rFonts w:asciiTheme="majorHAnsi" w:hAnsiTheme="majorHAnsi" w:cs="Calibri"/>
                <w:sz w:val="20"/>
                <w:szCs w:val="20"/>
                <w:highlight w:val="yellow"/>
              </w:rPr>
              <w:t>302.357</w:t>
            </w:r>
          </w:p>
        </w:tc>
      </w:tr>
      <w:tr w:rsidR="00B1628F" w:rsidRPr="007048DB" w:rsidTr="00BF141F">
        <w:trPr>
          <w:trHeight w:val="300"/>
        </w:trPr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32" w:type="pct"/>
            <w:vAlign w:val="center"/>
          </w:tcPr>
          <w:p w:rsidR="00B1628F" w:rsidRDefault="00B1628F" w:rsidP="00BF14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1.083.096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B1628F" w:rsidRDefault="00B1628F" w:rsidP="00BF14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416.391</w:t>
            </w:r>
          </w:p>
        </w:tc>
        <w:tc>
          <w:tcPr>
            <w:tcW w:w="786" w:type="pct"/>
            <w:shd w:val="clear" w:color="auto" w:fill="FFFF00"/>
            <w:vAlign w:val="center"/>
          </w:tcPr>
          <w:p w:rsidR="00B1628F" w:rsidRPr="009F6AB6" w:rsidRDefault="00B1628F" w:rsidP="00BF141F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  <w:highlight w:val="yellow"/>
              </w:rPr>
            </w:pPr>
            <w:r w:rsidRPr="009F6AB6">
              <w:rPr>
                <w:rFonts w:asciiTheme="majorHAnsi" w:hAnsiTheme="majorHAnsi" w:cs="Calibri"/>
                <w:color w:val="000000"/>
                <w:sz w:val="20"/>
                <w:szCs w:val="20"/>
                <w:highlight w:val="yellow"/>
              </w:rPr>
              <w:t>6.647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F6AB6">
              <w:rPr>
                <w:rFonts w:asciiTheme="majorHAnsi" w:hAnsiTheme="majorHAnsi" w:cs="Calibri"/>
                <w:color w:val="000000"/>
                <w:sz w:val="20"/>
                <w:szCs w:val="20"/>
                <w:highlight w:val="yellow"/>
              </w:rPr>
              <w:t>-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F6AB6">
              <w:rPr>
                <w:rFonts w:asciiTheme="majorHAnsi" w:hAnsiTheme="majorHAnsi" w:cs="Calibri"/>
                <w:color w:val="000000"/>
                <w:sz w:val="20"/>
                <w:szCs w:val="20"/>
                <w:highlight w:val="yellow"/>
              </w:rPr>
              <w:t>7.812</w:t>
            </w:r>
          </w:p>
        </w:tc>
        <w:tc>
          <w:tcPr>
            <w:tcW w:w="785" w:type="pct"/>
            <w:shd w:val="clear" w:color="auto" w:fill="FFFF00"/>
            <w:vAlign w:val="center"/>
          </w:tcPr>
          <w:p w:rsidR="00B1628F" w:rsidRPr="009F6AB6" w:rsidRDefault="00B1628F" w:rsidP="00BF141F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  <w:highlight w:val="yellow"/>
              </w:rPr>
            </w:pPr>
            <w:r w:rsidRPr="009F6AB6">
              <w:rPr>
                <w:rFonts w:asciiTheme="majorHAnsi" w:hAnsiTheme="majorHAnsi" w:cs="Calibri"/>
                <w:color w:val="000000"/>
                <w:sz w:val="20"/>
                <w:szCs w:val="20"/>
                <w:highlight w:val="yellow"/>
              </w:rPr>
              <w:t>16.615 - 19.530</w:t>
            </w:r>
          </w:p>
        </w:tc>
        <w:tc>
          <w:tcPr>
            <w:tcW w:w="786" w:type="pct"/>
            <w:shd w:val="clear" w:color="auto" w:fill="FFFF00"/>
            <w:vAlign w:val="center"/>
          </w:tcPr>
          <w:p w:rsidR="00B1628F" w:rsidRPr="009F6AB6" w:rsidRDefault="00B1628F" w:rsidP="00BF141F">
            <w:pPr>
              <w:spacing w:line="240" w:lineRule="auto"/>
              <w:jc w:val="right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9F6AB6">
              <w:rPr>
                <w:rFonts w:asciiTheme="majorHAnsi" w:hAnsiTheme="majorHAnsi"/>
                <w:sz w:val="20"/>
                <w:szCs w:val="20"/>
                <w:highlight w:val="yellow"/>
              </w:rPr>
              <w:t>79.573</w:t>
            </w:r>
          </w:p>
        </w:tc>
        <w:tc>
          <w:tcPr>
            <w:tcW w:w="786" w:type="pct"/>
            <w:shd w:val="clear" w:color="auto" w:fill="FFFF00"/>
            <w:vAlign w:val="center"/>
          </w:tcPr>
          <w:p w:rsidR="00B1628F" w:rsidRPr="009F6AB6" w:rsidRDefault="00B1628F" w:rsidP="00BF141F">
            <w:pPr>
              <w:jc w:val="right"/>
              <w:rPr>
                <w:rFonts w:asciiTheme="majorHAnsi" w:hAnsiTheme="majorHAnsi" w:cs="Calibri"/>
                <w:sz w:val="20"/>
                <w:szCs w:val="20"/>
                <w:highlight w:val="yellow"/>
              </w:rPr>
            </w:pPr>
            <w:r w:rsidRPr="009F6AB6">
              <w:rPr>
                <w:rFonts w:asciiTheme="majorHAnsi" w:hAnsiTheme="majorHAnsi" w:cs="Calibri"/>
                <w:sz w:val="20"/>
                <w:szCs w:val="20"/>
                <w:highlight w:val="yellow"/>
              </w:rPr>
              <w:t>186.495</w:t>
            </w:r>
          </w:p>
        </w:tc>
      </w:tr>
      <w:tr w:rsidR="00B1628F" w:rsidRPr="007048DB" w:rsidTr="00BF141F">
        <w:trPr>
          <w:trHeight w:val="300"/>
        </w:trPr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32" w:type="pct"/>
            <w:vAlign w:val="center"/>
          </w:tcPr>
          <w:p w:rsidR="00B1628F" w:rsidRDefault="00B1628F" w:rsidP="00BF14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1.083.275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B1628F" w:rsidRDefault="00B1628F" w:rsidP="00BF14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408.498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B1628F" w:rsidRPr="00FB6996" w:rsidRDefault="00B1628F" w:rsidP="00BF141F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B6996">
              <w:rPr>
                <w:rFonts w:asciiTheme="majorHAnsi" w:hAnsiTheme="majorHAnsi" w:cs="Calibri"/>
                <w:color w:val="000000"/>
                <w:sz w:val="20"/>
                <w:szCs w:val="20"/>
              </w:rPr>
              <w:t>7.812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- 8.999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B1628F" w:rsidRPr="00FB6996" w:rsidRDefault="00B1628F" w:rsidP="00BF141F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19.531 - 22.497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28F" w:rsidRPr="009B3F2C" w:rsidRDefault="00B1628F" w:rsidP="00BF141F">
            <w:pPr>
              <w:spacing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B3F2C">
              <w:rPr>
                <w:rFonts w:asciiTheme="majorHAnsi" w:hAnsiTheme="majorHAnsi"/>
                <w:sz w:val="20"/>
                <w:szCs w:val="20"/>
              </w:rPr>
              <w:t>17.076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28F" w:rsidRPr="009B3F2C" w:rsidRDefault="00B1628F" w:rsidP="00BF141F">
            <w:pPr>
              <w:jc w:val="right"/>
              <w:rPr>
                <w:rFonts w:asciiTheme="majorHAnsi" w:hAnsiTheme="majorHAnsi" w:cs="Calibri"/>
                <w:sz w:val="20"/>
                <w:szCs w:val="20"/>
              </w:rPr>
            </w:pPr>
            <w:r w:rsidRPr="009B3F2C">
              <w:rPr>
                <w:rFonts w:asciiTheme="majorHAnsi" w:hAnsiTheme="majorHAnsi" w:cs="Calibri"/>
                <w:sz w:val="20"/>
                <w:szCs w:val="20"/>
              </w:rPr>
              <w:t>30.668</w:t>
            </w:r>
          </w:p>
        </w:tc>
      </w:tr>
      <w:tr w:rsidR="00B1628F" w:rsidRPr="007048DB" w:rsidTr="00BF141F">
        <w:trPr>
          <w:trHeight w:val="300"/>
        </w:trPr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32" w:type="pct"/>
            <w:vAlign w:val="center"/>
          </w:tcPr>
          <w:p w:rsidR="00B1628F" w:rsidRDefault="00B1628F" w:rsidP="00BF14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1.082.884</w:t>
            </w:r>
          </w:p>
        </w:tc>
        <w:tc>
          <w:tcPr>
            <w:tcW w:w="764" w:type="pct"/>
            <w:vAlign w:val="center"/>
          </w:tcPr>
          <w:p w:rsidR="00B1628F" w:rsidRDefault="00B1628F" w:rsidP="00BF14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413.383</w:t>
            </w:r>
          </w:p>
        </w:tc>
        <w:tc>
          <w:tcPr>
            <w:tcW w:w="786" w:type="pct"/>
            <w:vAlign w:val="center"/>
          </w:tcPr>
          <w:p w:rsidR="00B1628F" w:rsidRPr="00FB6996" w:rsidRDefault="00B1628F" w:rsidP="00BF141F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9.000 – 10.308</w:t>
            </w:r>
          </w:p>
        </w:tc>
        <w:tc>
          <w:tcPr>
            <w:tcW w:w="785" w:type="pct"/>
            <w:shd w:val="clear" w:color="000000" w:fill="FFFFFF" w:themeFill="background1"/>
            <w:vAlign w:val="center"/>
          </w:tcPr>
          <w:p w:rsidR="00B1628F" w:rsidRPr="00FB6996" w:rsidRDefault="00B1628F" w:rsidP="00BF141F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22.498 - 25.770</w:t>
            </w:r>
          </w:p>
        </w:tc>
        <w:tc>
          <w:tcPr>
            <w:tcW w:w="786" w:type="pct"/>
            <w:shd w:val="clear" w:color="000000" w:fill="FFFFFF" w:themeFill="background1"/>
            <w:vAlign w:val="center"/>
          </w:tcPr>
          <w:p w:rsidR="00B1628F" w:rsidRPr="00E57FC1" w:rsidRDefault="00B1628F" w:rsidP="00BF141F">
            <w:pPr>
              <w:spacing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57FC1">
              <w:rPr>
                <w:rFonts w:asciiTheme="majorHAnsi" w:hAnsiTheme="majorHAnsi"/>
                <w:sz w:val="20"/>
                <w:szCs w:val="20"/>
              </w:rPr>
              <w:t>8.445</w:t>
            </w:r>
          </w:p>
        </w:tc>
        <w:tc>
          <w:tcPr>
            <w:tcW w:w="786" w:type="pct"/>
            <w:shd w:val="clear" w:color="000000" w:fill="FFFFFF" w:themeFill="background1"/>
            <w:vAlign w:val="center"/>
          </w:tcPr>
          <w:p w:rsidR="00B1628F" w:rsidRPr="00E57FC1" w:rsidRDefault="00B1628F" w:rsidP="00BF141F">
            <w:pPr>
              <w:jc w:val="right"/>
              <w:rPr>
                <w:rFonts w:asciiTheme="majorHAnsi" w:hAnsiTheme="majorHAnsi" w:cs="Calibri"/>
                <w:sz w:val="20"/>
                <w:szCs w:val="20"/>
              </w:rPr>
            </w:pPr>
            <w:r w:rsidRPr="00E57FC1">
              <w:rPr>
                <w:rFonts w:asciiTheme="majorHAnsi" w:hAnsiTheme="majorHAnsi" w:cs="Calibri"/>
                <w:sz w:val="20"/>
                <w:szCs w:val="20"/>
              </w:rPr>
              <w:t>12.068</w:t>
            </w:r>
          </w:p>
        </w:tc>
      </w:tr>
      <w:tr w:rsidR="00B1628F" w:rsidRPr="007048DB" w:rsidTr="00BF141F">
        <w:trPr>
          <w:trHeight w:val="300"/>
        </w:trPr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32" w:type="pct"/>
            <w:vAlign w:val="center"/>
          </w:tcPr>
          <w:p w:rsidR="00B1628F" w:rsidRDefault="00B1628F" w:rsidP="00BF14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1.083.159</w:t>
            </w:r>
          </w:p>
        </w:tc>
        <w:tc>
          <w:tcPr>
            <w:tcW w:w="764" w:type="pct"/>
            <w:vAlign w:val="center"/>
          </w:tcPr>
          <w:p w:rsidR="00B1628F" w:rsidRDefault="00B1628F" w:rsidP="00BF14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411.979</w:t>
            </w:r>
          </w:p>
        </w:tc>
        <w:tc>
          <w:tcPr>
            <w:tcW w:w="786" w:type="pct"/>
            <w:vAlign w:val="center"/>
          </w:tcPr>
          <w:p w:rsidR="00B1628F" w:rsidRPr="00FB6996" w:rsidRDefault="00B1628F" w:rsidP="00BF141F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B6996">
              <w:rPr>
                <w:rFonts w:asciiTheme="majorHAnsi" w:hAnsiTheme="majorHAnsi" w:cs="Calibri"/>
                <w:color w:val="000000"/>
                <w:sz w:val="20"/>
                <w:szCs w:val="20"/>
              </w:rPr>
              <w:t>10.308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- 11.872</w:t>
            </w:r>
          </w:p>
        </w:tc>
        <w:tc>
          <w:tcPr>
            <w:tcW w:w="785" w:type="pct"/>
            <w:shd w:val="clear" w:color="000000" w:fill="FCFEFD"/>
            <w:vAlign w:val="center"/>
          </w:tcPr>
          <w:p w:rsidR="00B1628F" w:rsidRPr="00FB6996" w:rsidRDefault="00B1628F" w:rsidP="00BF141F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25.771 - 29.680</w:t>
            </w:r>
          </w:p>
        </w:tc>
        <w:tc>
          <w:tcPr>
            <w:tcW w:w="786" w:type="pct"/>
            <w:shd w:val="clear" w:color="000000" w:fill="FCFEFD"/>
            <w:vAlign w:val="center"/>
          </w:tcPr>
          <w:p w:rsidR="00B1628F" w:rsidRPr="00E57FC1" w:rsidRDefault="00B1628F" w:rsidP="00BF141F">
            <w:pPr>
              <w:spacing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57FC1">
              <w:rPr>
                <w:rFonts w:asciiTheme="majorHAnsi" w:hAnsiTheme="majorHAnsi"/>
                <w:sz w:val="20"/>
                <w:szCs w:val="20"/>
              </w:rPr>
              <w:t>497</w:t>
            </w:r>
          </w:p>
        </w:tc>
        <w:tc>
          <w:tcPr>
            <w:tcW w:w="786" w:type="pct"/>
            <w:shd w:val="clear" w:color="000000" w:fill="FCFEFD"/>
            <w:vAlign w:val="center"/>
          </w:tcPr>
          <w:p w:rsidR="00B1628F" w:rsidRPr="00E57FC1" w:rsidRDefault="00B1628F" w:rsidP="00BF141F">
            <w:pPr>
              <w:jc w:val="right"/>
              <w:rPr>
                <w:rFonts w:asciiTheme="majorHAnsi" w:hAnsiTheme="majorHAnsi" w:cs="Calibri"/>
                <w:sz w:val="20"/>
                <w:szCs w:val="20"/>
              </w:rPr>
            </w:pPr>
            <w:r w:rsidRPr="00E57FC1">
              <w:rPr>
                <w:rFonts w:asciiTheme="majorHAnsi" w:hAnsiTheme="majorHAnsi" w:cs="Calibri"/>
                <w:sz w:val="20"/>
                <w:szCs w:val="20"/>
              </w:rPr>
              <w:t>644</w:t>
            </w:r>
          </w:p>
        </w:tc>
      </w:tr>
      <w:tr w:rsidR="00B1628F" w:rsidRPr="007048DB" w:rsidTr="00BF141F">
        <w:trPr>
          <w:trHeight w:val="300"/>
        </w:trPr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32" w:type="pct"/>
            <w:vAlign w:val="center"/>
          </w:tcPr>
          <w:p w:rsidR="00B1628F" w:rsidRDefault="00B1628F" w:rsidP="00BF14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1.083.094</w:t>
            </w:r>
          </w:p>
        </w:tc>
        <w:tc>
          <w:tcPr>
            <w:tcW w:w="764" w:type="pct"/>
            <w:vAlign w:val="center"/>
          </w:tcPr>
          <w:p w:rsidR="00B1628F" w:rsidRDefault="00B1628F" w:rsidP="00BF14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413.962</w:t>
            </w:r>
          </w:p>
        </w:tc>
        <w:tc>
          <w:tcPr>
            <w:tcW w:w="786" w:type="pct"/>
            <w:vAlign w:val="center"/>
          </w:tcPr>
          <w:p w:rsidR="00B1628F" w:rsidRPr="00FB6996" w:rsidRDefault="00B1628F" w:rsidP="00BF141F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B6996">
              <w:rPr>
                <w:rFonts w:asciiTheme="majorHAnsi" w:hAnsiTheme="majorHAnsi" w:cs="Calibri"/>
                <w:color w:val="000000"/>
                <w:sz w:val="20"/>
                <w:szCs w:val="20"/>
              </w:rPr>
              <w:t>11.872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- 13.881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B1628F" w:rsidRPr="00FB6996" w:rsidRDefault="00B1628F" w:rsidP="00BF141F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shd w:val="clear" w:color="000000" w:fill="FFFFFF"/>
            <w:vAlign w:val="center"/>
          </w:tcPr>
          <w:p w:rsidR="00B1628F" w:rsidRPr="00E57FC1" w:rsidRDefault="00B1628F" w:rsidP="00BF141F">
            <w:pPr>
              <w:spacing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57FC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86" w:type="pct"/>
            <w:shd w:val="clear" w:color="000000" w:fill="FFFFFF"/>
            <w:vAlign w:val="center"/>
          </w:tcPr>
          <w:p w:rsidR="00B1628F" w:rsidRPr="00E57FC1" w:rsidRDefault="00B1628F" w:rsidP="00BF141F">
            <w:pPr>
              <w:jc w:val="right"/>
              <w:rPr>
                <w:rFonts w:asciiTheme="majorHAnsi" w:hAnsiTheme="majorHAnsi" w:cs="Calibri"/>
                <w:sz w:val="20"/>
                <w:szCs w:val="20"/>
              </w:rPr>
            </w:pPr>
            <w:r w:rsidRPr="00E57FC1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  <w:tr w:rsidR="00B1628F" w:rsidRPr="007048DB" w:rsidTr="00BF141F">
        <w:trPr>
          <w:trHeight w:val="300"/>
        </w:trPr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32" w:type="pct"/>
            <w:vAlign w:val="center"/>
          </w:tcPr>
          <w:p w:rsidR="00B1628F" w:rsidRDefault="00B1628F" w:rsidP="00BF14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1.083.006</w:t>
            </w:r>
          </w:p>
        </w:tc>
        <w:tc>
          <w:tcPr>
            <w:tcW w:w="764" w:type="pct"/>
            <w:vAlign w:val="center"/>
          </w:tcPr>
          <w:p w:rsidR="00B1628F" w:rsidRDefault="00B1628F" w:rsidP="00BF14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410.931</w:t>
            </w:r>
          </w:p>
        </w:tc>
        <w:tc>
          <w:tcPr>
            <w:tcW w:w="786" w:type="pct"/>
            <w:vAlign w:val="center"/>
          </w:tcPr>
          <w:p w:rsidR="00B1628F" w:rsidRPr="00FB6996" w:rsidRDefault="00B1628F" w:rsidP="00BF141F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B6996">
              <w:rPr>
                <w:rFonts w:asciiTheme="majorHAnsi" w:hAnsiTheme="majorHAnsi" w:cs="Calibri"/>
                <w:color w:val="000000"/>
                <w:sz w:val="20"/>
                <w:szCs w:val="20"/>
              </w:rPr>
              <w:t>13.882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- 16.640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B1628F" w:rsidRPr="00FB6996" w:rsidRDefault="00B1628F" w:rsidP="00BF141F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shd w:val="clear" w:color="000000" w:fill="FFFFFF"/>
            <w:vAlign w:val="center"/>
          </w:tcPr>
          <w:p w:rsidR="00B1628F" w:rsidRPr="00E57FC1" w:rsidRDefault="00B1628F" w:rsidP="00BF141F">
            <w:pPr>
              <w:spacing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57FC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86" w:type="pct"/>
            <w:shd w:val="clear" w:color="000000" w:fill="FFFFFF"/>
            <w:vAlign w:val="center"/>
          </w:tcPr>
          <w:p w:rsidR="00B1628F" w:rsidRPr="00E57FC1" w:rsidRDefault="00B1628F" w:rsidP="00BF141F">
            <w:pPr>
              <w:jc w:val="right"/>
              <w:rPr>
                <w:rFonts w:asciiTheme="majorHAnsi" w:hAnsiTheme="majorHAnsi" w:cs="Calibri"/>
                <w:sz w:val="20"/>
                <w:szCs w:val="20"/>
              </w:rPr>
            </w:pPr>
            <w:r w:rsidRPr="00E57FC1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  <w:tr w:rsidR="00B1628F" w:rsidRPr="007048DB" w:rsidTr="00BF141F">
        <w:trPr>
          <w:trHeight w:val="300"/>
        </w:trPr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2" w:type="pct"/>
            <w:vAlign w:val="center"/>
          </w:tcPr>
          <w:p w:rsidR="00B1628F" w:rsidRDefault="00B1628F" w:rsidP="00BF14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1.083.525</w:t>
            </w:r>
          </w:p>
        </w:tc>
        <w:tc>
          <w:tcPr>
            <w:tcW w:w="764" w:type="pct"/>
            <w:vAlign w:val="center"/>
          </w:tcPr>
          <w:p w:rsidR="00B1628F" w:rsidRDefault="00B1628F" w:rsidP="00BF14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420.484</w:t>
            </w:r>
          </w:p>
        </w:tc>
        <w:tc>
          <w:tcPr>
            <w:tcW w:w="786" w:type="pct"/>
            <w:vAlign w:val="center"/>
          </w:tcPr>
          <w:p w:rsidR="00B1628F" w:rsidRPr="00FB6996" w:rsidRDefault="00B1628F" w:rsidP="00BF141F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B6996">
              <w:rPr>
                <w:rFonts w:asciiTheme="majorHAnsi" w:hAnsiTheme="majorHAnsi" w:cs="Calibri"/>
                <w:color w:val="000000"/>
                <w:sz w:val="20"/>
                <w:szCs w:val="20"/>
              </w:rPr>
              <w:t>16.640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- 21.749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B1628F" w:rsidRPr="00FB6996" w:rsidRDefault="00B1628F" w:rsidP="00BF141F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shd w:val="clear" w:color="000000" w:fill="FFFFFF"/>
            <w:vAlign w:val="center"/>
          </w:tcPr>
          <w:p w:rsidR="00B1628F" w:rsidRPr="00E57FC1" w:rsidRDefault="00B1628F" w:rsidP="00BF141F">
            <w:pPr>
              <w:spacing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57FC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86" w:type="pct"/>
            <w:shd w:val="clear" w:color="000000" w:fill="FFFFFF"/>
            <w:vAlign w:val="center"/>
          </w:tcPr>
          <w:p w:rsidR="00B1628F" w:rsidRPr="00E57FC1" w:rsidRDefault="00B1628F" w:rsidP="00BF141F">
            <w:pPr>
              <w:jc w:val="right"/>
              <w:rPr>
                <w:rFonts w:asciiTheme="majorHAnsi" w:hAnsiTheme="majorHAnsi" w:cs="Calibri"/>
                <w:sz w:val="20"/>
                <w:szCs w:val="20"/>
              </w:rPr>
            </w:pPr>
            <w:r w:rsidRPr="00E57FC1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  <w:tr w:rsidR="00B1628F" w:rsidRPr="007048DB" w:rsidTr="00BF141F">
        <w:trPr>
          <w:trHeight w:val="300"/>
        </w:trPr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 w:rsidRPr="007048DB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532" w:type="pct"/>
            <w:vAlign w:val="center"/>
          </w:tcPr>
          <w:p w:rsidR="00B1628F" w:rsidRDefault="00B1628F" w:rsidP="00BF14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1.082.635</w:t>
            </w:r>
          </w:p>
        </w:tc>
        <w:tc>
          <w:tcPr>
            <w:tcW w:w="764" w:type="pct"/>
            <w:vAlign w:val="center"/>
          </w:tcPr>
          <w:p w:rsidR="00B1628F" w:rsidRDefault="00B1628F" w:rsidP="00BF14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429.169</w:t>
            </w:r>
          </w:p>
        </w:tc>
        <w:tc>
          <w:tcPr>
            <w:tcW w:w="786" w:type="pct"/>
            <w:vAlign w:val="center"/>
          </w:tcPr>
          <w:p w:rsidR="00B1628F" w:rsidRPr="00FB6996" w:rsidRDefault="00B1628F" w:rsidP="00BF141F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B6996">
              <w:rPr>
                <w:rFonts w:asciiTheme="majorHAnsi" w:hAnsiTheme="majorHAnsi" w:cs="Calibri"/>
                <w:color w:val="000000"/>
                <w:sz w:val="20"/>
                <w:szCs w:val="20"/>
              </w:rPr>
              <w:t>21.750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- 1.835.080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B1628F" w:rsidRPr="00FB6996" w:rsidRDefault="00B1628F" w:rsidP="00BF141F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shd w:val="clear" w:color="000000" w:fill="FFFFFF"/>
            <w:vAlign w:val="center"/>
          </w:tcPr>
          <w:p w:rsidR="00B1628F" w:rsidRPr="00E57FC1" w:rsidRDefault="00B1628F" w:rsidP="00BF141F">
            <w:pPr>
              <w:spacing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57FC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86" w:type="pct"/>
            <w:shd w:val="clear" w:color="000000" w:fill="FFFFFF"/>
            <w:vAlign w:val="center"/>
          </w:tcPr>
          <w:p w:rsidR="00B1628F" w:rsidRPr="00E57FC1" w:rsidRDefault="00B1628F" w:rsidP="00BF141F">
            <w:pPr>
              <w:jc w:val="right"/>
              <w:rPr>
                <w:rFonts w:asciiTheme="majorHAnsi" w:hAnsiTheme="majorHAnsi" w:cs="Calibri"/>
                <w:sz w:val="20"/>
                <w:szCs w:val="20"/>
              </w:rPr>
            </w:pPr>
            <w:r w:rsidRPr="00E57FC1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  <w:tr w:rsidR="00B1628F" w:rsidRPr="007048DB" w:rsidTr="00BF141F">
        <w:trPr>
          <w:trHeight w:val="300"/>
        </w:trPr>
        <w:tc>
          <w:tcPr>
            <w:tcW w:w="562" w:type="pct"/>
            <w:shd w:val="clear" w:color="auto" w:fill="auto"/>
            <w:noWrap/>
            <w:vAlign w:val="center"/>
            <w:hideMark/>
          </w:tcPr>
          <w:p w:rsidR="00B1628F" w:rsidRPr="007048DB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el-GR"/>
              </w:rPr>
              <w:t>ΣΥΝΟΛΑ</w:t>
            </w:r>
          </w:p>
        </w:tc>
        <w:tc>
          <w:tcPr>
            <w:tcW w:w="532" w:type="pct"/>
            <w:vAlign w:val="center"/>
          </w:tcPr>
          <w:p w:rsidR="00B1628F" w:rsidRPr="00544329" w:rsidRDefault="00B1628F" w:rsidP="00BF141F">
            <w:pPr>
              <w:jc w:val="center"/>
              <w:rPr>
                <w:rFonts w:ascii="Calibri" w:hAnsi="Calibri" w:cs="Calibri"/>
                <w:b/>
              </w:rPr>
            </w:pPr>
            <w:r w:rsidRPr="00544329">
              <w:rPr>
                <w:rFonts w:ascii="Calibri" w:hAnsi="Calibri" w:cs="Calibri"/>
                <w:b/>
              </w:rPr>
              <w:t>10.830.898</w:t>
            </w:r>
          </w:p>
        </w:tc>
        <w:tc>
          <w:tcPr>
            <w:tcW w:w="764" w:type="pct"/>
            <w:vAlign w:val="center"/>
          </w:tcPr>
          <w:p w:rsidR="00B1628F" w:rsidRPr="00544329" w:rsidRDefault="00B1628F" w:rsidP="00BF141F">
            <w:pPr>
              <w:jc w:val="center"/>
              <w:rPr>
                <w:rFonts w:ascii="Calibri" w:hAnsi="Calibri" w:cs="Calibri"/>
                <w:b/>
              </w:rPr>
            </w:pPr>
            <w:r w:rsidRPr="00544329">
              <w:rPr>
                <w:rFonts w:ascii="Calibri" w:hAnsi="Calibri" w:cs="Calibri"/>
                <w:b/>
              </w:rPr>
              <w:t>4.216.588</w:t>
            </w:r>
          </w:p>
        </w:tc>
        <w:tc>
          <w:tcPr>
            <w:tcW w:w="786" w:type="pct"/>
          </w:tcPr>
          <w:p w:rsidR="00B1628F" w:rsidRPr="00E57FC1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785" w:type="pct"/>
          </w:tcPr>
          <w:p w:rsidR="00B1628F" w:rsidRPr="00E57FC1" w:rsidRDefault="00B1628F" w:rsidP="00BF141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786" w:type="pct"/>
            <w:vAlign w:val="center"/>
          </w:tcPr>
          <w:p w:rsidR="00B1628F" w:rsidRPr="00E57FC1" w:rsidRDefault="00B1628F" w:rsidP="00BF141F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sz w:val="20"/>
                <w:szCs w:val="20"/>
                <w:lang w:eastAsia="el-GR"/>
              </w:rPr>
            </w:pPr>
            <w:r w:rsidRPr="00E57FC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el-GR"/>
              </w:rPr>
              <w:t>259.631</w:t>
            </w:r>
          </w:p>
        </w:tc>
        <w:tc>
          <w:tcPr>
            <w:tcW w:w="786" w:type="pct"/>
            <w:vAlign w:val="center"/>
          </w:tcPr>
          <w:p w:rsidR="00B1628F" w:rsidRPr="00E57FC1" w:rsidRDefault="00B1628F" w:rsidP="00BF141F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eastAsia="el-GR"/>
              </w:rPr>
              <w:t>667.074</w:t>
            </w:r>
          </w:p>
        </w:tc>
      </w:tr>
    </w:tbl>
    <w:p w:rsidR="000C25F2" w:rsidRDefault="000C25F2"/>
    <w:sectPr w:rsidR="000C25F2" w:rsidSect="000C25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E4DF3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28F"/>
    <w:rsid w:val="000C25F2"/>
    <w:rsid w:val="00B1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8F"/>
    <w:pPr>
      <w:spacing w:after="0" w:line="259" w:lineRule="auto"/>
    </w:pPr>
  </w:style>
  <w:style w:type="paragraph" w:styleId="1">
    <w:name w:val="heading 1"/>
    <w:basedOn w:val="a"/>
    <w:next w:val="a"/>
    <w:link w:val="1Char"/>
    <w:uiPriority w:val="99"/>
    <w:qFormat/>
    <w:rsid w:val="00B1628F"/>
    <w:pPr>
      <w:keepNext/>
      <w:numPr>
        <w:numId w:val="1"/>
      </w:numPr>
      <w:suppressAutoHyphens/>
      <w:spacing w:line="240" w:lineRule="auto"/>
      <w:jc w:val="center"/>
      <w:outlineLvl w:val="0"/>
    </w:pPr>
    <w:rPr>
      <w:rFonts w:ascii="Arial" w:eastAsia="Times New Roman" w:hAnsi="Arial" w:cs="Times New Roman"/>
      <w:b/>
      <w:szCs w:val="24"/>
      <w:lang w:val="en-US" w:eastAsia="ar-SA"/>
    </w:rPr>
  </w:style>
  <w:style w:type="paragraph" w:styleId="2">
    <w:name w:val="heading 2"/>
    <w:basedOn w:val="a"/>
    <w:next w:val="a"/>
    <w:link w:val="2Char"/>
    <w:uiPriority w:val="99"/>
    <w:qFormat/>
    <w:rsid w:val="00B1628F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3">
    <w:name w:val="heading 3"/>
    <w:basedOn w:val="a"/>
    <w:next w:val="a0"/>
    <w:link w:val="3Char"/>
    <w:uiPriority w:val="99"/>
    <w:qFormat/>
    <w:rsid w:val="00B1628F"/>
    <w:pPr>
      <w:keepNext/>
      <w:numPr>
        <w:ilvl w:val="2"/>
        <w:numId w:val="1"/>
      </w:numPr>
      <w:suppressAutoHyphens/>
      <w:spacing w:before="12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rsid w:val="00B1628F"/>
    <w:rPr>
      <w:rFonts w:ascii="Arial" w:eastAsia="Times New Roman" w:hAnsi="Arial" w:cs="Times New Roman"/>
      <w:b/>
      <w:szCs w:val="24"/>
      <w:lang w:val="en-US" w:eastAsia="ar-SA"/>
    </w:rPr>
  </w:style>
  <w:style w:type="character" w:customStyle="1" w:styleId="2Char">
    <w:name w:val="Επικεφαλίδα 2 Char"/>
    <w:basedOn w:val="a1"/>
    <w:link w:val="2"/>
    <w:uiPriority w:val="99"/>
    <w:rsid w:val="00B1628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uiPriority w:val="99"/>
    <w:rsid w:val="00B1628F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table" w:styleId="a4">
    <w:name w:val="Table Grid"/>
    <w:basedOn w:val="a2"/>
    <w:uiPriority w:val="59"/>
    <w:rsid w:val="00B16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Char"/>
    <w:uiPriority w:val="10"/>
    <w:qFormat/>
    <w:rsid w:val="00B162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1"/>
    <w:link w:val="a5"/>
    <w:uiPriority w:val="10"/>
    <w:rsid w:val="00B16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0">
    <w:name w:val="Normal Indent"/>
    <w:basedOn w:val="a"/>
    <w:uiPriority w:val="99"/>
    <w:semiHidden/>
    <w:unhideWhenUsed/>
    <w:rsid w:val="00B162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1773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2019-02-20T12:02:00Z</dcterms:created>
  <dcterms:modified xsi:type="dcterms:W3CDTF">2019-02-20T12:04:00Z</dcterms:modified>
</cp:coreProperties>
</file>