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A1D2" w14:textId="624C323A"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169639A8" w:rsidR="009F47BB" w:rsidRPr="006846B7" w:rsidRDefault="00943190" w:rsidP="00742030">
      <w:pPr>
        <w:rPr>
          <w:rFonts w:ascii="Eurobank Sans Light" w:hAnsi="Eurobank Sans Light"/>
          <w:color w:val="11193B"/>
          <w:lang w:val="el-GR"/>
        </w:rPr>
      </w:pPr>
      <w:r w:rsidRPr="00943190">
        <w:rPr>
          <w:rFonts w:ascii="Eurobank Sans Light" w:hAnsi="Eurobank Sans Light"/>
          <w:color w:val="11193B"/>
          <w:lang w:val="el-GR"/>
        </w:rPr>
        <w:t>14</w:t>
      </w:r>
      <w:r w:rsidR="003B454A">
        <w:rPr>
          <w:rFonts w:ascii="Eurobank Sans Light" w:hAnsi="Eurobank Sans Light"/>
          <w:color w:val="11193B"/>
          <w:lang w:val="el-GR"/>
        </w:rPr>
        <w:t xml:space="preserve"> </w:t>
      </w:r>
      <w:r w:rsidR="00CC1C89">
        <w:rPr>
          <w:rFonts w:ascii="Eurobank Sans Light" w:hAnsi="Eurobank Sans Light"/>
          <w:color w:val="11193B"/>
          <w:lang w:val="el-GR"/>
        </w:rPr>
        <w:t>Μαρτίου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303997">
        <w:rPr>
          <w:rFonts w:ascii="Eurobank Sans Light" w:hAnsi="Eurobank Sans Light"/>
          <w:color w:val="11193B"/>
          <w:lang w:val="el-GR"/>
        </w:rPr>
        <w:t>4</w:t>
      </w:r>
      <w:r w:rsidR="008D61A9">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266B74">
        <w:rPr>
          <w:rFonts w:ascii="Eurobank Sans Light" w:hAnsi="Eurobank Sans Light"/>
          <w:color w:val="11193B"/>
          <w:lang w:val="el-GR"/>
        </w:rPr>
        <w:t>4</w:t>
      </w:r>
      <w:r w:rsidR="00AC5229" w:rsidRPr="000845D0">
        <w:rPr>
          <w:rFonts w:ascii="Eurobank Sans Light" w:hAnsi="Eurobank Sans Light"/>
          <w:color w:val="11193B"/>
          <w:lang w:val="el-GR"/>
        </w:rPr>
        <w:t>9</w:t>
      </w:r>
      <w:r w:rsidRPr="006846B7">
        <w:rPr>
          <w:rFonts w:ascii="Eurobank Sans Light" w:hAnsi="Eurobank Sans Light"/>
          <w:color w:val="11193B"/>
          <w:lang w:val="el-GR"/>
        </w:rPr>
        <w:t>7</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66432"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34E6A6"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5610CF3E" w:rsidR="004F7CCF" w:rsidRPr="008F05BB" w:rsidRDefault="004F7CCF" w:rsidP="009A02F9">
      <w:pPr>
        <w:spacing w:line="120" w:lineRule="exact"/>
        <w:jc w:val="both"/>
        <w:rPr>
          <w:rFonts w:ascii="Eurobank Sans Black" w:hAnsi="Eurobank Sans Black"/>
          <w:b/>
          <w:color w:val="023F88"/>
          <w:sz w:val="56"/>
          <w:szCs w:val="56"/>
          <w:lang w:val="el-GR"/>
        </w:rPr>
      </w:pPr>
    </w:p>
    <w:p w14:paraId="702518CD" w14:textId="2CBAF655" w:rsidR="00A1731F" w:rsidRPr="00C9154F" w:rsidRDefault="006E49A0" w:rsidP="009400E1">
      <w:pPr>
        <w:pStyle w:val="1stPageBodyText"/>
        <w:ind w:right="845"/>
        <w:rPr>
          <w:b/>
          <w:color w:val="11193B"/>
          <w:sz w:val="24"/>
          <w:lang w:val="el-GR"/>
        </w:rPr>
      </w:pPr>
      <w:r>
        <w:rPr>
          <w:b/>
          <w:color w:val="11193B"/>
          <w:sz w:val="24"/>
          <w:lang w:val="el-GR"/>
        </w:rPr>
        <w:t xml:space="preserve">Η ελληνική οικονομία </w:t>
      </w:r>
      <w:proofErr w:type="spellStart"/>
      <w:r>
        <w:rPr>
          <w:b/>
          <w:color w:val="11193B"/>
          <w:sz w:val="24"/>
          <w:lang w:val="el-GR"/>
        </w:rPr>
        <w:t>υπεραπέδωσε</w:t>
      </w:r>
      <w:proofErr w:type="spellEnd"/>
      <w:r>
        <w:rPr>
          <w:b/>
          <w:color w:val="11193B"/>
          <w:sz w:val="24"/>
          <w:lang w:val="el-GR"/>
        </w:rPr>
        <w:t xml:space="preserve"> έναντι της Ευρωζώνης</w:t>
      </w:r>
      <w:r w:rsidR="00907887">
        <w:rPr>
          <w:b/>
          <w:color w:val="11193B"/>
          <w:sz w:val="24"/>
          <w:lang w:val="el-GR"/>
        </w:rPr>
        <w:t xml:space="preserve"> </w:t>
      </w:r>
      <w:r w:rsidR="008661AA">
        <w:rPr>
          <w:b/>
          <w:color w:val="11193B"/>
          <w:sz w:val="24"/>
          <w:lang w:val="el-GR"/>
        </w:rPr>
        <w:t>το 2023, παρά ταύτα ο ρυθμός μεγέθυνσης ήταν</w:t>
      </w:r>
      <w:r w:rsidR="00E4045C">
        <w:rPr>
          <w:b/>
          <w:color w:val="11193B"/>
          <w:sz w:val="24"/>
          <w:lang w:val="el-GR"/>
        </w:rPr>
        <w:t xml:space="preserve"> μικρότερος του αναμενομένου</w:t>
      </w:r>
    </w:p>
    <w:p w14:paraId="20818F2E" w14:textId="053B2AB2" w:rsidR="00640BC8" w:rsidRPr="009400E1" w:rsidRDefault="00640BC8" w:rsidP="009400E1">
      <w:pPr>
        <w:pStyle w:val="1stPageBodyText"/>
        <w:ind w:right="845"/>
        <w:rPr>
          <w:b/>
          <w:color w:val="11193B"/>
          <w:sz w:val="24"/>
          <w:lang w:val="el-GR"/>
        </w:rPr>
        <w:sectPr w:rsidR="00640BC8" w:rsidRPr="009400E1" w:rsidSect="00542B64">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807744" behindDoc="0" locked="0" layoutInCell="1" allowOverlap="1" wp14:anchorId="68DB5A8D" wp14:editId="030B352E">
                <wp:simplePos x="0" y="0"/>
                <wp:positionH relativeFrom="column">
                  <wp:posOffset>-363220</wp:posOffset>
                </wp:positionH>
                <wp:positionV relativeFrom="paragraph">
                  <wp:posOffset>151765</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7D5DE" id="Straight Connector 2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23F2BE1B" w14:textId="38426B35" w:rsidR="0052365E" w:rsidRDefault="009E0C25" w:rsidP="009C21E0">
      <w:pPr>
        <w:pStyle w:val="1stPageBodyText"/>
        <w:spacing w:before="120" w:after="120" w:line="360" w:lineRule="auto"/>
        <w:ind w:right="851"/>
        <w:rPr>
          <w:color w:val="11193B"/>
          <w:szCs w:val="21"/>
          <w:lang w:val="el-GR"/>
        </w:rPr>
      </w:pPr>
      <w:bookmarkStart w:id="0" w:name="_Hlk145675882"/>
      <w:r>
        <w:rPr>
          <w:color w:val="11193B"/>
          <w:szCs w:val="21"/>
          <w:lang w:val="el-GR"/>
        </w:rPr>
        <w:t>Τη</w:t>
      </w:r>
      <w:r w:rsidR="000F5A58">
        <w:rPr>
          <w:color w:val="11193B"/>
          <w:szCs w:val="21"/>
          <w:lang w:val="el-GR"/>
        </w:rPr>
        <w:t>ν προηγούμενη εβδομάδα</w:t>
      </w:r>
      <w:r w:rsidR="000E4859">
        <w:rPr>
          <w:color w:val="11193B"/>
          <w:szCs w:val="21"/>
          <w:lang w:val="el-GR"/>
        </w:rPr>
        <w:t>,</w:t>
      </w:r>
      <w:r w:rsidR="000F5A58">
        <w:rPr>
          <w:color w:val="11193B"/>
          <w:szCs w:val="21"/>
          <w:lang w:val="el-GR"/>
        </w:rPr>
        <w:t xml:space="preserve"> η Ελληνική Στατιστική Αρχή</w:t>
      </w:r>
      <w:r w:rsidR="004A4439">
        <w:rPr>
          <w:color w:val="11193B"/>
          <w:szCs w:val="21"/>
          <w:lang w:val="el-GR"/>
        </w:rPr>
        <w:t xml:space="preserve"> (ΕΛΣΤΑΤ</w:t>
      </w:r>
      <w:r w:rsidR="002B4087" w:rsidRPr="002B4087">
        <w:rPr>
          <w:color w:val="11193B"/>
          <w:szCs w:val="21"/>
          <w:lang w:val="el-GR"/>
        </w:rPr>
        <w:t xml:space="preserve">) </w:t>
      </w:r>
      <w:r w:rsidR="000F5A58">
        <w:rPr>
          <w:color w:val="11193B"/>
          <w:szCs w:val="21"/>
          <w:lang w:val="el-GR"/>
        </w:rPr>
        <w:t>δημοσίευσε</w:t>
      </w:r>
      <w:r w:rsidR="00941B38">
        <w:rPr>
          <w:color w:val="11193B"/>
          <w:szCs w:val="21"/>
          <w:lang w:val="el-GR"/>
        </w:rPr>
        <w:t xml:space="preserve"> τους εθνικούς λογαριασμούς του δ’ τριμήνου</w:t>
      </w:r>
      <w:r w:rsidR="002010F9" w:rsidRPr="002010F9">
        <w:rPr>
          <w:color w:val="11193B"/>
          <w:szCs w:val="21"/>
          <w:lang w:val="el-GR"/>
        </w:rPr>
        <w:t xml:space="preserve"> </w:t>
      </w:r>
      <w:r w:rsidR="00941B38">
        <w:rPr>
          <w:color w:val="11193B"/>
          <w:szCs w:val="21"/>
          <w:lang w:val="el-GR"/>
        </w:rPr>
        <w:t>202</w:t>
      </w:r>
      <w:r w:rsidR="00FA09D5">
        <w:rPr>
          <w:color w:val="11193B"/>
          <w:szCs w:val="21"/>
          <w:lang w:val="el-GR"/>
        </w:rPr>
        <w:t>3</w:t>
      </w:r>
      <w:r w:rsidR="00B06198">
        <w:rPr>
          <w:color w:val="11193B"/>
          <w:szCs w:val="21"/>
          <w:lang w:val="el-GR"/>
        </w:rPr>
        <w:t>. Επιπρόσθετα,</w:t>
      </w:r>
      <w:r w:rsidR="003C72D3">
        <w:rPr>
          <w:color w:val="11193B"/>
          <w:szCs w:val="21"/>
          <w:lang w:val="el-GR"/>
        </w:rPr>
        <w:t xml:space="preserve"> </w:t>
      </w:r>
      <w:r w:rsidR="004F2522">
        <w:rPr>
          <w:color w:val="11193B"/>
          <w:szCs w:val="21"/>
          <w:lang w:val="el-GR"/>
        </w:rPr>
        <w:t>ανακοίνωσε την πρώτη εκτίμηση</w:t>
      </w:r>
      <w:r w:rsidR="00953883">
        <w:rPr>
          <w:color w:val="11193B"/>
          <w:szCs w:val="21"/>
          <w:lang w:val="el-GR"/>
        </w:rPr>
        <w:t xml:space="preserve"> της</w:t>
      </w:r>
      <w:r w:rsidR="004F2522">
        <w:rPr>
          <w:color w:val="11193B"/>
          <w:szCs w:val="21"/>
          <w:lang w:val="el-GR"/>
        </w:rPr>
        <w:t xml:space="preserve"> για </w:t>
      </w:r>
      <w:r w:rsidR="00353990">
        <w:rPr>
          <w:color w:val="11193B"/>
          <w:szCs w:val="21"/>
          <w:lang w:val="el-GR"/>
        </w:rPr>
        <w:t>τους ετήσιους εθνικούς λογαριασμούς του</w:t>
      </w:r>
      <w:r w:rsidR="0033126C">
        <w:rPr>
          <w:color w:val="11193B"/>
          <w:szCs w:val="21"/>
          <w:lang w:val="el-GR"/>
        </w:rPr>
        <w:t xml:space="preserve"> </w:t>
      </w:r>
      <w:r w:rsidR="00353990">
        <w:rPr>
          <w:color w:val="11193B"/>
          <w:szCs w:val="21"/>
          <w:lang w:val="el-GR"/>
        </w:rPr>
        <w:t>202</w:t>
      </w:r>
      <w:r w:rsidR="0033126C">
        <w:rPr>
          <w:color w:val="11193B"/>
          <w:szCs w:val="21"/>
          <w:lang w:val="el-GR"/>
        </w:rPr>
        <w:t>3</w:t>
      </w:r>
      <w:r w:rsidR="007D3CBA">
        <w:rPr>
          <w:color w:val="11193B"/>
          <w:szCs w:val="21"/>
          <w:lang w:val="el-GR"/>
        </w:rPr>
        <w:t xml:space="preserve"> (η δεύτερη εκτίμηση είναι προγραμματισμέν</w:t>
      </w:r>
      <w:r w:rsidR="007372E6">
        <w:rPr>
          <w:color w:val="11193B"/>
          <w:szCs w:val="21"/>
          <w:lang w:val="el-GR"/>
        </w:rPr>
        <w:t>ο να ανακοινωθεί</w:t>
      </w:r>
      <w:r w:rsidR="00416D44">
        <w:rPr>
          <w:color w:val="11193B"/>
          <w:szCs w:val="21"/>
          <w:lang w:val="el-GR"/>
        </w:rPr>
        <w:t xml:space="preserve"> τον Οκτ-24</w:t>
      </w:r>
      <w:r w:rsidR="007372E6">
        <w:rPr>
          <w:color w:val="11193B"/>
          <w:szCs w:val="21"/>
          <w:lang w:val="el-GR"/>
        </w:rPr>
        <w:t>)</w:t>
      </w:r>
      <w:r w:rsidR="002C29A8">
        <w:rPr>
          <w:color w:val="11193B"/>
          <w:szCs w:val="21"/>
          <w:lang w:val="el-GR"/>
        </w:rPr>
        <w:t xml:space="preserve">. </w:t>
      </w:r>
      <w:r w:rsidR="008A6BBF">
        <w:rPr>
          <w:color w:val="11193B"/>
          <w:szCs w:val="21"/>
          <w:lang w:val="el-GR"/>
        </w:rPr>
        <w:t>Η</w:t>
      </w:r>
      <w:r w:rsidR="00EC50AC">
        <w:rPr>
          <w:color w:val="11193B"/>
          <w:szCs w:val="21"/>
          <w:lang w:val="el-GR"/>
        </w:rPr>
        <w:t xml:space="preserve"> ελληνική οικονομία</w:t>
      </w:r>
      <w:r w:rsidR="00347563">
        <w:rPr>
          <w:color w:val="11193B"/>
          <w:szCs w:val="21"/>
          <w:lang w:val="el-GR"/>
        </w:rPr>
        <w:t xml:space="preserve"> </w:t>
      </w:r>
      <w:proofErr w:type="spellStart"/>
      <w:r w:rsidR="00747258">
        <w:rPr>
          <w:color w:val="11193B"/>
          <w:szCs w:val="21"/>
          <w:lang w:val="el-GR"/>
        </w:rPr>
        <w:t>υπεραπ</w:t>
      </w:r>
      <w:r w:rsidR="00347563">
        <w:rPr>
          <w:color w:val="11193B"/>
          <w:szCs w:val="21"/>
          <w:lang w:val="el-GR"/>
        </w:rPr>
        <w:t>έδωσε</w:t>
      </w:r>
      <w:proofErr w:type="spellEnd"/>
      <w:r w:rsidR="00331E5C">
        <w:rPr>
          <w:color w:val="11193B"/>
          <w:szCs w:val="21"/>
          <w:lang w:val="el-GR"/>
        </w:rPr>
        <w:t xml:space="preserve"> έναντι του μέσου όρου της Ευρωζώνης</w:t>
      </w:r>
      <w:r w:rsidR="006005AB">
        <w:rPr>
          <w:color w:val="11193B"/>
          <w:szCs w:val="21"/>
          <w:lang w:val="el-GR"/>
        </w:rPr>
        <w:t xml:space="preserve"> για τρίτο έτος στη σειρά, </w:t>
      </w:r>
      <w:r w:rsidR="00764390">
        <w:rPr>
          <w:color w:val="11193B"/>
          <w:szCs w:val="21"/>
          <w:lang w:val="el-GR"/>
        </w:rPr>
        <w:t xml:space="preserve">παρά ταύτα </w:t>
      </w:r>
      <w:r w:rsidR="008225B3">
        <w:rPr>
          <w:color w:val="11193B"/>
          <w:szCs w:val="21"/>
          <w:lang w:val="el-GR"/>
        </w:rPr>
        <w:t>ο ρυθμός οικονομικής μεγέθυνσης ήταν</w:t>
      </w:r>
      <w:r w:rsidR="00F11927">
        <w:rPr>
          <w:color w:val="11193B"/>
          <w:szCs w:val="21"/>
          <w:lang w:val="el-GR"/>
        </w:rPr>
        <w:t xml:space="preserve"> μικρότερος</w:t>
      </w:r>
      <w:r w:rsidR="00AE563C">
        <w:rPr>
          <w:color w:val="11193B"/>
          <w:szCs w:val="21"/>
          <w:lang w:val="el-GR"/>
        </w:rPr>
        <w:t xml:space="preserve"> του αναμενομένου</w:t>
      </w:r>
      <w:r w:rsidR="00687A3D">
        <w:rPr>
          <w:color w:val="11193B"/>
          <w:szCs w:val="21"/>
          <w:lang w:val="el-GR"/>
        </w:rPr>
        <w:t xml:space="preserve">. </w:t>
      </w:r>
      <w:r w:rsidR="008C64DC">
        <w:rPr>
          <w:color w:val="11193B"/>
          <w:szCs w:val="21"/>
          <w:lang w:val="el-GR"/>
        </w:rPr>
        <w:t xml:space="preserve">Στο παρόν </w:t>
      </w:r>
      <w:r w:rsidR="00376A05">
        <w:rPr>
          <w:color w:val="11193B"/>
          <w:szCs w:val="21"/>
          <w:lang w:val="el-GR"/>
        </w:rPr>
        <w:t>τεύχος του δελτίου 7</w:t>
      </w:r>
      <w:r w:rsidR="00103D7E" w:rsidRPr="00103D7E">
        <w:rPr>
          <w:color w:val="11193B"/>
          <w:szCs w:val="21"/>
          <w:lang w:val="el-GR"/>
        </w:rPr>
        <w:t xml:space="preserve"> </w:t>
      </w:r>
      <w:r w:rsidR="00376A05">
        <w:rPr>
          <w:color w:val="11193B"/>
          <w:szCs w:val="21"/>
          <w:lang w:val="el-GR"/>
        </w:rPr>
        <w:t>Ημέρες Οικονομία αναλύουμε τα εν λόγω στοιχεία</w:t>
      </w:r>
      <w:r w:rsidR="00C3614F">
        <w:rPr>
          <w:color w:val="11193B"/>
          <w:szCs w:val="21"/>
          <w:lang w:val="el-GR"/>
        </w:rPr>
        <w:t>.</w:t>
      </w:r>
    </w:p>
    <w:p w14:paraId="2B6ADE8E" w14:textId="0CDB453A" w:rsidR="00150311" w:rsidRDefault="00150311" w:rsidP="009C21E0">
      <w:pPr>
        <w:pStyle w:val="1stPageBodyText"/>
        <w:spacing w:before="120" w:after="120" w:line="360" w:lineRule="auto"/>
        <w:ind w:right="851"/>
        <w:rPr>
          <w:color w:val="11193B"/>
          <w:szCs w:val="21"/>
          <w:lang w:val="el-GR"/>
        </w:rPr>
      </w:pPr>
      <w:r w:rsidRPr="00150311">
        <w:rPr>
          <w:noProof/>
          <w:color w:val="11193B"/>
          <w:szCs w:val="21"/>
          <w:lang w:val="el-GR"/>
        </w:rPr>
        <w:drawing>
          <wp:inline distT="0" distB="0" distL="0" distR="0" wp14:anchorId="23F58E85" wp14:editId="059A1A7D">
            <wp:extent cx="6120765" cy="392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924300"/>
                    </a:xfrm>
                    <a:prstGeom prst="rect">
                      <a:avLst/>
                    </a:prstGeom>
                    <a:noFill/>
                    <a:ln>
                      <a:noFill/>
                    </a:ln>
                  </pic:spPr>
                </pic:pic>
              </a:graphicData>
            </a:graphic>
          </wp:inline>
        </w:drawing>
      </w:r>
    </w:p>
    <w:p w14:paraId="6C00C70F" w14:textId="622CB916" w:rsidR="001772CA" w:rsidRPr="00E362F2" w:rsidRDefault="00D843A2" w:rsidP="00E1038C">
      <w:pPr>
        <w:pStyle w:val="1stPageBodyText"/>
        <w:numPr>
          <w:ilvl w:val="0"/>
          <w:numId w:val="21"/>
        </w:numPr>
        <w:spacing w:before="240" w:after="120" w:line="360" w:lineRule="auto"/>
        <w:ind w:left="284" w:right="851" w:hanging="284"/>
        <w:rPr>
          <w:i/>
          <w:iCs/>
          <w:color w:val="11193B"/>
          <w:szCs w:val="21"/>
          <w:lang w:val="el-GR"/>
        </w:rPr>
      </w:pPr>
      <w:r w:rsidRPr="00E362F2">
        <w:rPr>
          <w:i/>
          <w:iCs/>
          <w:color w:val="11193B"/>
          <w:szCs w:val="21"/>
          <w:lang w:val="el-GR"/>
        </w:rPr>
        <w:t>δ</w:t>
      </w:r>
      <w:r w:rsidR="00E1038C" w:rsidRPr="00E362F2">
        <w:rPr>
          <w:i/>
          <w:iCs/>
          <w:color w:val="11193B"/>
          <w:szCs w:val="21"/>
          <w:lang w:val="el-GR"/>
        </w:rPr>
        <w:t>’ τρίμηνο 2023</w:t>
      </w:r>
      <w:r w:rsidRPr="00E362F2">
        <w:rPr>
          <w:i/>
          <w:iCs/>
          <w:color w:val="11193B"/>
          <w:szCs w:val="21"/>
          <w:lang w:val="el-GR"/>
        </w:rPr>
        <w:t xml:space="preserve"> (περίοδος</w:t>
      </w:r>
      <w:r w:rsidR="00AB2E98" w:rsidRPr="00AB2E98">
        <w:rPr>
          <w:i/>
          <w:iCs/>
          <w:color w:val="11193B"/>
          <w:szCs w:val="21"/>
          <w:lang w:val="el-GR"/>
        </w:rPr>
        <w:t xml:space="preserve"> </w:t>
      </w:r>
      <w:r w:rsidRPr="00E362F2">
        <w:rPr>
          <w:i/>
          <w:iCs/>
          <w:color w:val="11193B"/>
          <w:szCs w:val="21"/>
          <w:lang w:val="el-GR"/>
        </w:rPr>
        <w:t>Οκτωβρίου-</w:t>
      </w:r>
      <w:r w:rsidR="00C8249A">
        <w:rPr>
          <w:i/>
          <w:iCs/>
          <w:color w:val="11193B"/>
          <w:szCs w:val="21"/>
          <w:lang w:val="el-GR"/>
        </w:rPr>
        <w:t>Δεκεμβρίου</w:t>
      </w:r>
      <w:r w:rsidRPr="00E362F2">
        <w:rPr>
          <w:i/>
          <w:iCs/>
          <w:color w:val="11193B"/>
          <w:szCs w:val="21"/>
          <w:lang w:val="el-GR"/>
        </w:rPr>
        <w:t xml:space="preserve"> 2023)</w:t>
      </w:r>
      <w:r w:rsidR="00033EB5" w:rsidRPr="00E362F2">
        <w:rPr>
          <w:i/>
          <w:iCs/>
          <w:color w:val="11193B"/>
          <w:szCs w:val="21"/>
          <w:lang w:val="el-GR"/>
        </w:rPr>
        <w:t xml:space="preserve">, </w:t>
      </w:r>
      <w:proofErr w:type="spellStart"/>
      <w:r w:rsidR="00033EB5" w:rsidRPr="00E362F2">
        <w:rPr>
          <w:i/>
          <w:iCs/>
          <w:color w:val="11193B"/>
          <w:szCs w:val="21"/>
        </w:rPr>
        <w:t>QoQ</w:t>
      </w:r>
      <w:proofErr w:type="spellEnd"/>
      <w:r w:rsidR="00033EB5" w:rsidRPr="00E362F2">
        <w:rPr>
          <w:i/>
          <w:iCs/>
          <w:color w:val="11193B"/>
          <w:szCs w:val="21"/>
          <w:lang w:val="el-GR"/>
        </w:rPr>
        <w:t>% τριμηνιαία</w:t>
      </w:r>
      <w:r w:rsidR="00D97A89" w:rsidRPr="00E362F2">
        <w:rPr>
          <w:i/>
          <w:iCs/>
          <w:color w:val="11193B"/>
          <w:szCs w:val="21"/>
          <w:lang w:val="el-GR"/>
        </w:rPr>
        <w:t xml:space="preserve"> ποσοστιαία μεταβολή και </w:t>
      </w:r>
      <w:r w:rsidR="00D97A89" w:rsidRPr="00E362F2">
        <w:rPr>
          <w:i/>
          <w:iCs/>
          <w:color w:val="11193B"/>
          <w:szCs w:val="21"/>
        </w:rPr>
        <w:t>YoY</w:t>
      </w:r>
      <w:r w:rsidR="00D97A89" w:rsidRPr="00E362F2">
        <w:rPr>
          <w:i/>
          <w:iCs/>
          <w:color w:val="11193B"/>
          <w:szCs w:val="21"/>
          <w:lang w:val="el-GR"/>
        </w:rPr>
        <w:t>%</w:t>
      </w:r>
      <w:r w:rsidR="006D26B5" w:rsidRPr="00E362F2">
        <w:rPr>
          <w:i/>
          <w:iCs/>
          <w:color w:val="11193B"/>
          <w:szCs w:val="21"/>
          <w:lang w:val="el-GR"/>
        </w:rPr>
        <w:t xml:space="preserve"> ετήσια ποσοστιαία μεταβολή</w:t>
      </w:r>
      <w:r w:rsidR="004C3448">
        <w:rPr>
          <w:i/>
          <w:iCs/>
          <w:color w:val="11193B"/>
          <w:szCs w:val="21"/>
          <w:lang w:val="el-GR"/>
        </w:rPr>
        <w:t>.</w:t>
      </w:r>
    </w:p>
    <w:p w14:paraId="5160893D" w14:textId="1FCA2F60" w:rsidR="00D02B15" w:rsidRDefault="00411D05" w:rsidP="006D26B5">
      <w:pPr>
        <w:pStyle w:val="1stPageBodyText"/>
        <w:spacing w:before="120" w:after="120" w:line="360" w:lineRule="auto"/>
        <w:ind w:right="851"/>
        <w:rPr>
          <w:color w:val="11193B"/>
          <w:szCs w:val="21"/>
          <w:lang w:val="el-GR"/>
        </w:rPr>
      </w:pPr>
      <w:r>
        <w:rPr>
          <w:color w:val="11193B"/>
          <w:szCs w:val="21"/>
          <w:lang w:val="el-GR"/>
        </w:rPr>
        <w:t xml:space="preserve">Όπως παρουσιάζεται στον Πίνακα 1, </w:t>
      </w:r>
      <w:r w:rsidR="00CA66AF">
        <w:rPr>
          <w:color w:val="11193B"/>
          <w:szCs w:val="21"/>
          <w:lang w:val="el-GR"/>
        </w:rPr>
        <w:t>τ</w:t>
      </w:r>
      <w:r w:rsidR="00E722A1">
        <w:rPr>
          <w:color w:val="11193B"/>
          <w:szCs w:val="21"/>
          <w:lang w:val="el-GR"/>
        </w:rPr>
        <w:t>ο πραγματικό</w:t>
      </w:r>
      <w:r w:rsidR="00F74FF1">
        <w:rPr>
          <w:color w:val="11193B"/>
          <w:szCs w:val="21"/>
          <w:lang w:val="el-GR"/>
        </w:rPr>
        <w:t xml:space="preserve"> </w:t>
      </w:r>
      <w:r w:rsidR="00973839">
        <w:rPr>
          <w:color w:val="11193B"/>
          <w:szCs w:val="21"/>
          <w:lang w:val="el-GR"/>
        </w:rPr>
        <w:t>Ακαθάριστο Εγχώριο Προϊόν (ΑΕΠ) στην Ελλάδα</w:t>
      </w:r>
      <w:r w:rsidR="00DE6F22">
        <w:rPr>
          <w:color w:val="11193B"/>
          <w:szCs w:val="21"/>
          <w:lang w:val="el-GR"/>
        </w:rPr>
        <w:t xml:space="preserve"> </w:t>
      </w:r>
      <w:r w:rsidR="008E3FFE">
        <w:rPr>
          <w:color w:val="11193B"/>
          <w:szCs w:val="21"/>
          <w:lang w:val="el-GR"/>
        </w:rPr>
        <w:t>ενισχύθηκε σε τριμηνιαία βάση κατά 0,2%</w:t>
      </w:r>
      <w:r w:rsidR="00DE6F22">
        <w:rPr>
          <w:color w:val="11193B"/>
          <w:szCs w:val="21"/>
          <w:lang w:val="el-GR"/>
        </w:rPr>
        <w:t xml:space="preserve"> το δ’ τρίμηνο 2023</w:t>
      </w:r>
      <w:r w:rsidR="002A1790">
        <w:rPr>
          <w:color w:val="11193B"/>
          <w:szCs w:val="21"/>
          <w:lang w:val="el-GR"/>
        </w:rPr>
        <w:t>, από οριακή πτώση 0,1% το</w:t>
      </w:r>
      <w:r w:rsidR="005C1C98">
        <w:rPr>
          <w:color w:val="11193B"/>
          <w:szCs w:val="21"/>
          <w:lang w:val="el-GR"/>
        </w:rPr>
        <w:t xml:space="preserve"> </w:t>
      </w:r>
      <w:r w:rsidR="00DC63E6">
        <w:rPr>
          <w:color w:val="11193B"/>
          <w:szCs w:val="21"/>
          <w:lang w:val="el-GR"/>
        </w:rPr>
        <w:t>γ</w:t>
      </w:r>
      <w:r w:rsidR="005C1C98">
        <w:rPr>
          <w:color w:val="11193B"/>
          <w:szCs w:val="21"/>
          <w:lang w:val="el-GR"/>
        </w:rPr>
        <w:t xml:space="preserve">’ </w:t>
      </w:r>
      <w:r w:rsidR="002A1790">
        <w:rPr>
          <w:color w:val="11193B"/>
          <w:szCs w:val="21"/>
          <w:lang w:val="el-GR"/>
        </w:rPr>
        <w:t>τρίμηνο</w:t>
      </w:r>
      <w:r w:rsidR="005C1C98">
        <w:rPr>
          <w:color w:val="11193B"/>
          <w:szCs w:val="21"/>
          <w:lang w:val="el-GR"/>
        </w:rPr>
        <w:t xml:space="preserve"> </w:t>
      </w:r>
      <w:r w:rsidR="005C1C98">
        <w:rPr>
          <w:color w:val="11193B"/>
          <w:szCs w:val="21"/>
          <w:lang w:val="el-GR"/>
        </w:rPr>
        <w:lastRenderedPageBreak/>
        <w:t>2023</w:t>
      </w:r>
      <w:r w:rsidR="002A1790">
        <w:rPr>
          <w:color w:val="11193B"/>
          <w:szCs w:val="21"/>
          <w:lang w:val="el-GR"/>
        </w:rPr>
        <w:t>, ενώ</w:t>
      </w:r>
      <w:r w:rsidR="00E94419">
        <w:rPr>
          <w:color w:val="11193B"/>
          <w:szCs w:val="21"/>
          <w:lang w:val="el-GR"/>
        </w:rPr>
        <w:t xml:space="preserve"> σε ετήσια βάση αυξήθηκε κατά</w:t>
      </w:r>
      <w:r w:rsidR="00FF36D2">
        <w:rPr>
          <w:color w:val="11193B"/>
          <w:szCs w:val="21"/>
          <w:lang w:val="el-GR"/>
        </w:rPr>
        <w:t xml:space="preserve"> 1,2%</w:t>
      </w:r>
      <w:r w:rsidR="0036449E">
        <w:rPr>
          <w:color w:val="11193B"/>
          <w:szCs w:val="21"/>
          <w:lang w:val="el-GR"/>
        </w:rPr>
        <w:t>, καταγράφοντας</w:t>
      </w:r>
      <w:r w:rsidR="00FF36D2">
        <w:rPr>
          <w:color w:val="11193B"/>
          <w:szCs w:val="21"/>
          <w:lang w:val="el-GR"/>
        </w:rPr>
        <w:t xml:space="preserve"> </w:t>
      </w:r>
      <w:r w:rsidR="00C6242E">
        <w:rPr>
          <w:color w:val="11193B"/>
          <w:szCs w:val="21"/>
          <w:lang w:val="el-GR"/>
        </w:rPr>
        <w:t>σημαντική επιβράδυνση</w:t>
      </w:r>
      <w:r w:rsidR="00E12DA9">
        <w:rPr>
          <w:color w:val="11193B"/>
          <w:szCs w:val="21"/>
          <w:lang w:val="el-GR"/>
        </w:rPr>
        <w:t xml:space="preserve"> έναντι</w:t>
      </w:r>
      <w:r w:rsidR="00F52065">
        <w:rPr>
          <w:color w:val="11193B"/>
          <w:szCs w:val="21"/>
          <w:lang w:val="el-GR"/>
        </w:rPr>
        <w:t xml:space="preserve"> του προηγούμενου τριμήνου</w:t>
      </w:r>
      <w:r w:rsidR="0036449E">
        <w:rPr>
          <w:color w:val="11193B"/>
          <w:szCs w:val="21"/>
          <w:lang w:val="el-GR"/>
        </w:rPr>
        <w:t xml:space="preserve"> </w:t>
      </w:r>
      <w:r w:rsidR="00F52065">
        <w:rPr>
          <w:color w:val="11193B"/>
          <w:szCs w:val="21"/>
          <w:lang w:val="el-GR"/>
        </w:rPr>
        <w:t>(2</w:t>
      </w:r>
      <w:r w:rsidR="006A75BF">
        <w:rPr>
          <w:color w:val="11193B"/>
          <w:szCs w:val="21"/>
          <w:lang w:val="el-GR"/>
        </w:rPr>
        <w:t>,1</w:t>
      </w:r>
      <w:r w:rsidR="00F52065">
        <w:rPr>
          <w:color w:val="11193B"/>
          <w:szCs w:val="21"/>
          <w:lang w:val="el-GR"/>
        </w:rPr>
        <w:t>%)</w:t>
      </w:r>
      <w:r w:rsidR="004C1E4E">
        <w:rPr>
          <w:color w:val="11193B"/>
          <w:szCs w:val="21"/>
          <w:lang w:val="el-GR"/>
        </w:rPr>
        <w:t>.</w:t>
      </w:r>
      <w:r w:rsidR="004C1E4E">
        <w:rPr>
          <w:rStyle w:val="FootnoteReference"/>
          <w:color w:val="11193B"/>
          <w:szCs w:val="21"/>
          <w:lang w:val="el-GR"/>
        </w:rPr>
        <w:footnoteReference w:id="1"/>
      </w:r>
      <w:r w:rsidR="00B305C1">
        <w:rPr>
          <w:color w:val="11193B"/>
          <w:szCs w:val="21"/>
          <w:lang w:val="el-GR"/>
        </w:rPr>
        <w:t xml:space="preserve"> </w:t>
      </w:r>
      <w:r w:rsidR="00C026FC">
        <w:rPr>
          <w:color w:val="11193B"/>
          <w:szCs w:val="21"/>
          <w:lang w:val="el-GR"/>
        </w:rPr>
        <w:t>Την</w:t>
      </w:r>
      <w:r w:rsidR="00BC4DB2">
        <w:rPr>
          <w:color w:val="11193B"/>
          <w:szCs w:val="21"/>
          <w:lang w:val="el-GR"/>
        </w:rPr>
        <w:t xml:space="preserve"> </w:t>
      </w:r>
      <w:r w:rsidR="00C026FC">
        <w:rPr>
          <w:color w:val="11193B"/>
          <w:szCs w:val="21"/>
          <w:lang w:val="el-GR"/>
        </w:rPr>
        <w:t>ίδια</w:t>
      </w:r>
      <w:r w:rsidR="00BC4DB2">
        <w:rPr>
          <w:color w:val="11193B"/>
          <w:szCs w:val="21"/>
          <w:lang w:val="el-GR"/>
        </w:rPr>
        <w:t xml:space="preserve"> </w:t>
      </w:r>
      <w:r w:rsidR="00C026FC">
        <w:rPr>
          <w:color w:val="11193B"/>
          <w:szCs w:val="21"/>
          <w:lang w:val="el-GR"/>
        </w:rPr>
        <w:t>περίοδο η</w:t>
      </w:r>
      <w:r w:rsidR="008D3900">
        <w:rPr>
          <w:color w:val="11193B"/>
          <w:szCs w:val="21"/>
          <w:lang w:val="el-GR"/>
        </w:rPr>
        <w:t xml:space="preserve"> οικονομία</w:t>
      </w:r>
      <w:r w:rsidR="00E441C0">
        <w:rPr>
          <w:color w:val="11193B"/>
          <w:szCs w:val="21"/>
          <w:lang w:val="el-GR"/>
        </w:rPr>
        <w:t xml:space="preserve"> της Ευρωζώνης</w:t>
      </w:r>
      <w:r w:rsidR="008D3900">
        <w:rPr>
          <w:color w:val="11193B"/>
          <w:szCs w:val="21"/>
          <w:lang w:val="el-GR"/>
        </w:rPr>
        <w:t xml:space="preserve"> παρέμεινε στάσιμη</w:t>
      </w:r>
      <w:r w:rsidR="00F323D0">
        <w:rPr>
          <w:color w:val="11193B"/>
          <w:szCs w:val="21"/>
          <w:lang w:val="el-GR"/>
        </w:rPr>
        <w:t xml:space="preserve">, </w:t>
      </w:r>
      <w:r w:rsidR="00A13485">
        <w:rPr>
          <w:color w:val="11193B"/>
          <w:szCs w:val="21"/>
          <w:lang w:val="el-GR"/>
        </w:rPr>
        <w:t>με τον τριμηνιαίο πραγματικό ρυθμό μεγέθυνσης να διαμορφώνεται</w:t>
      </w:r>
      <w:r w:rsidR="003A7B01">
        <w:rPr>
          <w:color w:val="11193B"/>
          <w:szCs w:val="21"/>
          <w:lang w:val="el-GR"/>
        </w:rPr>
        <w:t xml:space="preserve"> </w:t>
      </w:r>
      <w:r w:rsidR="00A13485">
        <w:rPr>
          <w:color w:val="11193B"/>
          <w:szCs w:val="21"/>
          <w:lang w:val="el-GR"/>
        </w:rPr>
        <w:t>στο</w:t>
      </w:r>
      <w:r w:rsidR="003A7B01">
        <w:rPr>
          <w:color w:val="11193B"/>
          <w:szCs w:val="21"/>
          <w:lang w:val="el-GR"/>
        </w:rPr>
        <w:t xml:space="preserve"> </w:t>
      </w:r>
      <w:r w:rsidR="00A13485">
        <w:rPr>
          <w:color w:val="11193B"/>
          <w:szCs w:val="21"/>
          <w:lang w:val="el-GR"/>
        </w:rPr>
        <w:t>0,0% και τον αντίστοιχο ετήσιο στο</w:t>
      </w:r>
      <w:r w:rsidR="00672943">
        <w:rPr>
          <w:color w:val="11193B"/>
          <w:szCs w:val="21"/>
          <w:lang w:val="el-GR"/>
        </w:rPr>
        <w:t xml:space="preserve"> </w:t>
      </w:r>
      <w:r w:rsidR="00A13485">
        <w:rPr>
          <w:color w:val="11193B"/>
          <w:szCs w:val="21"/>
          <w:lang w:val="el-GR"/>
        </w:rPr>
        <w:t>0,1%</w:t>
      </w:r>
      <w:r w:rsidR="00E25693">
        <w:rPr>
          <w:color w:val="11193B"/>
          <w:szCs w:val="21"/>
          <w:lang w:val="el-GR"/>
        </w:rPr>
        <w:t xml:space="preserve">. Βάσει των παραπάνω αποτελεσμάτων, το πραγματικό ΑΕΠ στην </w:t>
      </w:r>
      <w:r w:rsidR="0018199B">
        <w:rPr>
          <w:color w:val="11193B"/>
          <w:szCs w:val="21"/>
          <w:lang w:val="el-GR"/>
        </w:rPr>
        <w:t>Ελλάδα το δ’ τρίμηνο 2023</w:t>
      </w:r>
      <w:r w:rsidR="0005775B">
        <w:rPr>
          <w:color w:val="11193B"/>
          <w:szCs w:val="21"/>
          <w:lang w:val="el-GR"/>
        </w:rPr>
        <w:t xml:space="preserve"> </w:t>
      </w:r>
      <w:r w:rsidR="00BD3547">
        <w:rPr>
          <w:color w:val="11193B"/>
          <w:szCs w:val="21"/>
          <w:lang w:val="el-GR"/>
        </w:rPr>
        <w:t>ξεπέρασε τα προ πανδημίας επίπεδα κατά 6,3%</w:t>
      </w:r>
      <w:r w:rsidR="008D09D2">
        <w:rPr>
          <w:color w:val="11193B"/>
          <w:szCs w:val="21"/>
          <w:lang w:val="el-GR"/>
        </w:rPr>
        <w:t xml:space="preserve"> (3,0% στην Ευρωζώνη</w:t>
      </w:r>
      <w:r w:rsidR="00C85CC7">
        <w:rPr>
          <w:color w:val="11193B"/>
          <w:szCs w:val="21"/>
          <w:lang w:val="el-GR"/>
        </w:rPr>
        <w:t>, βλέπε Σχήμα 1</w:t>
      </w:r>
      <w:r w:rsidR="008D09D2">
        <w:rPr>
          <w:color w:val="11193B"/>
          <w:szCs w:val="21"/>
          <w:lang w:val="el-GR"/>
        </w:rPr>
        <w:t>).</w:t>
      </w:r>
    </w:p>
    <w:p w14:paraId="7585960B" w14:textId="2002FDAA" w:rsidR="0077406E" w:rsidRDefault="0077406E" w:rsidP="006D26B5">
      <w:pPr>
        <w:pStyle w:val="1stPageBodyText"/>
        <w:spacing w:before="120" w:after="120" w:line="360" w:lineRule="auto"/>
        <w:ind w:right="851"/>
        <w:rPr>
          <w:color w:val="11193B"/>
          <w:szCs w:val="21"/>
          <w:lang w:val="el-GR"/>
        </w:rPr>
      </w:pPr>
      <w:r w:rsidRPr="0077406E">
        <w:rPr>
          <w:noProof/>
          <w:color w:val="11193B"/>
          <w:szCs w:val="21"/>
          <w:lang w:val="el-GR"/>
        </w:rPr>
        <w:drawing>
          <wp:inline distT="0" distB="0" distL="0" distR="0" wp14:anchorId="0397891B" wp14:editId="486EFC84">
            <wp:extent cx="6120765" cy="3223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223895"/>
                    </a:xfrm>
                    <a:prstGeom prst="rect">
                      <a:avLst/>
                    </a:prstGeom>
                    <a:noFill/>
                    <a:ln>
                      <a:noFill/>
                    </a:ln>
                  </pic:spPr>
                </pic:pic>
              </a:graphicData>
            </a:graphic>
          </wp:inline>
        </w:drawing>
      </w:r>
    </w:p>
    <w:p w14:paraId="6CF4F047" w14:textId="15A76628" w:rsidR="00A804A2" w:rsidRDefault="001772CA" w:rsidP="00EB748E">
      <w:pPr>
        <w:pStyle w:val="1stPageBodyText"/>
        <w:spacing w:before="240" w:after="120" w:line="360" w:lineRule="auto"/>
        <w:ind w:right="851"/>
        <w:rPr>
          <w:color w:val="11193B"/>
          <w:szCs w:val="21"/>
          <w:lang w:val="el-GR"/>
        </w:rPr>
      </w:pPr>
      <w:r>
        <w:rPr>
          <w:color w:val="11193B"/>
          <w:szCs w:val="21"/>
          <w:lang w:val="el-GR"/>
        </w:rPr>
        <w:t>Υπ</w:t>
      </w:r>
      <w:r w:rsidR="00DE59C3">
        <w:rPr>
          <w:color w:val="11193B"/>
          <w:szCs w:val="21"/>
          <w:lang w:val="el-GR"/>
        </w:rPr>
        <w:t>ό το πρίσμα της προσέγγισης της δαπάνη</w:t>
      </w:r>
      <w:r w:rsidR="00F47914">
        <w:rPr>
          <w:color w:val="11193B"/>
          <w:szCs w:val="21"/>
          <w:lang w:val="el-GR"/>
        </w:rPr>
        <w:t>ς</w:t>
      </w:r>
      <w:r w:rsidR="00A56964">
        <w:rPr>
          <w:color w:val="11193B"/>
          <w:szCs w:val="21"/>
          <w:lang w:val="el-GR"/>
        </w:rPr>
        <w:t xml:space="preserve">, </w:t>
      </w:r>
      <w:r w:rsidR="001257EE">
        <w:rPr>
          <w:color w:val="11193B"/>
          <w:szCs w:val="21"/>
          <w:lang w:val="el-GR"/>
        </w:rPr>
        <w:t xml:space="preserve">δηλαδή μετρώντας </w:t>
      </w:r>
      <w:r w:rsidR="00B7220E">
        <w:rPr>
          <w:color w:val="11193B"/>
          <w:szCs w:val="21"/>
          <w:lang w:val="el-GR"/>
        </w:rPr>
        <w:t>το ΑΕΠ από την πλευρά</w:t>
      </w:r>
      <w:r w:rsidR="007208B5">
        <w:rPr>
          <w:color w:val="11193B"/>
          <w:szCs w:val="21"/>
          <w:lang w:val="el-GR"/>
        </w:rPr>
        <w:t xml:space="preserve"> της </w:t>
      </w:r>
      <w:r w:rsidR="00F47914">
        <w:rPr>
          <w:color w:val="11193B"/>
          <w:szCs w:val="21"/>
          <w:lang w:val="el-GR"/>
        </w:rPr>
        <w:t>ζήτησης</w:t>
      </w:r>
      <w:r w:rsidR="00820D39">
        <w:rPr>
          <w:color w:val="11193B"/>
          <w:szCs w:val="21"/>
          <w:lang w:val="el-GR"/>
        </w:rPr>
        <w:t xml:space="preserve">, </w:t>
      </w:r>
      <w:r w:rsidR="00DA16B7">
        <w:rPr>
          <w:color w:val="11193B"/>
          <w:szCs w:val="21"/>
          <w:lang w:val="el-GR"/>
        </w:rPr>
        <w:t>η ιδιωτική και η</w:t>
      </w:r>
      <w:r w:rsidR="003D7655">
        <w:rPr>
          <w:color w:val="11193B"/>
          <w:szCs w:val="21"/>
          <w:lang w:val="el-GR"/>
        </w:rPr>
        <w:t xml:space="preserve"> δημόσια κατανάλωση κινήθηκαν εντόνως ανοδικά</w:t>
      </w:r>
      <w:r w:rsidR="002D53AF">
        <w:rPr>
          <w:color w:val="11193B"/>
          <w:szCs w:val="21"/>
          <w:lang w:val="el-GR"/>
        </w:rPr>
        <w:t xml:space="preserve"> </w:t>
      </w:r>
      <w:r w:rsidR="006A3DB2">
        <w:rPr>
          <w:color w:val="11193B"/>
          <w:szCs w:val="21"/>
          <w:lang w:val="el-GR"/>
        </w:rPr>
        <w:t xml:space="preserve">το </w:t>
      </w:r>
      <w:r w:rsidR="000227E3">
        <w:rPr>
          <w:color w:val="11193B"/>
          <w:szCs w:val="21"/>
          <w:lang w:val="el-GR"/>
        </w:rPr>
        <w:t>δ’ τρίμηνο 2023</w:t>
      </w:r>
      <w:r w:rsidR="00141649">
        <w:rPr>
          <w:color w:val="11193B"/>
          <w:szCs w:val="21"/>
          <w:lang w:val="el-GR"/>
        </w:rPr>
        <w:t xml:space="preserve"> (</w:t>
      </w:r>
      <w:r w:rsidR="003B34EA">
        <w:rPr>
          <w:color w:val="11193B"/>
          <w:szCs w:val="21"/>
          <w:lang w:val="el-GR"/>
        </w:rPr>
        <w:t xml:space="preserve">1,2% </w:t>
      </w:r>
      <w:proofErr w:type="spellStart"/>
      <w:r w:rsidR="003B34EA">
        <w:rPr>
          <w:color w:val="11193B"/>
          <w:szCs w:val="21"/>
        </w:rPr>
        <w:t>QoQ</w:t>
      </w:r>
      <w:proofErr w:type="spellEnd"/>
      <w:r w:rsidR="003B34EA" w:rsidRPr="003B34EA">
        <w:rPr>
          <w:color w:val="11193B"/>
          <w:szCs w:val="21"/>
          <w:lang w:val="el-GR"/>
        </w:rPr>
        <w:t xml:space="preserve"> / 1,8% </w:t>
      </w:r>
      <w:r w:rsidR="00234DE9">
        <w:rPr>
          <w:color w:val="11193B"/>
          <w:szCs w:val="21"/>
        </w:rPr>
        <w:t>YoY</w:t>
      </w:r>
      <w:r w:rsidR="00234DE9" w:rsidRPr="00234DE9">
        <w:rPr>
          <w:color w:val="11193B"/>
          <w:szCs w:val="21"/>
          <w:lang w:val="el-GR"/>
        </w:rPr>
        <w:t xml:space="preserve"> </w:t>
      </w:r>
      <w:r w:rsidR="00234DE9">
        <w:rPr>
          <w:color w:val="11193B"/>
          <w:szCs w:val="21"/>
          <w:lang w:val="el-GR"/>
        </w:rPr>
        <w:t xml:space="preserve">και 2,2% </w:t>
      </w:r>
      <w:proofErr w:type="spellStart"/>
      <w:r w:rsidR="00234DE9">
        <w:rPr>
          <w:color w:val="11193B"/>
          <w:szCs w:val="21"/>
        </w:rPr>
        <w:t>QoQ</w:t>
      </w:r>
      <w:proofErr w:type="spellEnd"/>
      <w:r w:rsidR="00234DE9" w:rsidRPr="00234DE9">
        <w:rPr>
          <w:color w:val="11193B"/>
          <w:szCs w:val="21"/>
          <w:lang w:val="el-GR"/>
        </w:rPr>
        <w:t xml:space="preserve"> / 2,7% </w:t>
      </w:r>
      <w:r w:rsidR="00234DE9">
        <w:rPr>
          <w:color w:val="11193B"/>
          <w:szCs w:val="21"/>
        </w:rPr>
        <w:t>Y</w:t>
      </w:r>
      <w:r w:rsidR="009872DA">
        <w:rPr>
          <w:color w:val="11193B"/>
          <w:szCs w:val="21"/>
        </w:rPr>
        <w:t>oY</w:t>
      </w:r>
      <w:r w:rsidR="009872DA" w:rsidRPr="009872DA">
        <w:rPr>
          <w:color w:val="11193B"/>
          <w:szCs w:val="21"/>
          <w:lang w:val="el-GR"/>
        </w:rPr>
        <w:t xml:space="preserve"> </w:t>
      </w:r>
      <w:r w:rsidR="009872DA">
        <w:rPr>
          <w:color w:val="11193B"/>
          <w:szCs w:val="21"/>
          <w:lang w:val="el-GR"/>
        </w:rPr>
        <w:t>αντίστοιχα</w:t>
      </w:r>
      <w:r w:rsidR="0036139C">
        <w:rPr>
          <w:color w:val="11193B"/>
          <w:szCs w:val="21"/>
          <w:lang w:val="el-GR"/>
        </w:rPr>
        <w:t xml:space="preserve">), </w:t>
      </w:r>
      <w:r w:rsidR="000D70C2">
        <w:rPr>
          <w:color w:val="11193B"/>
          <w:szCs w:val="21"/>
          <w:lang w:val="el-GR"/>
        </w:rPr>
        <w:t>ενώ αντίθετη πορεία ακολούθησαν</w:t>
      </w:r>
      <w:r w:rsidR="000526D2">
        <w:rPr>
          <w:color w:val="11193B"/>
          <w:szCs w:val="21"/>
          <w:lang w:val="el-GR"/>
        </w:rPr>
        <w:t xml:space="preserve"> οι επενδύσεις</w:t>
      </w:r>
      <w:r w:rsidR="00384C90">
        <w:rPr>
          <w:color w:val="11193B"/>
          <w:szCs w:val="21"/>
          <w:lang w:val="el-GR"/>
        </w:rPr>
        <w:t>, με τον ακαθάριστο σχηματισμό πάγιου κεφαλαίου</w:t>
      </w:r>
      <w:r w:rsidR="00A54CB2">
        <w:rPr>
          <w:color w:val="11193B"/>
          <w:szCs w:val="21"/>
          <w:lang w:val="el-GR"/>
        </w:rPr>
        <w:t xml:space="preserve"> να</w:t>
      </w:r>
      <w:r w:rsidR="00DB180F">
        <w:rPr>
          <w:color w:val="11193B"/>
          <w:szCs w:val="21"/>
          <w:lang w:val="el-GR"/>
        </w:rPr>
        <w:t xml:space="preserve"> βαίνει μειούμενος</w:t>
      </w:r>
      <w:r w:rsidR="00A54CB2">
        <w:rPr>
          <w:color w:val="11193B"/>
          <w:szCs w:val="21"/>
          <w:lang w:val="el-GR"/>
        </w:rPr>
        <w:t xml:space="preserve"> σε τριμηνιαία βάση</w:t>
      </w:r>
      <w:r w:rsidR="00270395">
        <w:rPr>
          <w:color w:val="11193B"/>
          <w:szCs w:val="21"/>
          <w:lang w:val="el-GR"/>
        </w:rPr>
        <w:t xml:space="preserve"> για τέταρτο τρίμηνο στη σειρά</w:t>
      </w:r>
      <w:r w:rsidR="00BF3AEE">
        <w:rPr>
          <w:color w:val="11193B"/>
          <w:szCs w:val="21"/>
          <w:lang w:val="el-GR"/>
        </w:rPr>
        <w:t xml:space="preserve"> (</w:t>
      </w:r>
      <w:r w:rsidR="00774BB4">
        <w:rPr>
          <w:color w:val="11193B"/>
          <w:szCs w:val="21"/>
          <w:lang w:val="el-GR"/>
        </w:rPr>
        <w:t xml:space="preserve">-2,6% </w:t>
      </w:r>
      <w:proofErr w:type="spellStart"/>
      <w:r w:rsidR="00774BB4">
        <w:rPr>
          <w:color w:val="11193B"/>
          <w:szCs w:val="21"/>
        </w:rPr>
        <w:t>QoQ</w:t>
      </w:r>
      <w:proofErr w:type="spellEnd"/>
      <w:r w:rsidR="00774BB4" w:rsidRPr="003B34EA">
        <w:rPr>
          <w:color w:val="11193B"/>
          <w:szCs w:val="21"/>
          <w:lang w:val="el-GR"/>
        </w:rPr>
        <w:t xml:space="preserve"> / </w:t>
      </w:r>
      <w:r w:rsidR="00774BB4">
        <w:rPr>
          <w:color w:val="11193B"/>
          <w:szCs w:val="21"/>
          <w:lang w:val="el-GR"/>
        </w:rPr>
        <w:t>-5</w:t>
      </w:r>
      <w:r w:rsidR="00774BB4" w:rsidRPr="003B34EA">
        <w:rPr>
          <w:color w:val="11193B"/>
          <w:szCs w:val="21"/>
          <w:lang w:val="el-GR"/>
        </w:rPr>
        <w:t>,</w:t>
      </w:r>
      <w:r w:rsidR="00774BB4">
        <w:rPr>
          <w:color w:val="11193B"/>
          <w:szCs w:val="21"/>
          <w:lang w:val="el-GR"/>
        </w:rPr>
        <w:t>7</w:t>
      </w:r>
      <w:r w:rsidR="00774BB4" w:rsidRPr="003B34EA">
        <w:rPr>
          <w:color w:val="11193B"/>
          <w:szCs w:val="21"/>
          <w:lang w:val="el-GR"/>
        </w:rPr>
        <w:t xml:space="preserve">% </w:t>
      </w:r>
      <w:r w:rsidR="00774BB4">
        <w:rPr>
          <w:color w:val="11193B"/>
          <w:szCs w:val="21"/>
        </w:rPr>
        <w:t>YoY</w:t>
      </w:r>
      <w:r w:rsidR="00262AC9">
        <w:rPr>
          <w:color w:val="11193B"/>
          <w:szCs w:val="21"/>
          <w:lang w:val="el-GR"/>
        </w:rPr>
        <w:t xml:space="preserve"> το δ’ τρίμηνο 2023</w:t>
      </w:r>
      <w:r w:rsidR="004E055E">
        <w:rPr>
          <w:color w:val="11193B"/>
          <w:szCs w:val="21"/>
          <w:lang w:val="el-GR"/>
        </w:rPr>
        <w:t xml:space="preserve">). </w:t>
      </w:r>
      <w:r w:rsidR="0085055C">
        <w:rPr>
          <w:color w:val="11193B"/>
          <w:szCs w:val="21"/>
          <w:lang w:val="el-GR"/>
        </w:rPr>
        <w:t>Σε ό</w:t>
      </w:r>
      <w:r w:rsidR="006A5FDE" w:rsidRPr="006A5FDE">
        <w:rPr>
          <w:color w:val="11193B"/>
          <w:szCs w:val="21"/>
          <w:lang w:val="el-GR"/>
        </w:rPr>
        <w:t>,</w:t>
      </w:r>
      <w:r w:rsidR="0085055C">
        <w:rPr>
          <w:color w:val="11193B"/>
          <w:szCs w:val="21"/>
          <w:lang w:val="el-GR"/>
        </w:rPr>
        <w:t>τι</w:t>
      </w:r>
      <w:r w:rsidR="006A5FDE" w:rsidRPr="006A5FDE">
        <w:rPr>
          <w:color w:val="11193B"/>
          <w:szCs w:val="21"/>
          <w:lang w:val="el-GR"/>
        </w:rPr>
        <w:t xml:space="preserve"> </w:t>
      </w:r>
      <w:r w:rsidR="0085055C">
        <w:rPr>
          <w:color w:val="11193B"/>
          <w:szCs w:val="21"/>
          <w:lang w:val="el-GR"/>
        </w:rPr>
        <w:t>αφορά</w:t>
      </w:r>
      <w:r w:rsidR="00D3165E">
        <w:rPr>
          <w:color w:val="11193B"/>
          <w:szCs w:val="21"/>
          <w:lang w:val="el-GR"/>
        </w:rPr>
        <w:t xml:space="preserve"> τη συνεισφορά του εξωτερικού τομέα, </w:t>
      </w:r>
      <w:r w:rsidR="009416B2">
        <w:rPr>
          <w:color w:val="11193B"/>
          <w:szCs w:val="21"/>
          <w:lang w:val="el-GR"/>
        </w:rPr>
        <w:t>οι εξαγωγές</w:t>
      </w:r>
      <w:r w:rsidR="00944D63" w:rsidRPr="00944D63">
        <w:rPr>
          <w:color w:val="11193B"/>
          <w:szCs w:val="21"/>
          <w:lang w:val="el-GR"/>
        </w:rPr>
        <w:t xml:space="preserve"> </w:t>
      </w:r>
      <w:r w:rsidR="00944D63">
        <w:rPr>
          <w:color w:val="11193B"/>
          <w:szCs w:val="21"/>
          <w:lang w:val="el-GR"/>
        </w:rPr>
        <w:t>ενισχύθηκαν</w:t>
      </w:r>
      <w:r w:rsidR="009416B2">
        <w:rPr>
          <w:color w:val="11193B"/>
          <w:szCs w:val="21"/>
          <w:lang w:val="el-GR"/>
        </w:rPr>
        <w:t xml:space="preserve"> με ήπιο ρυθμ</w:t>
      </w:r>
      <w:r w:rsidR="008D76BF">
        <w:rPr>
          <w:color w:val="11193B"/>
          <w:szCs w:val="21"/>
          <w:lang w:val="el-GR"/>
        </w:rPr>
        <w:t xml:space="preserve">ό </w:t>
      </w:r>
      <w:r w:rsidR="00DB275B">
        <w:rPr>
          <w:color w:val="11193B"/>
          <w:szCs w:val="21"/>
          <w:lang w:val="el-GR"/>
        </w:rPr>
        <w:t>(</w:t>
      </w:r>
      <w:r w:rsidR="002B05E9">
        <w:rPr>
          <w:color w:val="11193B"/>
          <w:szCs w:val="21"/>
          <w:lang w:val="el-GR"/>
        </w:rPr>
        <w:t>0,4%</w:t>
      </w:r>
      <w:r w:rsidR="006A5FDE">
        <w:rPr>
          <w:color w:val="11193B"/>
          <w:szCs w:val="21"/>
          <w:lang w:val="el-GR"/>
        </w:rPr>
        <w:t xml:space="preserve"> </w:t>
      </w:r>
      <w:proofErr w:type="spellStart"/>
      <w:r w:rsidR="006A5FDE">
        <w:rPr>
          <w:color w:val="11193B"/>
          <w:szCs w:val="21"/>
        </w:rPr>
        <w:t>QoQ</w:t>
      </w:r>
      <w:proofErr w:type="spellEnd"/>
      <w:r w:rsidR="006A5FDE" w:rsidRPr="006A5FDE">
        <w:rPr>
          <w:color w:val="11193B"/>
          <w:szCs w:val="21"/>
          <w:lang w:val="el-GR"/>
        </w:rPr>
        <w:t xml:space="preserve"> / 2,1% </w:t>
      </w:r>
      <w:r w:rsidR="006A5FDE">
        <w:rPr>
          <w:color w:val="11193B"/>
          <w:szCs w:val="21"/>
        </w:rPr>
        <w:t>YoY</w:t>
      </w:r>
      <w:r w:rsidR="006A5FDE" w:rsidRPr="006A5FDE">
        <w:rPr>
          <w:color w:val="11193B"/>
          <w:szCs w:val="21"/>
          <w:lang w:val="el-GR"/>
        </w:rPr>
        <w:t>)</w:t>
      </w:r>
      <w:r w:rsidR="00024E76">
        <w:rPr>
          <w:color w:val="11193B"/>
          <w:szCs w:val="21"/>
          <w:lang w:val="el-GR"/>
        </w:rPr>
        <w:t xml:space="preserve"> αντανακλώντας την καλή</w:t>
      </w:r>
      <w:r w:rsidR="00DB275B">
        <w:rPr>
          <w:color w:val="11193B"/>
          <w:szCs w:val="21"/>
          <w:lang w:val="el-GR"/>
        </w:rPr>
        <w:t xml:space="preserve"> επίδοση του τομέα των υπηρεσιών</w:t>
      </w:r>
      <w:r w:rsidR="00E1603D">
        <w:rPr>
          <w:color w:val="11193B"/>
          <w:szCs w:val="21"/>
          <w:lang w:val="el-GR"/>
        </w:rPr>
        <w:t xml:space="preserve"> (π.χ. τουριστικές εισπράξεις)</w:t>
      </w:r>
      <w:r w:rsidR="00373533">
        <w:rPr>
          <w:color w:val="11193B"/>
          <w:szCs w:val="21"/>
          <w:lang w:val="el-GR"/>
        </w:rPr>
        <w:t>, ενώ οι εισαγωγές, ναι μεν</w:t>
      </w:r>
      <w:r w:rsidR="00096F3F">
        <w:rPr>
          <w:color w:val="11193B"/>
          <w:szCs w:val="21"/>
          <w:lang w:val="el-GR"/>
        </w:rPr>
        <w:t xml:space="preserve"> αυξήθηκαν σημαντικά σε τριμηνιαία βάση</w:t>
      </w:r>
      <w:r w:rsidR="00FA1BB4">
        <w:rPr>
          <w:color w:val="11193B"/>
          <w:szCs w:val="21"/>
          <w:lang w:val="el-GR"/>
        </w:rPr>
        <w:t xml:space="preserve"> </w:t>
      </w:r>
      <w:r w:rsidR="000912DD">
        <w:rPr>
          <w:color w:val="11193B"/>
          <w:szCs w:val="21"/>
          <w:lang w:val="el-GR"/>
        </w:rPr>
        <w:t xml:space="preserve">(1,9% </w:t>
      </w:r>
      <w:proofErr w:type="spellStart"/>
      <w:r w:rsidR="000912DD">
        <w:rPr>
          <w:color w:val="11193B"/>
          <w:szCs w:val="21"/>
        </w:rPr>
        <w:t>QoQ</w:t>
      </w:r>
      <w:proofErr w:type="spellEnd"/>
      <w:r w:rsidR="000912DD" w:rsidRPr="000912DD">
        <w:rPr>
          <w:color w:val="11193B"/>
          <w:szCs w:val="21"/>
          <w:lang w:val="el-GR"/>
        </w:rPr>
        <w:t>)</w:t>
      </w:r>
      <w:r w:rsidR="008649B7" w:rsidRPr="008649B7">
        <w:rPr>
          <w:color w:val="11193B"/>
          <w:szCs w:val="21"/>
          <w:lang w:val="el-GR"/>
        </w:rPr>
        <w:t xml:space="preserve">, </w:t>
      </w:r>
      <w:r w:rsidR="008649B7">
        <w:rPr>
          <w:color w:val="11193B"/>
          <w:szCs w:val="21"/>
          <w:lang w:val="el-GR"/>
        </w:rPr>
        <w:t xml:space="preserve">ωστόσο σε ετήσια βάση </w:t>
      </w:r>
      <w:r w:rsidR="00E55BD5">
        <w:rPr>
          <w:color w:val="11193B"/>
          <w:szCs w:val="21"/>
          <w:lang w:val="el-GR"/>
        </w:rPr>
        <w:t>διαμορφώθηκαν στα ίδια επίπεδα με α</w:t>
      </w:r>
      <w:r w:rsidR="004013CA">
        <w:rPr>
          <w:color w:val="11193B"/>
          <w:szCs w:val="21"/>
          <w:lang w:val="el-GR"/>
        </w:rPr>
        <w:t xml:space="preserve">υτά του </w:t>
      </w:r>
      <w:r w:rsidR="004F381D">
        <w:rPr>
          <w:color w:val="11193B"/>
          <w:szCs w:val="21"/>
          <w:lang w:val="el-GR"/>
        </w:rPr>
        <w:t>δ’</w:t>
      </w:r>
      <w:r w:rsidR="004013CA">
        <w:rPr>
          <w:color w:val="11193B"/>
          <w:szCs w:val="21"/>
          <w:lang w:val="el-GR"/>
        </w:rPr>
        <w:t xml:space="preserve"> τριμήνου του προηγούμενου έτους (</w:t>
      </w:r>
      <w:r w:rsidR="00F57683">
        <w:rPr>
          <w:color w:val="11193B"/>
          <w:szCs w:val="21"/>
          <w:lang w:val="el-GR"/>
        </w:rPr>
        <w:t>0,0%</w:t>
      </w:r>
      <w:r w:rsidR="008D76BF">
        <w:rPr>
          <w:color w:val="11193B"/>
          <w:szCs w:val="21"/>
          <w:lang w:val="el-GR"/>
        </w:rPr>
        <w:t xml:space="preserve"> </w:t>
      </w:r>
      <w:r w:rsidR="008D76BF">
        <w:rPr>
          <w:color w:val="11193B"/>
          <w:szCs w:val="21"/>
        </w:rPr>
        <w:t>YoY</w:t>
      </w:r>
      <w:r w:rsidR="00B03884">
        <w:rPr>
          <w:color w:val="11193B"/>
          <w:szCs w:val="21"/>
          <w:lang w:val="el-GR"/>
        </w:rPr>
        <w:t xml:space="preserve">). </w:t>
      </w:r>
      <w:r w:rsidR="003618C5">
        <w:rPr>
          <w:color w:val="11193B"/>
          <w:szCs w:val="21"/>
          <w:lang w:val="el-GR"/>
        </w:rPr>
        <w:t>Τέλος, υ</w:t>
      </w:r>
      <w:r w:rsidR="00030936">
        <w:rPr>
          <w:color w:val="11193B"/>
          <w:szCs w:val="21"/>
          <w:lang w:val="el-GR"/>
        </w:rPr>
        <w:t xml:space="preserve">πό το πρίσμα </w:t>
      </w:r>
      <w:r w:rsidR="00D52BAE">
        <w:rPr>
          <w:color w:val="11193B"/>
          <w:szCs w:val="21"/>
          <w:lang w:val="el-GR"/>
        </w:rPr>
        <w:t>της προσέγγισης της παραγωγής</w:t>
      </w:r>
      <w:r w:rsidR="00762B26">
        <w:rPr>
          <w:color w:val="11193B"/>
          <w:szCs w:val="21"/>
          <w:lang w:val="el-GR"/>
        </w:rPr>
        <w:t xml:space="preserve">, </w:t>
      </w:r>
      <w:r w:rsidR="003618C5">
        <w:rPr>
          <w:color w:val="11193B"/>
          <w:szCs w:val="21"/>
          <w:lang w:val="el-GR"/>
        </w:rPr>
        <w:t>δηλαδή μετρώντας το ΑΕΠ από την πλευρά της προσφοράς</w:t>
      </w:r>
      <w:r w:rsidR="000318E8">
        <w:rPr>
          <w:color w:val="11193B"/>
          <w:szCs w:val="21"/>
          <w:lang w:val="el-GR"/>
        </w:rPr>
        <w:t xml:space="preserve">, </w:t>
      </w:r>
      <w:r w:rsidR="00604E38">
        <w:rPr>
          <w:color w:val="11193B"/>
          <w:szCs w:val="21"/>
          <w:lang w:val="el-GR"/>
        </w:rPr>
        <w:t>οι κατασκευές</w:t>
      </w:r>
      <w:r w:rsidR="000318E8">
        <w:rPr>
          <w:color w:val="11193B"/>
          <w:szCs w:val="21"/>
          <w:lang w:val="el-GR"/>
        </w:rPr>
        <w:t xml:space="preserve">, </w:t>
      </w:r>
      <w:r w:rsidR="00604E38">
        <w:rPr>
          <w:color w:val="11193B"/>
          <w:szCs w:val="21"/>
          <w:lang w:val="el-GR"/>
        </w:rPr>
        <w:t>η μεταποίηση</w:t>
      </w:r>
      <w:r w:rsidR="009D0CC5">
        <w:rPr>
          <w:color w:val="11193B"/>
          <w:szCs w:val="21"/>
          <w:lang w:val="el-GR"/>
        </w:rPr>
        <w:t xml:space="preserve"> και κλάδοι</w:t>
      </w:r>
      <w:r w:rsidR="00762B26">
        <w:rPr>
          <w:color w:val="11193B"/>
          <w:szCs w:val="21"/>
          <w:lang w:val="el-GR"/>
        </w:rPr>
        <w:t xml:space="preserve"> </w:t>
      </w:r>
      <w:r w:rsidR="000318E8">
        <w:rPr>
          <w:color w:val="11193B"/>
          <w:szCs w:val="21"/>
          <w:lang w:val="el-GR"/>
        </w:rPr>
        <w:t>υπηρεσιών</w:t>
      </w:r>
      <w:r w:rsidR="00CF38DF">
        <w:rPr>
          <w:color w:val="11193B"/>
          <w:szCs w:val="21"/>
          <w:lang w:val="el-GR"/>
        </w:rPr>
        <w:t xml:space="preserve"> του ιδιωτικού και του δημόσιου τομέα</w:t>
      </w:r>
      <w:r w:rsidR="00FE3D52">
        <w:rPr>
          <w:color w:val="11193B"/>
          <w:szCs w:val="21"/>
          <w:lang w:val="el-GR"/>
        </w:rPr>
        <w:t xml:space="preserve"> </w:t>
      </w:r>
      <w:r w:rsidR="0086119A">
        <w:rPr>
          <w:color w:val="11193B"/>
          <w:szCs w:val="21"/>
          <w:lang w:val="el-GR"/>
        </w:rPr>
        <w:t>είχαν θετική συνεισφορά στην αύξηση της ακαθάριστης π</w:t>
      </w:r>
      <w:r w:rsidR="001A55EE">
        <w:rPr>
          <w:color w:val="11193B"/>
          <w:szCs w:val="21"/>
          <w:lang w:val="el-GR"/>
        </w:rPr>
        <w:t>ροστιθέμενης αξίας που παρήχθη στην ελληνική οικονομία το δ’ τρίμηνο 2023</w:t>
      </w:r>
      <w:r w:rsidR="00DC2EE4">
        <w:rPr>
          <w:color w:val="11193B"/>
          <w:szCs w:val="21"/>
          <w:lang w:val="el-GR"/>
        </w:rPr>
        <w:t xml:space="preserve">. </w:t>
      </w:r>
      <w:r w:rsidR="000A1BC3">
        <w:rPr>
          <w:color w:val="11193B"/>
          <w:szCs w:val="21"/>
          <w:lang w:val="el-GR"/>
        </w:rPr>
        <w:t>Αντιθέτως, ο κλάδος της γεωργίας</w:t>
      </w:r>
      <w:r w:rsidR="003D4123">
        <w:rPr>
          <w:color w:val="11193B"/>
          <w:szCs w:val="21"/>
          <w:lang w:val="el-GR"/>
        </w:rPr>
        <w:t xml:space="preserve">, </w:t>
      </w:r>
      <w:r w:rsidR="000A1BC3">
        <w:rPr>
          <w:color w:val="11193B"/>
          <w:szCs w:val="21"/>
          <w:lang w:val="el-GR"/>
        </w:rPr>
        <w:t>δασοκομίας και αλιείας</w:t>
      </w:r>
      <w:r w:rsidR="00FE70C3">
        <w:rPr>
          <w:color w:val="11193B"/>
          <w:szCs w:val="21"/>
          <w:lang w:val="el-GR"/>
        </w:rPr>
        <w:t xml:space="preserve"> κατέγραψε σημαντικές </w:t>
      </w:r>
      <w:r w:rsidR="003D4123">
        <w:rPr>
          <w:color w:val="11193B"/>
          <w:szCs w:val="21"/>
          <w:lang w:val="el-GR"/>
        </w:rPr>
        <w:t>απώλειες την περίοδο Οκτ-</w:t>
      </w:r>
      <w:r w:rsidR="000A44B2">
        <w:rPr>
          <w:color w:val="11193B"/>
          <w:szCs w:val="21"/>
          <w:lang w:val="el-GR"/>
        </w:rPr>
        <w:t>Δεκ</w:t>
      </w:r>
      <w:r w:rsidR="003D4123">
        <w:rPr>
          <w:color w:val="11193B"/>
          <w:szCs w:val="21"/>
          <w:lang w:val="el-GR"/>
        </w:rPr>
        <w:t>-23</w:t>
      </w:r>
      <w:r w:rsidR="002D4E3E">
        <w:rPr>
          <w:color w:val="11193B"/>
          <w:szCs w:val="21"/>
          <w:lang w:val="el-GR"/>
        </w:rPr>
        <w:t xml:space="preserve"> (</w:t>
      </w:r>
      <w:r w:rsidR="007B66A7">
        <w:rPr>
          <w:color w:val="11193B"/>
          <w:szCs w:val="21"/>
          <w:lang w:val="el-GR"/>
        </w:rPr>
        <w:t xml:space="preserve">-13,9% </w:t>
      </w:r>
      <w:proofErr w:type="spellStart"/>
      <w:r w:rsidR="007B66A7">
        <w:rPr>
          <w:color w:val="11193B"/>
          <w:szCs w:val="21"/>
        </w:rPr>
        <w:t>QoQ</w:t>
      </w:r>
      <w:proofErr w:type="spellEnd"/>
      <w:r w:rsidR="00676030">
        <w:rPr>
          <w:color w:val="11193B"/>
          <w:szCs w:val="21"/>
          <w:lang w:val="el-GR"/>
        </w:rPr>
        <w:t xml:space="preserve"> </w:t>
      </w:r>
      <w:r w:rsidR="007B66A7" w:rsidRPr="003B34EA">
        <w:rPr>
          <w:color w:val="11193B"/>
          <w:szCs w:val="21"/>
          <w:lang w:val="el-GR"/>
        </w:rPr>
        <w:t>/</w:t>
      </w:r>
      <w:r w:rsidR="00676030">
        <w:rPr>
          <w:color w:val="11193B"/>
          <w:szCs w:val="21"/>
          <w:lang w:val="el-GR"/>
        </w:rPr>
        <w:t xml:space="preserve"> </w:t>
      </w:r>
      <w:r w:rsidR="007B66A7">
        <w:rPr>
          <w:color w:val="11193B"/>
          <w:szCs w:val="21"/>
          <w:lang w:val="el-GR"/>
        </w:rPr>
        <w:t>-17</w:t>
      </w:r>
      <w:r w:rsidR="007B66A7" w:rsidRPr="003B34EA">
        <w:rPr>
          <w:color w:val="11193B"/>
          <w:szCs w:val="21"/>
          <w:lang w:val="el-GR"/>
        </w:rPr>
        <w:t>,</w:t>
      </w:r>
      <w:r w:rsidR="00D31C75">
        <w:rPr>
          <w:color w:val="11193B"/>
          <w:szCs w:val="21"/>
          <w:lang w:val="el-GR"/>
        </w:rPr>
        <w:t>6</w:t>
      </w:r>
      <w:r w:rsidR="007B66A7" w:rsidRPr="003B34EA">
        <w:rPr>
          <w:color w:val="11193B"/>
          <w:szCs w:val="21"/>
          <w:lang w:val="el-GR"/>
        </w:rPr>
        <w:t xml:space="preserve">% </w:t>
      </w:r>
      <w:r w:rsidR="007B66A7">
        <w:rPr>
          <w:color w:val="11193B"/>
          <w:szCs w:val="21"/>
        </w:rPr>
        <w:t>YoY</w:t>
      </w:r>
      <w:r w:rsidR="00D31C75">
        <w:rPr>
          <w:color w:val="11193B"/>
          <w:szCs w:val="21"/>
          <w:lang w:val="el-GR"/>
        </w:rPr>
        <w:t xml:space="preserve"> σε όρους </w:t>
      </w:r>
      <w:r w:rsidR="00A26D6F">
        <w:rPr>
          <w:color w:val="11193B"/>
          <w:szCs w:val="21"/>
          <w:lang w:val="el-GR"/>
        </w:rPr>
        <w:t>ακαθάριστης προστιθέμενης αξίας</w:t>
      </w:r>
      <w:r w:rsidR="00DD34C0">
        <w:rPr>
          <w:color w:val="11193B"/>
          <w:szCs w:val="21"/>
          <w:lang w:val="el-GR"/>
        </w:rPr>
        <w:t>)</w:t>
      </w:r>
      <w:r w:rsidR="00C01B0F">
        <w:rPr>
          <w:color w:val="11193B"/>
          <w:szCs w:val="21"/>
          <w:lang w:val="el-GR"/>
        </w:rPr>
        <w:t xml:space="preserve">, </w:t>
      </w:r>
      <w:r w:rsidR="000B7CB8">
        <w:rPr>
          <w:color w:val="11193B"/>
          <w:szCs w:val="21"/>
          <w:lang w:val="el-GR"/>
        </w:rPr>
        <w:t>κυρίως</w:t>
      </w:r>
      <w:r w:rsidR="00FA2EEC">
        <w:rPr>
          <w:color w:val="11193B"/>
          <w:szCs w:val="21"/>
          <w:lang w:val="el-GR"/>
        </w:rPr>
        <w:t xml:space="preserve"> λόγω</w:t>
      </w:r>
      <w:r w:rsidR="000B7CB8">
        <w:rPr>
          <w:color w:val="11193B"/>
          <w:szCs w:val="21"/>
          <w:lang w:val="el-GR"/>
        </w:rPr>
        <w:t xml:space="preserve"> των</w:t>
      </w:r>
      <w:r w:rsidR="000F1D6A">
        <w:rPr>
          <w:color w:val="11193B"/>
          <w:szCs w:val="21"/>
          <w:lang w:val="el-GR"/>
        </w:rPr>
        <w:t xml:space="preserve"> επιπτώσεων τ</w:t>
      </w:r>
      <w:r w:rsidR="000B7CB8">
        <w:rPr>
          <w:color w:val="11193B"/>
          <w:szCs w:val="21"/>
          <w:lang w:val="el-GR"/>
        </w:rPr>
        <w:t>η</w:t>
      </w:r>
      <w:r w:rsidR="000F1D6A">
        <w:rPr>
          <w:color w:val="11193B"/>
          <w:szCs w:val="21"/>
          <w:lang w:val="el-GR"/>
        </w:rPr>
        <w:t>ς</w:t>
      </w:r>
      <w:r w:rsidR="000B7CB8">
        <w:rPr>
          <w:color w:val="11193B"/>
          <w:szCs w:val="21"/>
          <w:lang w:val="el-GR"/>
        </w:rPr>
        <w:t xml:space="preserve"> κακοκαιρία</w:t>
      </w:r>
      <w:r w:rsidR="000F1D6A">
        <w:rPr>
          <w:color w:val="11193B"/>
          <w:szCs w:val="21"/>
          <w:lang w:val="el-GR"/>
        </w:rPr>
        <w:t>ς</w:t>
      </w:r>
      <w:r w:rsidR="00E537AE">
        <w:rPr>
          <w:color w:val="11193B"/>
          <w:szCs w:val="21"/>
          <w:lang w:val="el-GR"/>
        </w:rPr>
        <w:t xml:space="preserve"> «</w:t>
      </w:r>
      <w:r w:rsidR="00E537AE">
        <w:rPr>
          <w:color w:val="11193B"/>
          <w:szCs w:val="21"/>
        </w:rPr>
        <w:t>Daniel</w:t>
      </w:r>
      <w:r w:rsidR="00E537AE">
        <w:rPr>
          <w:color w:val="11193B"/>
          <w:szCs w:val="21"/>
          <w:lang w:val="el-GR"/>
        </w:rPr>
        <w:t>» στην περιφέρεια της Θεσσαλίας</w:t>
      </w:r>
      <w:r w:rsidR="000500CA">
        <w:rPr>
          <w:color w:val="11193B"/>
          <w:szCs w:val="21"/>
          <w:lang w:val="el-GR"/>
        </w:rPr>
        <w:t>.</w:t>
      </w:r>
    </w:p>
    <w:p w14:paraId="5206D489" w14:textId="77777777" w:rsidR="00A804A2" w:rsidRDefault="00A804A2">
      <w:pPr>
        <w:rPr>
          <w:color w:val="11193B"/>
          <w:sz w:val="21"/>
          <w:szCs w:val="21"/>
          <w:lang w:val="el-GR"/>
        </w:rPr>
      </w:pPr>
      <w:r>
        <w:rPr>
          <w:color w:val="11193B"/>
          <w:szCs w:val="21"/>
          <w:lang w:val="el-GR"/>
        </w:rPr>
        <w:br w:type="page"/>
      </w:r>
    </w:p>
    <w:p w14:paraId="122AA4E0" w14:textId="70002F47" w:rsidR="00C01B0F" w:rsidRDefault="00C01B0F" w:rsidP="00A804A2">
      <w:pPr>
        <w:pStyle w:val="1stPageBodyText"/>
        <w:numPr>
          <w:ilvl w:val="0"/>
          <w:numId w:val="21"/>
        </w:numPr>
        <w:spacing w:before="120" w:after="120" w:line="360" w:lineRule="auto"/>
        <w:ind w:left="284" w:right="851" w:hanging="284"/>
        <w:rPr>
          <w:i/>
          <w:iCs/>
          <w:color w:val="11193B"/>
          <w:szCs w:val="21"/>
          <w:lang w:val="el-GR"/>
        </w:rPr>
      </w:pPr>
      <w:r w:rsidRPr="00E362F2">
        <w:rPr>
          <w:i/>
          <w:iCs/>
          <w:color w:val="11193B"/>
          <w:szCs w:val="21"/>
          <w:lang w:val="el-GR"/>
        </w:rPr>
        <w:lastRenderedPageBreak/>
        <w:t>2023 (περίοδος</w:t>
      </w:r>
      <w:r>
        <w:rPr>
          <w:i/>
          <w:iCs/>
          <w:color w:val="11193B"/>
          <w:szCs w:val="21"/>
          <w:lang w:val="el-GR"/>
        </w:rPr>
        <w:t xml:space="preserve"> Ιανουαρίου</w:t>
      </w:r>
      <w:r w:rsidRPr="00E362F2">
        <w:rPr>
          <w:i/>
          <w:iCs/>
          <w:color w:val="11193B"/>
          <w:szCs w:val="21"/>
          <w:lang w:val="el-GR"/>
        </w:rPr>
        <w:t>-</w:t>
      </w:r>
      <w:r>
        <w:rPr>
          <w:i/>
          <w:iCs/>
          <w:color w:val="11193B"/>
          <w:szCs w:val="21"/>
          <w:lang w:val="el-GR"/>
        </w:rPr>
        <w:t>Δεκεμβρίου</w:t>
      </w:r>
      <w:r w:rsidRPr="00E362F2">
        <w:rPr>
          <w:i/>
          <w:iCs/>
          <w:color w:val="11193B"/>
          <w:szCs w:val="21"/>
          <w:lang w:val="el-GR"/>
        </w:rPr>
        <w:t xml:space="preserve"> 2023)</w:t>
      </w:r>
    </w:p>
    <w:p w14:paraId="7F647F83" w14:textId="1157E874" w:rsidR="00093714" w:rsidRDefault="004E5260" w:rsidP="00C01B0F">
      <w:pPr>
        <w:pStyle w:val="1stPageBodyText"/>
        <w:spacing w:before="120" w:after="120" w:line="360" w:lineRule="auto"/>
        <w:ind w:right="851"/>
        <w:rPr>
          <w:color w:val="11193B"/>
          <w:szCs w:val="21"/>
          <w:lang w:val="el-GR"/>
        </w:rPr>
      </w:pPr>
      <w:r>
        <w:rPr>
          <w:color w:val="11193B"/>
          <w:szCs w:val="21"/>
          <w:lang w:val="el-GR"/>
        </w:rPr>
        <w:t>Για το σύνολο του έτους</w:t>
      </w:r>
      <w:r w:rsidR="00F6367D">
        <w:rPr>
          <w:color w:val="11193B"/>
          <w:szCs w:val="21"/>
          <w:lang w:val="el-GR"/>
        </w:rPr>
        <w:t xml:space="preserve"> 2023</w:t>
      </w:r>
      <w:r w:rsidR="00D97359">
        <w:rPr>
          <w:color w:val="11193B"/>
          <w:szCs w:val="21"/>
          <w:lang w:val="el-GR"/>
        </w:rPr>
        <w:t>, ο πραγματικός ρυθμός μεγ</w:t>
      </w:r>
      <w:r w:rsidR="0066554D">
        <w:rPr>
          <w:color w:val="11193B"/>
          <w:szCs w:val="21"/>
          <w:lang w:val="el-GR"/>
        </w:rPr>
        <w:t>έθυνσης στην Ελλάδα διαμορφώθηκε στο 2,0%</w:t>
      </w:r>
      <w:r w:rsidR="001D25A4">
        <w:rPr>
          <w:color w:val="11193B"/>
          <w:szCs w:val="21"/>
          <w:lang w:val="el-GR"/>
        </w:rPr>
        <w:t xml:space="preserve">, </w:t>
      </w:r>
      <w:proofErr w:type="spellStart"/>
      <w:r w:rsidR="001D25A4">
        <w:rPr>
          <w:color w:val="11193B"/>
          <w:szCs w:val="21"/>
          <w:lang w:val="el-GR"/>
        </w:rPr>
        <w:t>υπεραπ</w:t>
      </w:r>
      <w:r w:rsidR="00E876A4">
        <w:rPr>
          <w:color w:val="11193B"/>
          <w:szCs w:val="21"/>
          <w:lang w:val="el-GR"/>
        </w:rPr>
        <w:t>ο</w:t>
      </w:r>
      <w:r w:rsidR="001D25A4">
        <w:rPr>
          <w:color w:val="11193B"/>
          <w:szCs w:val="21"/>
          <w:lang w:val="el-GR"/>
        </w:rPr>
        <w:t>δίδοντας</w:t>
      </w:r>
      <w:proofErr w:type="spellEnd"/>
      <w:r w:rsidR="00F2698C">
        <w:rPr>
          <w:color w:val="11193B"/>
          <w:szCs w:val="21"/>
          <w:lang w:val="el-GR"/>
        </w:rPr>
        <w:t xml:space="preserve"> </w:t>
      </w:r>
      <w:r w:rsidR="00C14B18">
        <w:rPr>
          <w:color w:val="11193B"/>
          <w:szCs w:val="21"/>
          <w:lang w:val="el-GR"/>
        </w:rPr>
        <w:t xml:space="preserve">για </w:t>
      </w:r>
      <w:r w:rsidR="00FB01F4">
        <w:rPr>
          <w:color w:val="11193B"/>
          <w:szCs w:val="21"/>
          <w:lang w:val="el-GR"/>
        </w:rPr>
        <w:t>τρίτο έτος στη σειρά έναντι της Ευρωζώνης</w:t>
      </w:r>
      <w:r w:rsidR="00093714">
        <w:rPr>
          <w:color w:val="11193B"/>
          <w:szCs w:val="21"/>
          <w:lang w:val="el-GR"/>
        </w:rPr>
        <w:t>.</w:t>
      </w:r>
      <w:r w:rsidR="009D5275">
        <w:rPr>
          <w:rStyle w:val="FootnoteReference"/>
          <w:color w:val="11193B"/>
          <w:szCs w:val="21"/>
          <w:lang w:val="el-GR"/>
        </w:rPr>
        <w:footnoteReference w:id="2"/>
      </w:r>
      <w:r w:rsidR="00093714">
        <w:rPr>
          <w:color w:val="11193B"/>
          <w:szCs w:val="21"/>
          <w:lang w:val="el-GR"/>
        </w:rPr>
        <w:t xml:space="preserve"> </w:t>
      </w:r>
      <w:r w:rsidR="00751428">
        <w:rPr>
          <w:color w:val="11193B"/>
          <w:szCs w:val="21"/>
          <w:lang w:val="el-GR"/>
        </w:rPr>
        <w:t>Αυτό το ποιοτικό</w:t>
      </w:r>
      <w:r w:rsidR="001026F1">
        <w:rPr>
          <w:color w:val="11193B"/>
          <w:szCs w:val="21"/>
          <w:lang w:val="el-GR"/>
        </w:rPr>
        <w:t xml:space="preserve"> χαρακτηριστικό, δηλαδή η αύξηση του πραγματικού</w:t>
      </w:r>
      <w:r w:rsidR="00FE117F">
        <w:rPr>
          <w:color w:val="11193B"/>
          <w:szCs w:val="21"/>
          <w:lang w:val="el-GR"/>
        </w:rPr>
        <w:t xml:space="preserve"> ΑΕΠ στην Ελλάδα με γρηγορότερο ρυθμό από </w:t>
      </w:r>
      <w:r w:rsidR="00793575">
        <w:rPr>
          <w:color w:val="11193B"/>
          <w:szCs w:val="21"/>
          <w:lang w:val="el-GR"/>
        </w:rPr>
        <w:t>ό</w:t>
      </w:r>
      <w:r w:rsidR="00F2698C">
        <w:rPr>
          <w:color w:val="11193B"/>
          <w:szCs w:val="21"/>
          <w:lang w:val="el-GR"/>
        </w:rPr>
        <w:t>,</w:t>
      </w:r>
      <w:r w:rsidR="00793575">
        <w:rPr>
          <w:color w:val="11193B"/>
          <w:szCs w:val="21"/>
          <w:lang w:val="el-GR"/>
        </w:rPr>
        <w:t>τι στην Ευρωζώνη</w:t>
      </w:r>
      <w:r w:rsidR="003F572F">
        <w:rPr>
          <w:color w:val="11193B"/>
          <w:szCs w:val="21"/>
          <w:lang w:val="el-GR"/>
        </w:rPr>
        <w:t>, θα πρέπει να διατηρ</w:t>
      </w:r>
      <w:r w:rsidR="00296365">
        <w:rPr>
          <w:color w:val="11193B"/>
          <w:szCs w:val="21"/>
          <w:lang w:val="el-GR"/>
        </w:rPr>
        <w:t>ηθεί για αρκετά χρόνια</w:t>
      </w:r>
      <w:r w:rsidR="00121C35">
        <w:rPr>
          <w:color w:val="11193B"/>
          <w:szCs w:val="21"/>
          <w:lang w:val="el-GR"/>
        </w:rPr>
        <w:t xml:space="preserve"> έτσι ώστε να </w:t>
      </w:r>
      <w:r w:rsidR="004157E3">
        <w:rPr>
          <w:color w:val="11193B"/>
          <w:szCs w:val="21"/>
          <w:lang w:val="el-GR"/>
        </w:rPr>
        <w:t xml:space="preserve">μειωθεί σε έναν βαθμό η απόσταση που χωρίζει την ελληνική οικονομία </w:t>
      </w:r>
      <w:r w:rsidR="00036F94">
        <w:rPr>
          <w:color w:val="11193B"/>
          <w:szCs w:val="21"/>
          <w:lang w:val="el-GR"/>
        </w:rPr>
        <w:t>από τον μέσο όρος της Ευρωζώνης σε</w:t>
      </w:r>
      <w:r w:rsidR="001A5E28">
        <w:rPr>
          <w:color w:val="11193B"/>
          <w:szCs w:val="21"/>
          <w:lang w:val="el-GR"/>
        </w:rPr>
        <w:t xml:space="preserve"> όρους</w:t>
      </w:r>
      <w:r w:rsidR="00036F94">
        <w:rPr>
          <w:color w:val="11193B"/>
          <w:szCs w:val="21"/>
          <w:lang w:val="el-GR"/>
        </w:rPr>
        <w:t xml:space="preserve"> πραγματικού κατά κεφαλήν</w:t>
      </w:r>
      <w:r w:rsidR="000B2E19">
        <w:rPr>
          <w:color w:val="11193B"/>
          <w:szCs w:val="21"/>
          <w:lang w:val="el-GR"/>
        </w:rPr>
        <w:t xml:space="preserve"> προϊόντος-εισοδήματος</w:t>
      </w:r>
      <w:r w:rsidR="009D5275">
        <w:rPr>
          <w:color w:val="11193B"/>
          <w:szCs w:val="21"/>
          <w:lang w:val="el-GR"/>
        </w:rPr>
        <w:t>,</w:t>
      </w:r>
      <w:r w:rsidR="00A3358B">
        <w:rPr>
          <w:color w:val="11193B"/>
          <w:szCs w:val="21"/>
          <w:lang w:val="el-GR"/>
        </w:rPr>
        <w:t xml:space="preserve"> </w:t>
      </w:r>
    </w:p>
    <w:p w14:paraId="18D32663" w14:textId="34D54B71" w:rsidR="00C01B0F" w:rsidRDefault="00D6501D" w:rsidP="00770DB2">
      <w:pPr>
        <w:pStyle w:val="1stPageBodyText"/>
        <w:spacing w:before="120" w:after="120" w:line="360" w:lineRule="auto"/>
        <w:ind w:right="851"/>
        <w:rPr>
          <w:color w:val="11193B"/>
          <w:szCs w:val="21"/>
          <w:lang w:val="el-GR"/>
        </w:rPr>
      </w:pPr>
      <w:r>
        <w:rPr>
          <w:color w:val="11193B"/>
          <w:szCs w:val="21"/>
          <w:lang w:val="el-GR"/>
        </w:rPr>
        <w:t>Ανάμεσα στ</w:t>
      </w:r>
      <w:r w:rsidR="004B54B5">
        <w:rPr>
          <w:color w:val="11193B"/>
          <w:szCs w:val="21"/>
          <w:lang w:val="el-GR"/>
        </w:rPr>
        <w:t>α κράτη μέλη της Ευρωπαϊκής Ένωσης των 27</w:t>
      </w:r>
      <w:r w:rsidR="00A92E30">
        <w:rPr>
          <w:color w:val="11193B"/>
          <w:szCs w:val="21"/>
          <w:lang w:val="el-GR"/>
        </w:rPr>
        <w:t xml:space="preserve"> (ΕΕ-27)</w:t>
      </w:r>
      <w:r w:rsidR="006F45BA">
        <w:rPr>
          <w:color w:val="11193B"/>
          <w:szCs w:val="21"/>
          <w:lang w:val="el-GR"/>
        </w:rPr>
        <w:t xml:space="preserve">, η Μάλτα </w:t>
      </w:r>
      <w:r w:rsidR="00AF66D3">
        <w:rPr>
          <w:color w:val="11193B"/>
          <w:szCs w:val="21"/>
          <w:lang w:val="el-GR"/>
        </w:rPr>
        <w:t>σημείωσε την υψηλότερη ανάπτυξη</w:t>
      </w:r>
      <w:r w:rsidR="00960F43">
        <w:rPr>
          <w:color w:val="11193B"/>
          <w:szCs w:val="21"/>
          <w:lang w:val="el-GR"/>
        </w:rPr>
        <w:t xml:space="preserve"> </w:t>
      </w:r>
      <w:r w:rsidR="00AF66D3">
        <w:rPr>
          <w:color w:val="11193B"/>
          <w:szCs w:val="21"/>
          <w:lang w:val="el-GR"/>
        </w:rPr>
        <w:t>με 5,6%</w:t>
      </w:r>
      <w:r w:rsidR="003A0504">
        <w:rPr>
          <w:color w:val="11193B"/>
          <w:szCs w:val="21"/>
          <w:lang w:val="el-GR"/>
        </w:rPr>
        <w:t xml:space="preserve"> το 2023</w:t>
      </w:r>
      <w:r w:rsidR="00881D55">
        <w:rPr>
          <w:color w:val="11193B"/>
          <w:szCs w:val="21"/>
          <w:lang w:val="el-GR"/>
        </w:rPr>
        <w:t xml:space="preserve"> </w:t>
      </w:r>
      <w:r w:rsidR="001533FA">
        <w:rPr>
          <w:color w:val="11193B"/>
          <w:szCs w:val="21"/>
          <w:lang w:val="el-GR"/>
        </w:rPr>
        <w:t>και ακολούθησαν</w:t>
      </w:r>
      <w:r w:rsidR="00146503">
        <w:rPr>
          <w:color w:val="11193B"/>
          <w:szCs w:val="21"/>
          <w:lang w:val="el-GR"/>
        </w:rPr>
        <w:t xml:space="preserve"> (</w:t>
      </w:r>
      <w:r w:rsidR="00E83118">
        <w:rPr>
          <w:color w:val="11193B"/>
          <w:szCs w:val="21"/>
          <w:lang w:val="el-GR"/>
        </w:rPr>
        <w:t>με εξαίρεση την Ιρλανδία και το Λουξεμβούργο)</w:t>
      </w:r>
      <w:r w:rsidR="001533FA" w:rsidRPr="001533FA">
        <w:rPr>
          <w:color w:val="11193B"/>
          <w:szCs w:val="21"/>
          <w:lang w:val="el-GR"/>
        </w:rPr>
        <w:t>:</w:t>
      </w:r>
      <w:r w:rsidR="00E83118">
        <w:rPr>
          <w:color w:val="11193B"/>
          <w:szCs w:val="21"/>
          <w:lang w:val="el-GR"/>
        </w:rPr>
        <w:t xml:space="preserve"> </w:t>
      </w:r>
      <w:r w:rsidR="001533FA">
        <w:rPr>
          <w:color w:val="11193B"/>
          <w:szCs w:val="21"/>
          <w:lang w:val="el-GR"/>
        </w:rPr>
        <w:t>Κροατία (2,8%), Ισπανία (2,5%)</w:t>
      </w:r>
      <w:r w:rsidR="0039605E">
        <w:rPr>
          <w:color w:val="11193B"/>
          <w:szCs w:val="21"/>
          <w:lang w:val="el-GR"/>
        </w:rPr>
        <w:t>, Κύπρος (2,5%), Πορτογαλία (2,3%)</w:t>
      </w:r>
      <w:r w:rsidR="00146503">
        <w:rPr>
          <w:color w:val="11193B"/>
          <w:szCs w:val="21"/>
          <w:lang w:val="el-GR"/>
        </w:rPr>
        <w:t xml:space="preserve">, Ρουμανία (2,1%), </w:t>
      </w:r>
      <w:r w:rsidR="00146503" w:rsidRPr="00B8430C">
        <w:rPr>
          <w:i/>
          <w:iCs/>
          <w:color w:val="11193B"/>
          <w:szCs w:val="21"/>
          <w:u w:val="single"/>
          <w:lang w:val="el-GR"/>
        </w:rPr>
        <w:t>Ελλάδα</w:t>
      </w:r>
      <w:r w:rsidR="004C63F1" w:rsidRPr="00B8430C">
        <w:rPr>
          <w:i/>
          <w:iCs/>
          <w:color w:val="11193B"/>
          <w:szCs w:val="21"/>
          <w:u w:val="single"/>
          <w:lang w:val="el-GR"/>
        </w:rPr>
        <w:t xml:space="preserve"> (2,0%)</w:t>
      </w:r>
      <w:r w:rsidR="004C63F1">
        <w:rPr>
          <w:color w:val="11193B"/>
          <w:szCs w:val="21"/>
          <w:lang w:val="el-GR"/>
        </w:rPr>
        <w:t>, Βουλγαρία (1,8%), Δαν</w:t>
      </w:r>
      <w:r w:rsidR="00721D75">
        <w:rPr>
          <w:color w:val="11193B"/>
          <w:szCs w:val="21"/>
          <w:lang w:val="el-GR"/>
        </w:rPr>
        <w:t>ία (1,8%), Σλοβενία (1,6%), Βέλγιο</w:t>
      </w:r>
      <w:r w:rsidR="009D1C41">
        <w:rPr>
          <w:color w:val="11193B"/>
          <w:szCs w:val="21"/>
          <w:lang w:val="el-GR"/>
        </w:rPr>
        <w:t xml:space="preserve"> (1,3%)</w:t>
      </w:r>
      <w:r w:rsidR="00B63203">
        <w:rPr>
          <w:color w:val="11193B"/>
          <w:szCs w:val="21"/>
          <w:lang w:val="el-GR"/>
        </w:rPr>
        <w:t>, Σλοβακία (1,1%), Ιταλία (0,9%), Γαλλία (</w:t>
      </w:r>
      <w:r w:rsidR="00F134E7">
        <w:rPr>
          <w:color w:val="11193B"/>
          <w:szCs w:val="21"/>
          <w:lang w:val="el-GR"/>
        </w:rPr>
        <w:t xml:space="preserve">0,7%), </w:t>
      </w:r>
      <w:r w:rsidR="00F134E7" w:rsidRPr="0055678E">
        <w:rPr>
          <w:i/>
          <w:iCs/>
          <w:color w:val="11193B"/>
          <w:szCs w:val="21"/>
          <w:u w:val="single"/>
          <w:lang w:val="el-GR"/>
        </w:rPr>
        <w:t>ΕΕ-27 (0,4%), Ευρωζώνη (0,4%)</w:t>
      </w:r>
      <w:r w:rsidR="0061226B">
        <w:rPr>
          <w:color w:val="11193B"/>
          <w:szCs w:val="21"/>
          <w:lang w:val="el-GR"/>
        </w:rPr>
        <w:t>, Πολωνία (0,2%)</w:t>
      </w:r>
      <w:r w:rsidR="00C85A83">
        <w:rPr>
          <w:color w:val="11193B"/>
          <w:szCs w:val="21"/>
          <w:lang w:val="el-GR"/>
        </w:rPr>
        <w:t>, Ολλανδία (0,1%), Σουηδία (-0,2%), Γερμανία (-0,3%)</w:t>
      </w:r>
      <w:r w:rsidR="00D8218C">
        <w:rPr>
          <w:color w:val="11193B"/>
          <w:szCs w:val="21"/>
          <w:lang w:val="el-GR"/>
        </w:rPr>
        <w:t>, Λετονία (-0,3%), Λιθουανία (-0,3%), Τσεχία (-0,5%)</w:t>
      </w:r>
      <w:r w:rsidR="00DD104B">
        <w:rPr>
          <w:color w:val="11193B"/>
          <w:szCs w:val="21"/>
          <w:lang w:val="el-GR"/>
        </w:rPr>
        <w:t>, Αυστρία (-0,8%), Ουγγαρία (-0,9%)</w:t>
      </w:r>
      <w:r w:rsidR="00B8430C">
        <w:rPr>
          <w:color w:val="11193B"/>
          <w:szCs w:val="21"/>
          <w:lang w:val="el-GR"/>
        </w:rPr>
        <w:t>, Φινλανδία (-1,0%) και Εσθονία (-3,0%</w:t>
      </w:r>
      <w:r w:rsidR="007D52FC">
        <w:rPr>
          <w:color w:val="11193B"/>
          <w:szCs w:val="21"/>
          <w:lang w:val="el-GR"/>
        </w:rPr>
        <w:t>)</w:t>
      </w:r>
      <w:r w:rsidR="007C5782">
        <w:rPr>
          <w:color w:val="11193B"/>
          <w:szCs w:val="21"/>
          <w:lang w:val="el-GR"/>
        </w:rPr>
        <w:t xml:space="preserve">. </w:t>
      </w:r>
      <w:r w:rsidR="009E50AA">
        <w:rPr>
          <w:color w:val="11193B"/>
          <w:szCs w:val="21"/>
          <w:lang w:val="el-GR"/>
        </w:rPr>
        <w:t>Τα</w:t>
      </w:r>
      <w:r w:rsidR="00881D55">
        <w:rPr>
          <w:color w:val="11193B"/>
          <w:szCs w:val="21"/>
          <w:lang w:val="el-GR"/>
        </w:rPr>
        <w:t xml:space="preserve"> παραπάνω</w:t>
      </w:r>
      <w:r w:rsidR="009E50AA">
        <w:rPr>
          <w:color w:val="11193B"/>
          <w:szCs w:val="21"/>
          <w:lang w:val="el-GR"/>
        </w:rPr>
        <w:t xml:space="preserve"> στοιχεία</w:t>
      </w:r>
      <w:r w:rsidR="00856474">
        <w:rPr>
          <w:color w:val="11193B"/>
          <w:szCs w:val="21"/>
          <w:lang w:val="el-GR"/>
        </w:rPr>
        <w:t xml:space="preserve"> (βλέπε </w:t>
      </w:r>
      <w:r w:rsidR="00881D55">
        <w:rPr>
          <w:color w:val="11193B"/>
          <w:szCs w:val="21"/>
          <w:lang w:val="el-GR"/>
        </w:rPr>
        <w:t>Σχήμα 2</w:t>
      </w:r>
      <w:r w:rsidR="00856474">
        <w:rPr>
          <w:color w:val="11193B"/>
          <w:szCs w:val="21"/>
          <w:lang w:val="el-GR"/>
        </w:rPr>
        <w:t xml:space="preserve">) </w:t>
      </w:r>
      <w:r w:rsidR="009E50AA">
        <w:rPr>
          <w:color w:val="11193B"/>
          <w:szCs w:val="21"/>
          <w:lang w:val="el-GR"/>
        </w:rPr>
        <w:t>δείχνουν</w:t>
      </w:r>
      <w:r w:rsidR="00612B57">
        <w:rPr>
          <w:color w:val="11193B"/>
          <w:szCs w:val="21"/>
          <w:lang w:val="el-GR"/>
        </w:rPr>
        <w:t xml:space="preserve"> ότι</w:t>
      </w:r>
      <w:r w:rsidR="009B7C62">
        <w:rPr>
          <w:color w:val="11193B"/>
          <w:szCs w:val="21"/>
          <w:lang w:val="el-GR"/>
        </w:rPr>
        <w:t xml:space="preserve"> τουλάχιστον προς το παρόν</w:t>
      </w:r>
      <w:r w:rsidR="00C7635E">
        <w:rPr>
          <w:color w:val="11193B"/>
          <w:szCs w:val="21"/>
          <w:lang w:val="el-GR"/>
        </w:rPr>
        <w:t>,</w:t>
      </w:r>
      <w:r w:rsidR="00612B57">
        <w:rPr>
          <w:color w:val="11193B"/>
          <w:szCs w:val="21"/>
          <w:lang w:val="el-GR"/>
        </w:rPr>
        <w:t xml:space="preserve"> οι</w:t>
      </w:r>
      <w:r w:rsidR="00F21EF3">
        <w:rPr>
          <w:color w:val="11193B"/>
          <w:szCs w:val="21"/>
          <w:lang w:val="el-GR"/>
        </w:rPr>
        <w:t xml:space="preserve"> πληθωριστικές πιέσεις</w:t>
      </w:r>
      <w:r w:rsidR="0023786D">
        <w:rPr>
          <w:color w:val="11193B"/>
          <w:szCs w:val="21"/>
          <w:lang w:val="el-GR"/>
        </w:rPr>
        <w:t>, η άνοδος του κόστους χρηματοδότησης</w:t>
      </w:r>
      <w:r w:rsidR="00EC1EB3">
        <w:rPr>
          <w:color w:val="11193B"/>
          <w:szCs w:val="21"/>
          <w:lang w:val="el-GR"/>
        </w:rPr>
        <w:t xml:space="preserve"> και οι γεωπολιτικές εντάσεις</w:t>
      </w:r>
      <w:r w:rsidR="00A16398">
        <w:rPr>
          <w:color w:val="11193B"/>
          <w:szCs w:val="21"/>
          <w:lang w:val="el-GR"/>
        </w:rPr>
        <w:t xml:space="preserve"> επηρεάζουν </w:t>
      </w:r>
      <w:r w:rsidR="00C70CAC">
        <w:rPr>
          <w:color w:val="11193B"/>
          <w:szCs w:val="21"/>
          <w:lang w:val="el-GR"/>
        </w:rPr>
        <w:t>εντονότερα αρνητικ</w:t>
      </w:r>
      <w:r w:rsidR="004115BB">
        <w:rPr>
          <w:color w:val="11193B"/>
          <w:szCs w:val="21"/>
          <w:lang w:val="el-GR"/>
        </w:rPr>
        <w:t xml:space="preserve">ά τις χώρες </w:t>
      </w:r>
      <w:r w:rsidR="00541E83">
        <w:rPr>
          <w:color w:val="11193B"/>
          <w:szCs w:val="21"/>
          <w:lang w:val="el-GR"/>
        </w:rPr>
        <w:t>της κεντρικής και βόρειας Ευρώπης από ότι τις χώρες του Νότου</w:t>
      </w:r>
      <w:r w:rsidR="00254BBF">
        <w:rPr>
          <w:color w:val="11193B"/>
          <w:szCs w:val="21"/>
          <w:lang w:val="el-GR"/>
        </w:rPr>
        <w:t>. Επιπρόσθετα</w:t>
      </w:r>
      <w:r w:rsidR="00A23A59">
        <w:rPr>
          <w:color w:val="11193B"/>
          <w:szCs w:val="21"/>
          <w:lang w:val="el-GR"/>
        </w:rPr>
        <w:t xml:space="preserve">, </w:t>
      </w:r>
      <w:r w:rsidR="00254BBF">
        <w:rPr>
          <w:color w:val="11193B"/>
          <w:szCs w:val="21"/>
          <w:lang w:val="el-GR"/>
        </w:rPr>
        <w:t>πολύ κάτοικοι των</w:t>
      </w:r>
      <w:r w:rsidR="00E13223">
        <w:rPr>
          <w:color w:val="11193B"/>
          <w:szCs w:val="21"/>
          <w:lang w:val="el-GR"/>
        </w:rPr>
        <w:t xml:space="preserve"> περιοχών της κεντρικής και βόρειας Ευρώπης δαπανούν το εισόδημά </w:t>
      </w:r>
      <w:r w:rsidR="00C41AA4">
        <w:rPr>
          <w:color w:val="11193B"/>
          <w:szCs w:val="21"/>
          <w:lang w:val="el-GR"/>
        </w:rPr>
        <w:t xml:space="preserve">τους καταναλώνοντας </w:t>
      </w:r>
      <w:r w:rsidR="00E13223">
        <w:rPr>
          <w:color w:val="11193B"/>
          <w:szCs w:val="21"/>
          <w:lang w:val="el-GR"/>
        </w:rPr>
        <w:t>τουριστικ</w:t>
      </w:r>
      <w:r w:rsidR="00C41AA4">
        <w:rPr>
          <w:color w:val="11193B"/>
          <w:szCs w:val="21"/>
          <w:lang w:val="el-GR"/>
        </w:rPr>
        <w:t>ές</w:t>
      </w:r>
      <w:r w:rsidR="00E13223">
        <w:rPr>
          <w:color w:val="11193B"/>
          <w:szCs w:val="21"/>
          <w:lang w:val="el-GR"/>
        </w:rPr>
        <w:t xml:space="preserve"> υπηρεσ</w:t>
      </w:r>
      <w:r w:rsidR="00C41AA4">
        <w:rPr>
          <w:color w:val="11193B"/>
          <w:szCs w:val="21"/>
          <w:lang w:val="el-GR"/>
        </w:rPr>
        <w:t>ίες</w:t>
      </w:r>
      <w:r w:rsidR="003103BD">
        <w:rPr>
          <w:color w:val="11193B"/>
          <w:szCs w:val="21"/>
          <w:lang w:val="el-GR"/>
        </w:rPr>
        <w:t xml:space="preserve"> (καταλύματα, εστίας, τέχνες, διασκέδαση και ψυχαγωγία)</w:t>
      </w:r>
      <w:r w:rsidR="00760209">
        <w:rPr>
          <w:color w:val="11193B"/>
          <w:szCs w:val="21"/>
          <w:lang w:val="el-GR"/>
        </w:rPr>
        <w:t xml:space="preserve"> στις χώρες του Νότου</w:t>
      </w:r>
      <w:r w:rsidR="00F80A92">
        <w:rPr>
          <w:color w:val="11193B"/>
          <w:szCs w:val="21"/>
          <w:lang w:val="el-GR"/>
        </w:rPr>
        <w:t>,</w:t>
      </w:r>
      <w:r w:rsidR="00564E56">
        <w:rPr>
          <w:color w:val="11193B"/>
          <w:szCs w:val="21"/>
          <w:lang w:val="el-GR"/>
        </w:rPr>
        <w:t xml:space="preserve"> ενι</w:t>
      </w:r>
      <w:r w:rsidR="00F80A92">
        <w:rPr>
          <w:color w:val="11193B"/>
          <w:szCs w:val="21"/>
          <w:lang w:val="el-GR"/>
        </w:rPr>
        <w:t xml:space="preserve">σχύοντας </w:t>
      </w:r>
      <w:r w:rsidR="00DC63E6">
        <w:rPr>
          <w:color w:val="11193B"/>
          <w:szCs w:val="21"/>
          <w:lang w:val="el-GR"/>
        </w:rPr>
        <w:t>με αυτόν</w:t>
      </w:r>
      <w:r w:rsidR="006A6C44">
        <w:rPr>
          <w:color w:val="11193B"/>
          <w:szCs w:val="21"/>
          <w:lang w:val="el-GR"/>
        </w:rPr>
        <w:t xml:space="preserve"> τον τρόπο τη ζήτηση </w:t>
      </w:r>
      <w:r w:rsidR="008236E6">
        <w:rPr>
          <w:color w:val="11193B"/>
          <w:szCs w:val="21"/>
          <w:lang w:val="el-GR"/>
        </w:rPr>
        <w:t>και συνεπακόλουθα το προϊόν</w:t>
      </w:r>
      <w:r w:rsidR="00D3259E">
        <w:rPr>
          <w:color w:val="11193B"/>
          <w:szCs w:val="21"/>
          <w:lang w:val="el-GR"/>
        </w:rPr>
        <w:t xml:space="preserve"> </w:t>
      </w:r>
      <w:r w:rsidR="008236E6">
        <w:rPr>
          <w:color w:val="11193B"/>
          <w:szCs w:val="21"/>
          <w:lang w:val="el-GR"/>
        </w:rPr>
        <w:t>στις εν λόγω οικονομίες</w:t>
      </w:r>
      <w:r w:rsidR="00D3259E">
        <w:rPr>
          <w:color w:val="11193B"/>
          <w:szCs w:val="21"/>
          <w:lang w:val="el-GR"/>
        </w:rPr>
        <w:t>.</w:t>
      </w:r>
      <w:r w:rsidR="00DC63E6">
        <w:rPr>
          <w:color w:val="11193B"/>
          <w:szCs w:val="21"/>
          <w:lang w:val="el-GR"/>
        </w:rPr>
        <w:t xml:space="preserve"> </w:t>
      </w:r>
    </w:p>
    <w:p w14:paraId="43831AEB" w14:textId="3B8656D3" w:rsidR="006A4641" w:rsidRDefault="00690F33" w:rsidP="00690F33">
      <w:pPr>
        <w:pStyle w:val="1stPageBodyText"/>
        <w:spacing w:before="120" w:after="120" w:line="360" w:lineRule="auto"/>
        <w:ind w:right="851"/>
        <w:rPr>
          <w:color w:val="11193B"/>
          <w:szCs w:val="21"/>
          <w:lang w:val="el-GR"/>
        </w:rPr>
      </w:pPr>
      <w:r w:rsidRPr="00690F33">
        <w:rPr>
          <w:noProof/>
          <w:color w:val="11193B"/>
          <w:szCs w:val="21"/>
          <w:lang w:val="el-GR"/>
        </w:rPr>
        <w:drawing>
          <wp:inline distT="0" distB="0" distL="0" distR="0" wp14:anchorId="65388196" wp14:editId="6650B582">
            <wp:extent cx="6120765" cy="292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921000"/>
                    </a:xfrm>
                    <a:prstGeom prst="rect">
                      <a:avLst/>
                    </a:prstGeom>
                    <a:noFill/>
                    <a:ln>
                      <a:noFill/>
                    </a:ln>
                  </pic:spPr>
                </pic:pic>
              </a:graphicData>
            </a:graphic>
          </wp:inline>
        </w:drawing>
      </w:r>
      <w:r w:rsidR="00823FA0">
        <w:rPr>
          <w:color w:val="11193B"/>
          <w:szCs w:val="21"/>
          <w:lang w:val="el-GR"/>
        </w:rPr>
        <w:t>Η ιδιωτική κατανάλωση</w:t>
      </w:r>
      <w:r w:rsidR="002C5EAC">
        <w:rPr>
          <w:color w:val="11193B"/>
          <w:szCs w:val="21"/>
          <w:lang w:val="el-GR"/>
        </w:rPr>
        <w:t xml:space="preserve"> είχε την υψηλότερη συνεισφορά στον πραγματικό ρυθμό</w:t>
      </w:r>
      <w:r w:rsidR="005235AD">
        <w:rPr>
          <w:color w:val="11193B"/>
          <w:szCs w:val="21"/>
          <w:lang w:val="el-GR"/>
        </w:rPr>
        <w:t xml:space="preserve"> μεγέθυνσης της Ελλάδας το 2023, καταγράφοντας</w:t>
      </w:r>
      <w:r w:rsidR="0000343B">
        <w:rPr>
          <w:color w:val="11193B"/>
          <w:szCs w:val="21"/>
          <w:lang w:val="el-GR"/>
        </w:rPr>
        <w:t xml:space="preserve"> ενίσχυση</w:t>
      </w:r>
      <w:r w:rsidR="00550233">
        <w:rPr>
          <w:color w:val="11193B"/>
          <w:szCs w:val="21"/>
          <w:lang w:val="el-GR"/>
        </w:rPr>
        <w:t xml:space="preserve"> 1,8%</w:t>
      </w:r>
      <w:r w:rsidR="008A17C1">
        <w:rPr>
          <w:color w:val="11193B"/>
          <w:szCs w:val="21"/>
          <w:lang w:val="el-GR"/>
        </w:rPr>
        <w:t xml:space="preserve"> (συνεισφορά 1,3 ποσοστιαίες μονάδες)</w:t>
      </w:r>
      <w:r w:rsidR="00BF12E0">
        <w:rPr>
          <w:color w:val="11193B"/>
          <w:szCs w:val="21"/>
          <w:lang w:val="el-GR"/>
        </w:rPr>
        <w:t>.</w:t>
      </w:r>
      <w:r w:rsidR="00BF12E0">
        <w:rPr>
          <w:rStyle w:val="FootnoteReference"/>
          <w:color w:val="11193B"/>
          <w:szCs w:val="21"/>
          <w:lang w:val="el-GR"/>
        </w:rPr>
        <w:footnoteReference w:id="3"/>
      </w:r>
      <w:r w:rsidR="00BF12E0">
        <w:rPr>
          <w:color w:val="11193B"/>
          <w:szCs w:val="21"/>
          <w:lang w:val="el-GR"/>
        </w:rPr>
        <w:t xml:space="preserve"> </w:t>
      </w:r>
      <w:r w:rsidR="00CC24F7">
        <w:rPr>
          <w:color w:val="11193B"/>
          <w:szCs w:val="21"/>
          <w:lang w:val="el-GR"/>
        </w:rPr>
        <w:t xml:space="preserve">Η αύξηση των ονομαστικών μισθών </w:t>
      </w:r>
      <w:r w:rsidR="00C86B81">
        <w:rPr>
          <w:color w:val="11193B"/>
          <w:szCs w:val="21"/>
          <w:lang w:val="el-GR"/>
        </w:rPr>
        <w:t>ανά εργαζόμενο</w:t>
      </w:r>
      <w:r w:rsidR="003D0116">
        <w:rPr>
          <w:color w:val="11193B"/>
          <w:szCs w:val="21"/>
          <w:lang w:val="el-GR"/>
        </w:rPr>
        <w:t xml:space="preserve"> και </w:t>
      </w:r>
      <w:r w:rsidR="00C86B81">
        <w:rPr>
          <w:color w:val="11193B"/>
          <w:szCs w:val="21"/>
          <w:lang w:val="el-GR"/>
        </w:rPr>
        <w:t>ανά ώρα εργασίας κατά</w:t>
      </w:r>
      <w:r w:rsidR="006A1A3D">
        <w:rPr>
          <w:color w:val="11193B"/>
          <w:szCs w:val="21"/>
          <w:lang w:val="el-GR"/>
        </w:rPr>
        <w:t xml:space="preserve"> 5,9%</w:t>
      </w:r>
      <w:r w:rsidR="008D1755">
        <w:rPr>
          <w:color w:val="11193B"/>
          <w:szCs w:val="21"/>
          <w:lang w:val="el-GR"/>
        </w:rPr>
        <w:t xml:space="preserve"> και</w:t>
      </w:r>
      <w:r w:rsidR="003D0116">
        <w:rPr>
          <w:color w:val="11193B"/>
          <w:szCs w:val="21"/>
          <w:lang w:val="el-GR"/>
        </w:rPr>
        <w:t xml:space="preserve"> </w:t>
      </w:r>
      <w:r w:rsidR="002F3E09">
        <w:rPr>
          <w:color w:val="11193B"/>
          <w:szCs w:val="21"/>
          <w:lang w:val="el-GR"/>
        </w:rPr>
        <w:t>4,5%</w:t>
      </w:r>
      <w:r w:rsidR="008D1755">
        <w:rPr>
          <w:color w:val="11193B"/>
          <w:szCs w:val="21"/>
          <w:lang w:val="el-GR"/>
        </w:rPr>
        <w:t xml:space="preserve"> αντίστοιχα</w:t>
      </w:r>
      <w:r w:rsidR="002F3E09">
        <w:rPr>
          <w:color w:val="11193B"/>
          <w:szCs w:val="21"/>
          <w:lang w:val="el-GR"/>
        </w:rPr>
        <w:t xml:space="preserve"> και</w:t>
      </w:r>
      <w:r w:rsidR="008D1755">
        <w:rPr>
          <w:color w:val="11193B"/>
          <w:szCs w:val="21"/>
          <w:lang w:val="el-GR"/>
        </w:rPr>
        <w:t xml:space="preserve"> </w:t>
      </w:r>
      <w:r w:rsidR="008D1755">
        <w:rPr>
          <w:color w:val="11193B"/>
          <w:szCs w:val="21"/>
          <w:lang w:val="el-GR"/>
        </w:rPr>
        <w:lastRenderedPageBreak/>
        <w:t>η</w:t>
      </w:r>
      <w:r w:rsidR="00270273">
        <w:rPr>
          <w:color w:val="11193B"/>
          <w:szCs w:val="21"/>
          <w:lang w:val="el-GR"/>
        </w:rPr>
        <w:t xml:space="preserve"> ενίσχυση</w:t>
      </w:r>
      <w:r w:rsidR="0000343B">
        <w:rPr>
          <w:color w:val="11193B"/>
          <w:szCs w:val="21"/>
          <w:lang w:val="el-GR"/>
        </w:rPr>
        <w:t xml:space="preserve"> του </w:t>
      </w:r>
      <w:r w:rsidR="002F3E09">
        <w:rPr>
          <w:color w:val="11193B"/>
          <w:szCs w:val="21"/>
          <w:lang w:val="el-GR"/>
        </w:rPr>
        <w:t>συνόλου των απασχολούμενων ατόμων εξαρτημένης εργασίας</w:t>
      </w:r>
      <w:r w:rsidR="009415C1">
        <w:rPr>
          <w:color w:val="11193B"/>
          <w:szCs w:val="21"/>
          <w:lang w:val="el-GR"/>
        </w:rPr>
        <w:t xml:space="preserve"> και των συνολικών </w:t>
      </w:r>
      <w:r w:rsidR="00547F1D">
        <w:rPr>
          <w:color w:val="11193B"/>
          <w:szCs w:val="21"/>
          <w:lang w:val="el-GR"/>
        </w:rPr>
        <w:t>ωρών</w:t>
      </w:r>
      <w:r w:rsidR="00572145">
        <w:rPr>
          <w:color w:val="11193B"/>
          <w:szCs w:val="21"/>
          <w:lang w:val="el-GR"/>
        </w:rPr>
        <w:t xml:space="preserve"> εξαρτημένης</w:t>
      </w:r>
      <w:r w:rsidR="00547F1D">
        <w:rPr>
          <w:color w:val="11193B"/>
          <w:szCs w:val="21"/>
          <w:lang w:val="el-GR"/>
        </w:rPr>
        <w:t xml:space="preserve"> εργασίας</w:t>
      </w:r>
      <w:r w:rsidR="009415C1">
        <w:rPr>
          <w:color w:val="11193B"/>
          <w:szCs w:val="21"/>
          <w:lang w:val="el-GR"/>
        </w:rPr>
        <w:t xml:space="preserve"> </w:t>
      </w:r>
      <w:r w:rsidR="0047359C">
        <w:rPr>
          <w:color w:val="11193B"/>
          <w:szCs w:val="21"/>
          <w:lang w:val="el-GR"/>
        </w:rPr>
        <w:t>κατά</w:t>
      </w:r>
      <w:r w:rsidR="00373385">
        <w:rPr>
          <w:color w:val="11193B"/>
          <w:szCs w:val="21"/>
          <w:lang w:val="el-GR"/>
        </w:rPr>
        <w:t xml:space="preserve"> 0,4%</w:t>
      </w:r>
      <w:r w:rsidR="009415C1">
        <w:rPr>
          <w:color w:val="11193B"/>
          <w:szCs w:val="21"/>
          <w:lang w:val="el-GR"/>
        </w:rPr>
        <w:t xml:space="preserve"> και </w:t>
      </w:r>
      <w:r w:rsidR="00EF09CD">
        <w:rPr>
          <w:color w:val="11193B"/>
          <w:szCs w:val="21"/>
          <w:lang w:val="el-GR"/>
        </w:rPr>
        <w:t>1,7%</w:t>
      </w:r>
      <w:r w:rsidR="009415C1">
        <w:rPr>
          <w:color w:val="11193B"/>
          <w:szCs w:val="21"/>
          <w:lang w:val="el-GR"/>
        </w:rPr>
        <w:t xml:space="preserve"> αντίστοιχα</w:t>
      </w:r>
      <w:r w:rsidR="00C95EF4">
        <w:rPr>
          <w:color w:val="11193B"/>
          <w:szCs w:val="21"/>
          <w:lang w:val="el-GR"/>
        </w:rPr>
        <w:t>,</w:t>
      </w:r>
      <w:r w:rsidR="00450183">
        <w:rPr>
          <w:color w:val="11193B"/>
          <w:szCs w:val="21"/>
          <w:lang w:val="el-GR"/>
        </w:rPr>
        <w:t xml:space="preserve"> συνέβαλαν θετικά</w:t>
      </w:r>
      <w:r w:rsidR="00581A30">
        <w:rPr>
          <w:color w:val="11193B"/>
          <w:szCs w:val="21"/>
          <w:lang w:val="el-GR"/>
        </w:rPr>
        <w:t xml:space="preserve"> στο προαναφερθέν αποτέλεσμα</w:t>
      </w:r>
      <w:r w:rsidR="00572145">
        <w:rPr>
          <w:color w:val="11193B"/>
          <w:szCs w:val="21"/>
          <w:lang w:val="el-GR"/>
        </w:rPr>
        <w:t xml:space="preserve">. </w:t>
      </w:r>
      <w:r w:rsidR="008A5416">
        <w:rPr>
          <w:color w:val="11193B"/>
          <w:szCs w:val="21"/>
          <w:lang w:val="el-GR"/>
        </w:rPr>
        <w:t>Η</w:t>
      </w:r>
      <w:r w:rsidR="00CB17E0">
        <w:rPr>
          <w:color w:val="11193B"/>
          <w:szCs w:val="21"/>
          <w:lang w:val="el-GR"/>
        </w:rPr>
        <w:t xml:space="preserve"> </w:t>
      </w:r>
      <w:r w:rsidR="007A7731">
        <w:rPr>
          <w:color w:val="11193B"/>
          <w:szCs w:val="21"/>
          <w:lang w:val="el-GR"/>
        </w:rPr>
        <w:t>άνοδος της καταναλωτικής δαπάνης των νοικοκυριών</w:t>
      </w:r>
      <w:r w:rsidR="00CB17E0">
        <w:rPr>
          <w:color w:val="11193B"/>
          <w:szCs w:val="21"/>
          <w:lang w:val="el-GR"/>
        </w:rPr>
        <w:t xml:space="preserve"> </w:t>
      </w:r>
      <w:r w:rsidR="007A7731">
        <w:rPr>
          <w:color w:val="11193B"/>
          <w:szCs w:val="21"/>
          <w:lang w:val="el-GR"/>
        </w:rPr>
        <w:t>αφορούσε</w:t>
      </w:r>
      <w:r w:rsidR="00E35A40">
        <w:rPr>
          <w:color w:val="11193B"/>
          <w:szCs w:val="21"/>
          <w:lang w:val="el-GR"/>
        </w:rPr>
        <w:t xml:space="preserve"> υπηρεσίες</w:t>
      </w:r>
      <w:r w:rsidR="002924B4">
        <w:rPr>
          <w:color w:val="11193B"/>
          <w:szCs w:val="21"/>
          <w:lang w:val="el-GR"/>
        </w:rPr>
        <w:t xml:space="preserve"> </w:t>
      </w:r>
      <w:r w:rsidR="00730DF0">
        <w:rPr>
          <w:color w:val="11193B"/>
          <w:szCs w:val="21"/>
          <w:lang w:val="el-GR"/>
        </w:rPr>
        <w:t>και αγαθά από</w:t>
      </w:r>
      <w:r w:rsidR="00621D5B">
        <w:rPr>
          <w:color w:val="11193B"/>
          <w:szCs w:val="21"/>
          <w:lang w:val="el-GR"/>
        </w:rPr>
        <w:t xml:space="preserve"> </w:t>
      </w:r>
      <w:r w:rsidR="00730DF0">
        <w:rPr>
          <w:color w:val="11193B"/>
          <w:szCs w:val="21"/>
          <w:lang w:val="el-GR"/>
        </w:rPr>
        <w:t>καταστ</w:t>
      </w:r>
      <w:r w:rsidR="00621D5B">
        <w:rPr>
          <w:color w:val="11193B"/>
          <w:szCs w:val="21"/>
          <w:lang w:val="el-GR"/>
        </w:rPr>
        <w:t>ήματα</w:t>
      </w:r>
      <w:r w:rsidR="00730DF0">
        <w:rPr>
          <w:color w:val="11193B"/>
          <w:szCs w:val="21"/>
          <w:lang w:val="el-GR"/>
        </w:rPr>
        <w:t xml:space="preserve"> λιανικού εμπορίου</w:t>
      </w:r>
      <w:r w:rsidR="00D41F18">
        <w:rPr>
          <w:color w:val="11193B"/>
          <w:szCs w:val="21"/>
          <w:lang w:val="el-GR"/>
        </w:rPr>
        <w:t xml:space="preserve"> όπως έπιπλα-ηλεκτρικά-είδη-οικιακός εξοπλισμός</w:t>
      </w:r>
      <w:r w:rsidR="00394FD7">
        <w:rPr>
          <w:color w:val="11193B"/>
          <w:szCs w:val="21"/>
          <w:lang w:val="el-GR"/>
        </w:rPr>
        <w:t>, ένδυση-υπόδηση, τρόφιμα-ποτά-καπνός</w:t>
      </w:r>
      <w:r w:rsidR="00DE179D">
        <w:rPr>
          <w:color w:val="11193B"/>
          <w:szCs w:val="21"/>
          <w:lang w:val="el-GR"/>
        </w:rPr>
        <w:t xml:space="preserve"> και πολυκαταστήματα</w:t>
      </w:r>
      <w:r w:rsidR="002924B4">
        <w:rPr>
          <w:color w:val="11193B"/>
          <w:szCs w:val="21"/>
          <w:lang w:val="el-GR"/>
        </w:rPr>
        <w:t>.</w:t>
      </w:r>
    </w:p>
    <w:p w14:paraId="7FEB82E8" w14:textId="4FD3D46B" w:rsidR="00752023" w:rsidRDefault="00752023" w:rsidP="006E10EB">
      <w:pPr>
        <w:pStyle w:val="1stPageBodyText"/>
        <w:spacing w:before="120" w:after="120" w:line="360" w:lineRule="auto"/>
        <w:ind w:right="851"/>
        <w:rPr>
          <w:color w:val="11193B"/>
          <w:szCs w:val="21"/>
          <w:lang w:val="el-GR"/>
        </w:rPr>
      </w:pPr>
      <w:r>
        <w:rPr>
          <w:color w:val="11193B"/>
          <w:szCs w:val="21"/>
          <w:lang w:val="el-GR"/>
        </w:rPr>
        <w:t>Οι επενδύσεις παγίων</w:t>
      </w:r>
      <w:r w:rsidR="00765331">
        <w:rPr>
          <w:color w:val="11193B"/>
          <w:szCs w:val="21"/>
          <w:lang w:val="el-GR"/>
        </w:rPr>
        <w:t xml:space="preserve"> κινήθηκαν χαμηλότερα</w:t>
      </w:r>
      <w:r w:rsidR="00ED46CF">
        <w:rPr>
          <w:color w:val="11193B"/>
          <w:szCs w:val="21"/>
          <w:lang w:val="el-GR"/>
        </w:rPr>
        <w:t xml:space="preserve"> </w:t>
      </w:r>
      <w:r w:rsidR="009446F8">
        <w:rPr>
          <w:color w:val="11193B"/>
          <w:szCs w:val="21"/>
          <w:lang w:val="el-GR"/>
        </w:rPr>
        <w:t>σε σύγκριση με τις</w:t>
      </w:r>
      <w:r w:rsidR="00765331">
        <w:rPr>
          <w:color w:val="11193B"/>
          <w:szCs w:val="21"/>
          <w:lang w:val="el-GR"/>
        </w:rPr>
        <w:t xml:space="preserve"> </w:t>
      </w:r>
      <w:r w:rsidR="003D3A91">
        <w:rPr>
          <w:color w:val="11193B"/>
          <w:szCs w:val="21"/>
          <w:lang w:val="el-GR"/>
        </w:rPr>
        <w:t>προβλ</w:t>
      </w:r>
      <w:r w:rsidR="00765331">
        <w:rPr>
          <w:color w:val="11193B"/>
          <w:szCs w:val="21"/>
          <w:lang w:val="el-GR"/>
        </w:rPr>
        <w:t>έψ</w:t>
      </w:r>
      <w:r w:rsidR="009446F8">
        <w:rPr>
          <w:color w:val="11193B"/>
          <w:szCs w:val="21"/>
          <w:lang w:val="el-GR"/>
        </w:rPr>
        <w:t xml:space="preserve">εις </w:t>
      </w:r>
      <w:r w:rsidR="003D3A91">
        <w:rPr>
          <w:color w:val="11193B"/>
          <w:szCs w:val="21"/>
          <w:lang w:val="el-GR"/>
        </w:rPr>
        <w:t>επίσημων οργανισμών</w:t>
      </w:r>
      <w:r w:rsidR="007A50AD">
        <w:rPr>
          <w:color w:val="11193B"/>
          <w:szCs w:val="21"/>
          <w:lang w:val="el-GR"/>
        </w:rPr>
        <w:t xml:space="preserve"> και της κυβέρνησης</w:t>
      </w:r>
      <w:r w:rsidR="00030664">
        <w:rPr>
          <w:color w:val="11193B"/>
          <w:szCs w:val="21"/>
          <w:lang w:val="el-GR"/>
        </w:rPr>
        <w:t xml:space="preserve"> (</w:t>
      </w:r>
      <w:r w:rsidR="003D70CD">
        <w:rPr>
          <w:color w:val="11193B"/>
          <w:szCs w:val="21"/>
          <w:lang w:val="el-GR"/>
        </w:rPr>
        <w:t>π.χ.</w:t>
      </w:r>
      <w:r w:rsidR="00380ACD">
        <w:rPr>
          <w:color w:val="11193B"/>
          <w:szCs w:val="21"/>
          <w:lang w:val="el-GR"/>
        </w:rPr>
        <w:t xml:space="preserve"> ο</w:t>
      </w:r>
      <w:r w:rsidR="003D70CD">
        <w:rPr>
          <w:color w:val="11193B"/>
          <w:szCs w:val="21"/>
          <w:lang w:val="el-GR"/>
        </w:rPr>
        <w:t xml:space="preserve"> Κρατικός Προϋπολογισμός 202</w:t>
      </w:r>
      <w:r w:rsidR="00380ACD">
        <w:rPr>
          <w:color w:val="11193B"/>
          <w:szCs w:val="21"/>
          <w:lang w:val="el-GR"/>
        </w:rPr>
        <w:t>3 προέβλεπε αύξηση</w:t>
      </w:r>
      <w:r w:rsidR="00C0645D">
        <w:rPr>
          <w:color w:val="11193B"/>
          <w:szCs w:val="21"/>
          <w:lang w:val="el-GR"/>
        </w:rPr>
        <w:t xml:space="preserve"> 15,5%</w:t>
      </w:r>
      <w:r w:rsidR="00DE3B82">
        <w:rPr>
          <w:color w:val="11193B"/>
          <w:szCs w:val="21"/>
          <w:lang w:val="el-GR"/>
        </w:rPr>
        <w:t xml:space="preserve"> και ο αντίστοιχος του 2024</w:t>
      </w:r>
      <w:r w:rsidR="004A2D43">
        <w:rPr>
          <w:color w:val="11193B"/>
          <w:szCs w:val="21"/>
          <w:lang w:val="el-GR"/>
        </w:rPr>
        <w:t xml:space="preserve"> εκτιμούσε</w:t>
      </w:r>
      <w:r w:rsidR="003124B0">
        <w:rPr>
          <w:color w:val="11193B"/>
          <w:szCs w:val="21"/>
          <w:lang w:val="el-GR"/>
        </w:rPr>
        <w:t xml:space="preserve"> </w:t>
      </w:r>
      <w:r w:rsidR="004A2D43">
        <w:rPr>
          <w:color w:val="11193B"/>
          <w:szCs w:val="21"/>
          <w:lang w:val="el-GR"/>
        </w:rPr>
        <w:t>άνοδο</w:t>
      </w:r>
      <w:r w:rsidR="007A50AD">
        <w:rPr>
          <w:color w:val="11193B"/>
          <w:szCs w:val="21"/>
          <w:lang w:val="el-GR"/>
        </w:rPr>
        <w:t xml:space="preserve"> </w:t>
      </w:r>
      <w:r w:rsidR="004A2D43">
        <w:rPr>
          <w:color w:val="11193B"/>
          <w:szCs w:val="21"/>
          <w:lang w:val="el-GR"/>
        </w:rPr>
        <w:t>7,1%</w:t>
      </w:r>
      <w:r w:rsidR="00F923D6">
        <w:rPr>
          <w:color w:val="11193B"/>
          <w:szCs w:val="21"/>
          <w:lang w:val="el-GR"/>
        </w:rPr>
        <w:t>)</w:t>
      </w:r>
      <w:r w:rsidR="00A52121">
        <w:rPr>
          <w:color w:val="11193B"/>
          <w:szCs w:val="21"/>
          <w:lang w:val="el-GR"/>
        </w:rPr>
        <w:t xml:space="preserve"> καταγράφοντας ήπια ενίσχυση</w:t>
      </w:r>
      <w:r w:rsidR="00291B94">
        <w:rPr>
          <w:color w:val="11193B"/>
          <w:szCs w:val="21"/>
          <w:lang w:val="el-GR"/>
        </w:rPr>
        <w:t xml:space="preserve"> </w:t>
      </w:r>
      <w:r w:rsidR="00F66EC1">
        <w:rPr>
          <w:color w:val="11193B"/>
          <w:szCs w:val="21"/>
          <w:lang w:val="el-GR"/>
        </w:rPr>
        <w:t>της τάξης του 4,0% (</w:t>
      </w:r>
      <w:r w:rsidR="002515A5">
        <w:rPr>
          <w:color w:val="11193B"/>
          <w:szCs w:val="21"/>
          <w:lang w:val="el-GR"/>
        </w:rPr>
        <w:t xml:space="preserve">συνεισφορά </w:t>
      </w:r>
      <w:r w:rsidR="003C7947">
        <w:rPr>
          <w:color w:val="11193B"/>
          <w:szCs w:val="21"/>
          <w:lang w:val="el-GR"/>
        </w:rPr>
        <w:t>0,6 ποσοστιαίες μονάδες)</w:t>
      </w:r>
      <w:r w:rsidR="00C82934">
        <w:rPr>
          <w:color w:val="11193B"/>
          <w:szCs w:val="21"/>
          <w:lang w:val="el-GR"/>
        </w:rPr>
        <w:t>. Η</w:t>
      </w:r>
      <w:r w:rsidR="002308E4">
        <w:rPr>
          <w:color w:val="11193B"/>
          <w:szCs w:val="21"/>
          <w:lang w:val="el-GR"/>
        </w:rPr>
        <w:t xml:space="preserve"> αύξηση των επενδύσεων παγίων</w:t>
      </w:r>
      <w:r w:rsidR="00705849">
        <w:rPr>
          <w:color w:val="11193B"/>
          <w:szCs w:val="21"/>
          <w:lang w:val="el-GR"/>
        </w:rPr>
        <w:t xml:space="preserve"> προήλθε κυρίως από τις κατηγορίες των κατοικι</w:t>
      </w:r>
      <w:r w:rsidR="00837D80">
        <w:rPr>
          <w:color w:val="11193B"/>
          <w:szCs w:val="21"/>
          <w:lang w:val="el-GR"/>
        </w:rPr>
        <w:t>ών</w:t>
      </w:r>
      <w:r w:rsidR="009C7FD6">
        <w:rPr>
          <w:color w:val="11193B"/>
          <w:szCs w:val="21"/>
          <w:lang w:val="el-GR"/>
        </w:rPr>
        <w:t xml:space="preserve"> (+20,7%) και </w:t>
      </w:r>
      <w:r w:rsidR="008B3DEA">
        <w:rPr>
          <w:color w:val="11193B"/>
          <w:szCs w:val="21"/>
          <w:lang w:val="el-GR"/>
        </w:rPr>
        <w:t>των άλλων κατασ</w:t>
      </w:r>
      <w:r w:rsidR="009C7FD6">
        <w:rPr>
          <w:color w:val="11193B"/>
          <w:szCs w:val="21"/>
          <w:lang w:val="el-GR"/>
        </w:rPr>
        <w:t>κευών (</w:t>
      </w:r>
      <w:r w:rsidR="00961DC0">
        <w:rPr>
          <w:color w:val="11193B"/>
          <w:szCs w:val="21"/>
          <w:lang w:val="el-GR"/>
        </w:rPr>
        <w:t>+10,0%</w:t>
      </w:r>
      <w:r w:rsidR="000D32B1">
        <w:rPr>
          <w:color w:val="11193B"/>
          <w:szCs w:val="21"/>
          <w:lang w:val="el-GR"/>
        </w:rPr>
        <w:t>)</w:t>
      </w:r>
      <w:r w:rsidR="00BF1E0A">
        <w:rPr>
          <w:color w:val="11193B"/>
          <w:szCs w:val="21"/>
          <w:lang w:val="el-GR"/>
        </w:rPr>
        <w:t xml:space="preserve">, </w:t>
      </w:r>
      <w:r w:rsidR="00054541">
        <w:rPr>
          <w:color w:val="11193B"/>
          <w:szCs w:val="21"/>
          <w:lang w:val="el-GR"/>
        </w:rPr>
        <w:t>ενώ</w:t>
      </w:r>
      <w:r w:rsidR="00AA11BC">
        <w:rPr>
          <w:color w:val="11193B"/>
          <w:szCs w:val="21"/>
          <w:lang w:val="el-GR"/>
        </w:rPr>
        <w:t xml:space="preserve"> </w:t>
      </w:r>
      <w:r w:rsidR="00054541">
        <w:rPr>
          <w:color w:val="11193B"/>
          <w:szCs w:val="21"/>
          <w:lang w:val="el-GR"/>
        </w:rPr>
        <w:t>οι κατηγορίες</w:t>
      </w:r>
      <w:r w:rsidR="00040BD4">
        <w:rPr>
          <w:color w:val="11193B"/>
          <w:szCs w:val="21"/>
          <w:lang w:val="el-GR"/>
        </w:rPr>
        <w:t xml:space="preserve"> των κεφαλαιουχικών αγαθών</w:t>
      </w:r>
      <w:r w:rsidR="00303F7E">
        <w:rPr>
          <w:color w:val="11193B"/>
          <w:szCs w:val="21"/>
          <w:lang w:val="el-GR"/>
        </w:rPr>
        <w:t xml:space="preserve"> </w:t>
      </w:r>
      <w:r w:rsidR="008F3A4D">
        <w:rPr>
          <w:color w:val="11193B"/>
          <w:szCs w:val="21"/>
          <w:lang w:val="el-GR"/>
        </w:rPr>
        <w:t>του εξοπλισμού τεχνολογίας πληροφορικής και επικοινωνίας</w:t>
      </w:r>
      <w:r w:rsidR="00887762">
        <w:rPr>
          <w:color w:val="11193B"/>
          <w:szCs w:val="21"/>
          <w:lang w:val="el-GR"/>
        </w:rPr>
        <w:t xml:space="preserve"> και του μηχανολογικού εξοπλισμού και οπλικών συστημάτων</w:t>
      </w:r>
      <w:r w:rsidR="00DE0BAD">
        <w:rPr>
          <w:color w:val="11193B"/>
          <w:szCs w:val="21"/>
          <w:lang w:val="el-GR"/>
        </w:rPr>
        <w:t xml:space="preserve"> κινήθηκαν καθοδικά</w:t>
      </w:r>
      <w:r w:rsidR="0091114F">
        <w:rPr>
          <w:color w:val="11193B"/>
          <w:szCs w:val="21"/>
          <w:lang w:val="el-GR"/>
        </w:rPr>
        <w:t xml:space="preserve"> κατά </w:t>
      </w:r>
      <w:r w:rsidR="003E0A6E">
        <w:rPr>
          <w:color w:val="11193B"/>
          <w:szCs w:val="21"/>
          <w:lang w:val="el-GR"/>
        </w:rPr>
        <w:t>-12,4% και -3,1% αντίστοιχα</w:t>
      </w:r>
      <w:r w:rsidR="00DC1118">
        <w:rPr>
          <w:color w:val="11193B"/>
          <w:szCs w:val="21"/>
          <w:lang w:val="el-GR"/>
        </w:rPr>
        <w:t>. Η μικρότερη του αναμενομένου αύξηση των επενδύσεων παγίων το 2023 δύναται να</w:t>
      </w:r>
      <w:r w:rsidR="00F72986">
        <w:rPr>
          <w:color w:val="11193B"/>
          <w:szCs w:val="21"/>
          <w:lang w:val="el-GR"/>
        </w:rPr>
        <w:t xml:space="preserve"> προέρχεται από</w:t>
      </w:r>
      <w:r w:rsidR="0008070E">
        <w:rPr>
          <w:color w:val="11193B"/>
          <w:szCs w:val="21"/>
          <w:lang w:val="el-GR"/>
        </w:rPr>
        <w:t xml:space="preserve"> </w:t>
      </w:r>
      <w:r w:rsidR="00F72986">
        <w:rPr>
          <w:color w:val="11193B"/>
          <w:szCs w:val="21"/>
          <w:lang w:val="el-GR"/>
        </w:rPr>
        <w:t>υποεκτίμηση των επιπτώσεων του αυξημένου κόστους χρηματοδότησης</w:t>
      </w:r>
      <w:r w:rsidR="000167BC">
        <w:rPr>
          <w:color w:val="11193B"/>
          <w:szCs w:val="21"/>
          <w:lang w:val="el-GR"/>
        </w:rPr>
        <w:t xml:space="preserve"> και των γεωπολιτικών διαταραχών στ</w:t>
      </w:r>
      <w:r w:rsidR="00311DE5">
        <w:rPr>
          <w:color w:val="11193B"/>
          <w:szCs w:val="21"/>
          <w:lang w:val="el-GR"/>
        </w:rPr>
        <w:t xml:space="preserve">ην </w:t>
      </w:r>
      <w:r w:rsidR="00AA2D11">
        <w:rPr>
          <w:color w:val="11193B"/>
          <w:szCs w:val="21"/>
          <w:lang w:val="el-GR"/>
        </w:rPr>
        <w:t>αγορ</w:t>
      </w:r>
      <w:r w:rsidR="00311DE5">
        <w:rPr>
          <w:color w:val="11193B"/>
          <w:szCs w:val="21"/>
          <w:lang w:val="el-GR"/>
        </w:rPr>
        <w:t>ά</w:t>
      </w:r>
      <w:r w:rsidR="00AA2D11">
        <w:rPr>
          <w:color w:val="11193B"/>
          <w:szCs w:val="21"/>
          <w:lang w:val="el-GR"/>
        </w:rPr>
        <w:t xml:space="preserve"> κεφαλαιουχικών αγαθών</w:t>
      </w:r>
      <w:r w:rsidR="00810B98">
        <w:rPr>
          <w:color w:val="11193B"/>
          <w:szCs w:val="21"/>
          <w:lang w:val="el-GR"/>
        </w:rPr>
        <w:t xml:space="preserve"> εκ μέρους</w:t>
      </w:r>
      <w:r w:rsidR="006F1772">
        <w:rPr>
          <w:color w:val="11193B"/>
          <w:szCs w:val="21"/>
          <w:lang w:val="el-GR"/>
        </w:rPr>
        <w:t xml:space="preserve"> των επιχειρήσεων</w:t>
      </w:r>
      <w:r w:rsidR="00B8408A">
        <w:rPr>
          <w:color w:val="11193B"/>
          <w:szCs w:val="21"/>
          <w:lang w:val="el-GR"/>
        </w:rPr>
        <w:t xml:space="preserve">, </w:t>
      </w:r>
      <w:r w:rsidR="00406DF5">
        <w:rPr>
          <w:color w:val="11193B"/>
          <w:szCs w:val="21"/>
          <w:lang w:val="el-GR"/>
        </w:rPr>
        <w:t>αλλά και από μη αναμενόμενες καθυστερήσεις στην εκτέλεση των έργων του Ταμ</w:t>
      </w:r>
      <w:r w:rsidR="00AB48AE">
        <w:rPr>
          <w:color w:val="11193B"/>
          <w:szCs w:val="21"/>
          <w:lang w:val="el-GR"/>
        </w:rPr>
        <w:t>είου Ανάκαμψης και Ανθεκτικότητας (ΤΑΑ</w:t>
      </w:r>
      <w:r w:rsidR="0059479B">
        <w:rPr>
          <w:color w:val="11193B"/>
          <w:szCs w:val="21"/>
          <w:lang w:val="el-GR"/>
        </w:rPr>
        <w:t>)</w:t>
      </w:r>
      <w:r w:rsidR="00A319C8">
        <w:rPr>
          <w:color w:val="11193B"/>
          <w:szCs w:val="21"/>
          <w:lang w:val="el-GR"/>
        </w:rPr>
        <w:t xml:space="preserve">. </w:t>
      </w:r>
      <w:r w:rsidR="00582402">
        <w:rPr>
          <w:color w:val="11193B"/>
          <w:szCs w:val="21"/>
          <w:lang w:val="el-GR"/>
        </w:rPr>
        <w:t>Το</w:t>
      </w:r>
      <w:r w:rsidR="00810B98">
        <w:rPr>
          <w:color w:val="11193B"/>
          <w:szCs w:val="21"/>
          <w:lang w:val="el-GR"/>
        </w:rPr>
        <w:t xml:space="preserve"> μερίδιο </w:t>
      </w:r>
      <w:r w:rsidR="00D54F44">
        <w:rPr>
          <w:color w:val="11193B"/>
          <w:szCs w:val="21"/>
          <w:lang w:val="el-GR"/>
        </w:rPr>
        <w:t>των επενδύσεων παγίων</w:t>
      </w:r>
      <w:r w:rsidR="00582402">
        <w:rPr>
          <w:color w:val="11193B"/>
          <w:szCs w:val="21"/>
          <w:lang w:val="el-GR"/>
        </w:rPr>
        <w:t xml:space="preserve"> στο ΑΕΠ ανήλθε στο 13,9%</w:t>
      </w:r>
      <w:r w:rsidR="00D54F44">
        <w:rPr>
          <w:color w:val="11193B"/>
          <w:szCs w:val="21"/>
          <w:lang w:val="el-GR"/>
        </w:rPr>
        <w:t xml:space="preserve"> το 2023</w:t>
      </w:r>
      <w:r w:rsidR="007923B6">
        <w:rPr>
          <w:color w:val="11193B"/>
          <w:szCs w:val="21"/>
          <w:lang w:val="el-GR"/>
        </w:rPr>
        <w:t>, ενισχυμένο έναντι του 2019 (</w:t>
      </w:r>
      <w:r w:rsidR="00E36B5A">
        <w:rPr>
          <w:color w:val="11193B"/>
          <w:szCs w:val="21"/>
          <w:lang w:val="el-GR"/>
        </w:rPr>
        <w:t>10,7%), ωστόσο</w:t>
      </w:r>
      <w:r w:rsidR="00411E0E">
        <w:rPr>
          <w:color w:val="11193B"/>
          <w:szCs w:val="21"/>
          <w:lang w:val="el-GR"/>
        </w:rPr>
        <w:t xml:space="preserve"> παρέμειν</w:t>
      </w:r>
      <w:r w:rsidR="00305605">
        <w:rPr>
          <w:color w:val="11193B"/>
          <w:szCs w:val="21"/>
          <w:lang w:val="el-GR"/>
        </w:rPr>
        <w:t>ε</w:t>
      </w:r>
      <w:r w:rsidR="0082556F">
        <w:rPr>
          <w:color w:val="11193B"/>
          <w:szCs w:val="21"/>
          <w:lang w:val="el-GR"/>
        </w:rPr>
        <w:t xml:space="preserve"> σε</w:t>
      </w:r>
      <w:r w:rsidR="004272B6">
        <w:rPr>
          <w:color w:val="11193B"/>
          <w:szCs w:val="21"/>
          <w:lang w:val="el-GR"/>
        </w:rPr>
        <w:t xml:space="preserve"> ένα</w:t>
      </w:r>
      <w:r w:rsidR="0082556F">
        <w:rPr>
          <w:color w:val="11193B"/>
          <w:szCs w:val="21"/>
          <w:lang w:val="el-GR"/>
        </w:rPr>
        <w:t xml:space="preserve"> επίπεδ</w:t>
      </w:r>
      <w:r w:rsidR="004272B6">
        <w:rPr>
          <w:color w:val="11193B"/>
          <w:szCs w:val="21"/>
          <w:lang w:val="el-GR"/>
        </w:rPr>
        <w:t>ο</w:t>
      </w:r>
      <w:r w:rsidR="0082556F">
        <w:rPr>
          <w:color w:val="11193B"/>
          <w:szCs w:val="21"/>
          <w:lang w:val="el-GR"/>
        </w:rPr>
        <w:t xml:space="preserve"> που δεν</w:t>
      </w:r>
      <w:r w:rsidR="00CE2814">
        <w:rPr>
          <w:color w:val="11193B"/>
          <w:szCs w:val="21"/>
          <w:lang w:val="el-GR"/>
        </w:rPr>
        <w:t xml:space="preserve"> ξεπερν</w:t>
      </w:r>
      <w:r w:rsidR="004272B6">
        <w:rPr>
          <w:color w:val="11193B"/>
          <w:szCs w:val="21"/>
          <w:lang w:val="el-GR"/>
        </w:rPr>
        <w:t>ά</w:t>
      </w:r>
      <w:r w:rsidR="00CE2814">
        <w:rPr>
          <w:color w:val="11193B"/>
          <w:szCs w:val="21"/>
          <w:lang w:val="el-GR"/>
        </w:rPr>
        <w:t xml:space="preserve"> σημαντικά τις αποσβέσεις</w:t>
      </w:r>
      <w:r w:rsidR="007C732E">
        <w:rPr>
          <w:color w:val="11193B"/>
          <w:szCs w:val="21"/>
          <w:lang w:val="el-GR"/>
        </w:rPr>
        <w:t>,</w:t>
      </w:r>
      <w:r w:rsidR="00A23D98">
        <w:rPr>
          <w:color w:val="11193B"/>
          <w:szCs w:val="21"/>
          <w:lang w:val="el-GR"/>
        </w:rPr>
        <w:t xml:space="preserve"> μη επιτρέπο</w:t>
      </w:r>
      <w:r w:rsidR="00BE736B">
        <w:rPr>
          <w:color w:val="11193B"/>
          <w:szCs w:val="21"/>
          <w:lang w:val="el-GR"/>
        </w:rPr>
        <w:t xml:space="preserve">ντας </w:t>
      </w:r>
      <w:r w:rsidR="00CE2814">
        <w:rPr>
          <w:color w:val="11193B"/>
          <w:szCs w:val="21"/>
          <w:lang w:val="el-GR"/>
        </w:rPr>
        <w:t>τη δυναμική αύξηση του παραγωγικού συντελεστή</w:t>
      </w:r>
      <w:r w:rsidR="006A2E97">
        <w:rPr>
          <w:color w:val="11193B"/>
          <w:szCs w:val="21"/>
          <w:lang w:val="el-GR"/>
        </w:rPr>
        <w:t xml:space="preserve"> του φυσικού κεφαλαίου</w:t>
      </w:r>
      <w:r w:rsidR="006A5699">
        <w:rPr>
          <w:color w:val="11193B"/>
          <w:szCs w:val="21"/>
          <w:lang w:val="el-GR"/>
        </w:rPr>
        <w:t>.</w:t>
      </w:r>
    </w:p>
    <w:p w14:paraId="6FB5F67D" w14:textId="5FD75F2E" w:rsidR="00E46B90" w:rsidRDefault="00E46B90" w:rsidP="006E10EB">
      <w:pPr>
        <w:pStyle w:val="1stPageBodyText"/>
        <w:spacing w:before="120" w:after="120" w:line="360" w:lineRule="auto"/>
        <w:ind w:right="851"/>
        <w:rPr>
          <w:color w:val="11193B"/>
          <w:szCs w:val="21"/>
          <w:lang w:val="el-GR"/>
        </w:rPr>
      </w:pPr>
      <w:r w:rsidRPr="00E46B90">
        <w:rPr>
          <w:noProof/>
          <w:color w:val="11193B"/>
          <w:szCs w:val="21"/>
          <w:lang w:val="el-GR"/>
        </w:rPr>
        <w:drawing>
          <wp:inline distT="0" distB="0" distL="0" distR="0" wp14:anchorId="568586C6" wp14:editId="23E5292F">
            <wp:extent cx="6120765" cy="3394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394075"/>
                    </a:xfrm>
                    <a:prstGeom prst="rect">
                      <a:avLst/>
                    </a:prstGeom>
                    <a:noFill/>
                    <a:ln>
                      <a:noFill/>
                    </a:ln>
                  </pic:spPr>
                </pic:pic>
              </a:graphicData>
            </a:graphic>
          </wp:inline>
        </w:drawing>
      </w:r>
    </w:p>
    <w:p w14:paraId="0E3506FD" w14:textId="19BB5427" w:rsidR="00AB48AE" w:rsidRDefault="00C90C0A" w:rsidP="000201D2">
      <w:pPr>
        <w:pStyle w:val="1stPageBodyText"/>
        <w:spacing w:before="240" w:after="120" w:line="360" w:lineRule="auto"/>
        <w:ind w:right="851"/>
        <w:rPr>
          <w:color w:val="11193B"/>
          <w:szCs w:val="21"/>
          <w:lang w:val="el-GR"/>
        </w:rPr>
      </w:pPr>
      <w:r>
        <w:rPr>
          <w:color w:val="11193B"/>
          <w:szCs w:val="21"/>
          <w:lang w:val="el-GR"/>
        </w:rPr>
        <w:t>Σε ό</w:t>
      </w:r>
      <w:r w:rsidR="0028265F">
        <w:rPr>
          <w:color w:val="11193B"/>
          <w:szCs w:val="21"/>
          <w:lang w:val="el-GR"/>
        </w:rPr>
        <w:t>,</w:t>
      </w:r>
      <w:r>
        <w:rPr>
          <w:color w:val="11193B"/>
          <w:szCs w:val="21"/>
          <w:lang w:val="el-GR"/>
        </w:rPr>
        <w:t>τι αφορά τις εξαγωγές</w:t>
      </w:r>
      <w:r w:rsidR="003A10AF">
        <w:rPr>
          <w:color w:val="11193B"/>
          <w:szCs w:val="21"/>
          <w:lang w:val="el-GR"/>
        </w:rPr>
        <w:t xml:space="preserve"> καταγράφηκε αύξηση 3,7%</w:t>
      </w:r>
      <w:r w:rsidR="00D60799">
        <w:rPr>
          <w:color w:val="11193B"/>
          <w:szCs w:val="21"/>
          <w:lang w:val="el-GR"/>
        </w:rPr>
        <w:t xml:space="preserve"> (3,2% στα αγαθά και 4,2% στις υπηρεσίες)</w:t>
      </w:r>
      <w:r w:rsidR="00A8621C">
        <w:rPr>
          <w:color w:val="11193B"/>
          <w:szCs w:val="21"/>
          <w:lang w:val="el-GR"/>
        </w:rPr>
        <w:t xml:space="preserve">, με τις συνιστώσες των αγαθών και των υπηρεσιών να συνεισφέρουν </w:t>
      </w:r>
      <w:r w:rsidR="001C27C9">
        <w:rPr>
          <w:color w:val="11193B"/>
          <w:szCs w:val="21"/>
          <w:lang w:val="el-GR"/>
        </w:rPr>
        <w:t>0,6 και 0,7 ποσοστιαίες μονάδες αντίστοιχα στον πραγματικό ρυθμό μεγέθυνσης του</w:t>
      </w:r>
      <w:r w:rsidR="001C56A9">
        <w:rPr>
          <w:color w:val="11193B"/>
          <w:szCs w:val="21"/>
          <w:lang w:val="el-GR"/>
        </w:rPr>
        <w:t xml:space="preserve"> 2023</w:t>
      </w:r>
      <w:r w:rsidR="006278DD">
        <w:rPr>
          <w:color w:val="11193B"/>
          <w:szCs w:val="21"/>
          <w:lang w:val="el-GR"/>
        </w:rPr>
        <w:t>. Οι εισαγωγές</w:t>
      </w:r>
      <w:r w:rsidR="00F852E6">
        <w:rPr>
          <w:color w:val="11193B"/>
          <w:szCs w:val="21"/>
          <w:lang w:val="el-GR"/>
        </w:rPr>
        <w:t xml:space="preserve"> ενισχύθηκαν κατά 2,1</w:t>
      </w:r>
      <w:r w:rsidR="004961F6">
        <w:rPr>
          <w:color w:val="11193B"/>
          <w:szCs w:val="21"/>
          <w:lang w:val="el-GR"/>
        </w:rPr>
        <w:t>%</w:t>
      </w:r>
      <w:r w:rsidR="00F852E6">
        <w:rPr>
          <w:color w:val="11193B"/>
          <w:szCs w:val="21"/>
          <w:lang w:val="el-GR"/>
        </w:rPr>
        <w:t xml:space="preserve"> (1,9% στα αγαθά και 2,8% στις υπηρεσίες)</w:t>
      </w:r>
      <w:r w:rsidR="00967916">
        <w:rPr>
          <w:color w:val="11193B"/>
          <w:szCs w:val="21"/>
          <w:lang w:val="el-GR"/>
        </w:rPr>
        <w:t xml:space="preserve"> αφαιρώντας 0,9 ποσοστιαίες μονάδες από την ανάπτυξη </w:t>
      </w:r>
      <w:r w:rsidR="00967916">
        <w:rPr>
          <w:color w:val="11193B"/>
          <w:szCs w:val="21"/>
          <w:lang w:val="el-GR"/>
        </w:rPr>
        <w:lastRenderedPageBreak/>
        <w:t>του 202</w:t>
      </w:r>
      <w:r w:rsidR="004961F6">
        <w:rPr>
          <w:color w:val="11193B"/>
          <w:szCs w:val="21"/>
          <w:lang w:val="el-GR"/>
        </w:rPr>
        <w:t>3</w:t>
      </w:r>
      <w:r w:rsidR="00BB2F30">
        <w:rPr>
          <w:color w:val="11193B"/>
          <w:szCs w:val="21"/>
          <w:lang w:val="el-GR"/>
        </w:rPr>
        <w:t>. Ως εκ τούτου</w:t>
      </w:r>
      <w:r w:rsidR="00BD1D71">
        <w:rPr>
          <w:color w:val="11193B"/>
          <w:szCs w:val="21"/>
          <w:lang w:val="el-GR"/>
        </w:rPr>
        <w:t>,</w:t>
      </w:r>
      <w:r w:rsidR="00BB2F30">
        <w:rPr>
          <w:color w:val="11193B"/>
          <w:szCs w:val="21"/>
          <w:lang w:val="el-GR"/>
        </w:rPr>
        <w:t xml:space="preserve"> η συνεισφορά του εξωτερικού τομέα στην άνοδο της οικονομικής δραστηριότητας </w:t>
      </w:r>
      <w:r w:rsidR="008D16CC">
        <w:rPr>
          <w:color w:val="11193B"/>
          <w:szCs w:val="21"/>
          <w:lang w:val="el-GR"/>
        </w:rPr>
        <w:t>το 2023 ήταν ναι μεν θετική, ωστόσο αποδείχτηκε ήπια</w:t>
      </w:r>
      <w:r w:rsidR="00AC280B">
        <w:rPr>
          <w:color w:val="11193B"/>
          <w:szCs w:val="21"/>
          <w:lang w:val="el-GR"/>
        </w:rPr>
        <w:t xml:space="preserve">. Αυτό το αποτέλεσμα ερμηνεύεται σε έναν βαθμό </w:t>
      </w:r>
      <w:r w:rsidR="00FB7415">
        <w:rPr>
          <w:color w:val="11193B"/>
          <w:szCs w:val="21"/>
          <w:lang w:val="el-GR"/>
        </w:rPr>
        <w:t>από το δυσμενές διεθνές οικονομικό περιβάλλον.</w:t>
      </w:r>
    </w:p>
    <w:p w14:paraId="6B563994" w14:textId="62A58309" w:rsidR="00E0379B" w:rsidRDefault="002F0443" w:rsidP="00E0379B">
      <w:pPr>
        <w:pStyle w:val="1stPageBodyText"/>
        <w:spacing w:before="120" w:after="120" w:line="360" w:lineRule="auto"/>
        <w:ind w:right="851"/>
        <w:rPr>
          <w:color w:val="11193B"/>
          <w:szCs w:val="21"/>
          <w:lang w:val="el-GR"/>
        </w:rPr>
      </w:pPr>
      <w:r>
        <w:rPr>
          <w:color w:val="11193B"/>
          <w:szCs w:val="21"/>
          <w:lang w:val="el-GR"/>
        </w:rPr>
        <w:t>Αναλύοντας τους ετήσιους εθνικούς λογαριασμούς από την πλευρά της παραγωγής</w:t>
      </w:r>
      <w:r w:rsidR="00B7213A">
        <w:rPr>
          <w:color w:val="11193B"/>
          <w:szCs w:val="21"/>
          <w:lang w:val="el-GR"/>
        </w:rPr>
        <w:t>, οι κατασκευές</w:t>
      </w:r>
      <w:r w:rsidR="00A956FD">
        <w:rPr>
          <w:color w:val="11193B"/>
          <w:szCs w:val="21"/>
          <w:lang w:val="el-GR"/>
        </w:rPr>
        <w:t xml:space="preserve"> παρουσίασαν τη μεγαλύτερη αύξηση σε όρους πραγματικής ακα</w:t>
      </w:r>
      <w:r w:rsidR="007D4287">
        <w:rPr>
          <w:color w:val="11193B"/>
          <w:szCs w:val="21"/>
          <w:lang w:val="el-GR"/>
        </w:rPr>
        <w:t>θάριστης προστιθέμενης αξίας το 2023 (14,0%) και ακολούθησαν</w:t>
      </w:r>
      <w:r w:rsidR="007D4287" w:rsidRPr="007D4287">
        <w:rPr>
          <w:color w:val="11193B"/>
          <w:szCs w:val="21"/>
          <w:lang w:val="el-GR"/>
        </w:rPr>
        <w:t>:</w:t>
      </w:r>
      <w:r w:rsidR="005463E6" w:rsidRPr="005463E6">
        <w:rPr>
          <w:color w:val="11193B"/>
          <w:szCs w:val="21"/>
          <w:lang w:val="el-GR"/>
        </w:rPr>
        <w:t xml:space="preserve"> </w:t>
      </w:r>
      <w:r w:rsidR="00A50F34">
        <w:rPr>
          <w:color w:val="11193B"/>
          <w:szCs w:val="21"/>
          <w:lang w:val="el-GR"/>
        </w:rPr>
        <w:t>τ</w:t>
      </w:r>
      <w:r w:rsidR="005463E6" w:rsidRPr="005463E6">
        <w:rPr>
          <w:color w:val="11193B"/>
          <w:szCs w:val="21"/>
          <w:lang w:val="el-GR"/>
        </w:rPr>
        <w:t>έχνες, διασκέδαση και ψυχαγωγία, επισκευές ειδών νοικοκυριού και άλλες υπηρεσίες (7,9%)</w:t>
      </w:r>
      <w:r w:rsidR="00660CE3" w:rsidRPr="00660CE3">
        <w:rPr>
          <w:color w:val="11193B"/>
          <w:szCs w:val="21"/>
          <w:lang w:val="el-GR"/>
        </w:rPr>
        <w:t xml:space="preserve">, </w:t>
      </w:r>
      <w:r w:rsidR="00A50F34">
        <w:rPr>
          <w:color w:val="11193B"/>
          <w:szCs w:val="21"/>
          <w:lang w:val="el-GR"/>
        </w:rPr>
        <w:t>ε</w:t>
      </w:r>
      <w:r w:rsidR="00660CE3" w:rsidRPr="00660CE3">
        <w:rPr>
          <w:color w:val="11193B"/>
          <w:szCs w:val="21"/>
          <w:lang w:val="el-GR"/>
        </w:rPr>
        <w:t>παγγελματικές, επιστημονικές και τεχνικές δραστηριότητες, διοικητικές και υποστηρικτικές δραστηριότητες (6,1%)</w:t>
      </w:r>
      <w:r w:rsidR="00A50F34" w:rsidRPr="00A50F34">
        <w:rPr>
          <w:color w:val="11193B"/>
          <w:szCs w:val="21"/>
          <w:lang w:val="el-GR"/>
        </w:rPr>
        <w:t xml:space="preserve">, </w:t>
      </w:r>
      <w:r w:rsidR="00A50F34">
        <w:rPr>
          <w:color w:val="11193B"/>
          <w:szCs w:val="21"/>
          <w:lang w:val="el-GR"/>
        </w:rPr>
        <w:t>ενημέρωση</w:t>
      </w:r>
      <w:r w:rsidR="00A50F34" w:rsidRPr="00A50F34">
        <w:rPr>
          <w:color w:val="11193B"/>
          <w:szCs w:val="21"/>
          <w:lang w:val="el-GR"/>
        </w:rPr>
        <w:t xml:space="preserve"> και επικοινωνία (5,7%)</w:t>
      </w:r>
      <w:r w:rsidR="00040FA6">
        <w:rPr>
          <w:color w:val="11193B"/>
          <w:szCs w:val="21"/>
          <w:lang w:val="el-GR"/>
        </w:rPr>
        <w:t>, χρηματοπιστωτικές και ασφαλιστικές δραστηριότητες (3,1%)</w:t>
      </w:r>
      <w:r w:rsidR="00765009">
        <w:rPr>
          <w:color w:val="11193B"/>
          <w:szCs w:val="21"/>
          <w:lang w:val="el-GR"/>
        </w:rPr>
        <w:t>, δ</w:t>
      </w:r>
      <w:r w:rsidR="00765009" w:rsidRPr="00765009">
        <w:rPr>
          <w:color w:val="11193B"/>
          <w:szCs w:val="21"/>
          <w:lang w:val="el-GR"/>
        </w:rPr>
        <w:t>ημόσια διοίκηση και άμυνα, υποχρεωτική κοινωνική ασφάλιση, εκπαίδευση, δραστηριότητες σχετικές με την ανθρώπινη υγεία και την κοινωνική μέριμνα</w:t>
      </w:r>
      <w:r w:rsidR="00765009">
        <w:rPr>
          <w:color w:val="11193B"/>
          <w:szCs w:val="21"/>
          <w:lang w:val="el-GR"/>
        </w:rPr>
        <w:t xml:space="preserve"> (0,7%)</w:t>
      </w:r>
      <w:r w:rsidR="003A5139">
        <w:rPr>
          <w:color w:val="11193B"/>
          <w:szCs w:val="21"/>
          <w:lang w:val="el-GR"/>
        </w:rPr>
        <w:t>, χ</w:t>
      </w:r>
      <w:r w:rsidR="003A5139" w:rsidRPr="003A5139">
        <w:rPr>
          <w:color w:val="11193B"/>
          <w:szCs w:val="21"/>
          <w:lang w:val="el-GR"/>
        </w:rPr>
        <w:t>ονδρικό και λιανικό εμπόριο, επισκευές οχημάτων και μοτοσικλετών, μεταφορά και αποθήκευση, υπηρεσίες παροχής καταλύματος και υπηρεσίες εστίασης</w:t>
      </w:r>
      <w:r w:rsidR="003A5139">
        <w:rPr>
          <w:color w:val="11193B"/>
          <w:szCs w:val="21"/>
          <w:lang w:val="el-GR"/>
        </w:rPr>
        <w:t xml:space="preserve"> (0,4%)</w:t>
      </w:r>
      <w:r w:rsidR="00311C8D">
        <w:rPr>
          <w:color w:val="11193B"/>
          <w:szCs w:val="21"/>
          <w:lang w:val="el-GR"/>
        </w:rPr>
        <w:t>, δ</w:t>
      </w:r>
      <w:r w:rsidR="00311C8D" w:rsidRPr="00311C8D">
        <w:rPr>
          <w:color w:val="11193B"/>
          <w:szCs w:val="21"/>
          <w:lang w:val="el-GR"/>
        </w:rPr>
        <w:t>ιαχείριση ακίνητης περιουσίας</w:t>
      </w:r>
      <w:r w:rsidR="00311C8D">
        <w:rPr>
          <w:color w:val="11193B"/>
          <w:szCs w:val="21"/>
          <w:lang w:val="el-GR"/>
        </w:rPr>
        <w:t xml:space="preserve"> (0,4%), ο</w:t>
      </w:r>
      <w:r w:rsidR="00311C8D" w:rsidRPr="00311C8D">
        <w:rPr>
          <w:color w:val="11193B"/>
          <w:szCs w:val="21"/>
          <w:lang w:val="el-GR"/>
        </w:rPr>
        <w:t>ρυχεία και λατομεία, μεταποίηση, ενέργεια, παροχή νερού, επεξεργασία λυμάτων, διαχείριση αποβλήτων, εξυγίανση</w:t>
      </w:r>
      <w:r w:rsidR="007C270C">
        <w:rPr>
          <w:color w:val="11193B"/>
          <w:szCs w:val="21"/>
          <w:lang w:val="el-GR"/>
        </w:rPr>
        <w:t xml:space="preserve"> (0,0% λόγω μείωσης της παραγωγής ενέργειας)</w:t>
      </w:r>
      <w:r w:rsidR="007E64C3">
        <w:rPr>
          <w:color w:val="11193B"/>
          <w:szCs w:val="21"/>
          <w:lang w:val="el-GR"/>
        </w:rPr>
        <w:t xml:space="preserve"> και γ</w:t>
      </w:r>
      <w:r w:rsidR="007E64C3" w:rsidRPr="007E64C3">
        <w:rPr>
          <w:color w:val="11193B"/>
          <w:szCs w:val="21"/>
          <w:lang w:val="el-GR"/>
        </w:rPr>
        <w:t>εωργία, δασοκομία και αλιεία</w:t>
      </w:r>
      <w:r w:rsidR="007E64C3">
        <w:rPr>
          <w:color w:val="11193B"/>
          <w:szCs w:val="21"/>
          <w:lang w:val="el-GR"/>
        </w:rPr>
        <w:t xml:space="preserve"> (-7,4%).</w:t>
      </w:r>
      <w:r w:rsidR="00067C9F">
        <w:rPr>
          <w:color w:val="11193B"/>
          <w:szCs w:val="21"/>
          <w:lang w:val="el-GR"/>
        </w:rPr>
        <w:t xml:space="preserve"> Συνεπώς</w:t>
      </w:r>
      <w:r w:rsidR="00751991">
        <w:rPr>
          <w:color w:val="11193B"/>
          <w:szCs w:val="21"/>
          <w:lang w:val="el-GR"/>
        </w:rPr>
        <w:t xml:space="preserve">, οι κατασκευές, τομείς των υπηρεσιών και η μεταποίηση </w:t>
      </w:r>
      <w:r w:rsidR="004920AF">
        <w:rPr>
          <w:color w:val="11193B"/>
          <w:szCs w:val="21"/>
          <w:lang w:val="el-GR"/>
        </w:rPr>
        <w:t>είχαν θετική συνεισφορά στον πραγματικό ρυθμό μεγέθυνσης του 2023</w:t>
      </w:r>
      <w:r w:rsidR="00035A6C">
        <w:rPr>
          <w:color w:val="11193B"/>
          <w:szCs w:val="21"/>
          <w:lang w:val="el-GR"/>
        </w:rPr>
        <w:t>. Αντιθέτως, ο</w:t>
      </w:r>
      <w:r w:rsidR="00EA3CB0">
        <w:rPr>
          <w:color w:val="11193B"/>
          <w:szCs w:val="21"/>
          <w:lang w:val="el-GR"/>
        </w:rPr>
        <w:t xml:space="preserve"> τομέας της γεωργίας, δασοκομίας και αλιείας</w:t>
      </w:r>
      <w:r w:rsidR="00C50455">
        <w:rPr>
          <w:color w:val="11193B"/>
          <w:szCs w:val="21"/>
          <w:lang w:val="el-GR"/>
        </w:rPr>
        <w:t xml:space="preserve"> είχε αρνητική συνεισφορά</w:t>
      </w:r>
      <w:r w:rsidR="00D52A28">
        <w:rPr>
          <w:color w:val="11193B"/>
          <w:szCs w:val="21"/>
          <w:lang w:val="el-GR"/>
        </w:rPr>
        <w:t xml:space="preserve"> κυρίως λόγω των πλημμυρών στη Θεσσαλία τον Σεπ-23</w:t>
      </w:r>
      <w:r w:rsidR="00EC5013">
        <w:rPr>
          <w:color w:val="11193B"/>
          <w:szCs w:val="21"/>
          <w:lang w:val="el-GR"/>
        </w:rPr>
        <w:t>.</w:t>
      </w:r>
    </w:p>
    <w:p w14:paraId="626C7599" w14:textId="645BFCCD" w:rsidR="00E0379B" w:rsidRPr="00E0379B" w:rsidRDefault="00E0379B" w:rsidP="00E0379B">
      <w:pPr>
        <w:pStyle w:val="1stPageBodyText"/>
        <w:spacing w:before="120" w:after="120" w:line="360" w:lineRule="auto"/>
        <w:ind w:right="851"/>
        <w:rPr>
          <w:color w:val="11193B"/>
          <w:szCs w:val="21"/>
          <w:lang w:val="el-GR"/>
        </w:rPr>
      </w:pPr>
      <w:r>
        <w:rPr>
          <w:color w:val="11193B"/>
          <w:szCs w:val="21"/>
          <w:lang w:val="el-GR"/>
        </w:rPr>
        <w:t>Εν κατακλείδι, η</w:t>
      </w:r>
      <w:r w:rsidRPr="00E0379B">
        <w:rPr>
          <w:color w:val="11193B"/>
          <w:szCs w:val="21"/>
          <w:lang w:val="el-GR"/>
        </w:rPr>
        <w:t xml:space="preserve"> ελληνική οικονομία </w:t>
      </w:r>
      <w:proofErr w:type="spellStart"/>
      <w:r w:rsidRPr="00E0379B">
        <w:rPr>
          <w:color w:val="11193B"/>
          <w:szCs w:val="21"/>
          <w:lang w:val="el-GR"/>
        </w:rPr>
        <w:t>υπεραπέδωσε</w:t>
      </w:r>
      <w:proofErr w:type="spellEnd"/>
      <w:r w:rsidRPr="00E0379B">
        <w:rPr>
          <w:color w:val="11193B"/>
          <w:szCs w:val="21"/>
          <w:lang w:val="el-GR"/>
        </w:rPr>
        <w:t xml:space="preserve"> έναντι της Ευρωζώνης το 2023, παρά ταύτα ο ρυθμός μεγέθυνσης ήταν μικρότερος</w:t>
      </w:r>
      <w:r w:rsidR="0084021C">
        <w:rPr>
          <w:color w:val="11193B"/>
          <w:szCs w:val="21"/>
          <w:lang w:val="el-GR"/>
        </w:rPr>
        <w:t xml:space="preserve"> των επίσημων προβλέψεων</w:t>
      </w:r>
      <w:r w:rsidR="005B311D">
        <w:rPr>
          <w:color w:val="11193B"/>
          <w:szCs w:val="21"/>
          <w:lang w:val="el-GR"/>
        </w:rPr>
        <w:t xml:space="preserve">. </w:t>
      </w:r>
      <w:r w:rsidR="001806CD">
        <w:rPr>
          <w:color w:val="11193B"/>
          <w:szCs w:val="21"/>
          <w:lang w:val="el-GR"/>
        </w:rPr>
        <w:t>Σε</w:t>
      </w:r>
      <w:r w:rsidR="005B311D">
        <w:rPr>
          <w:color w:val="11193B"/>
          <w:szCs w:val="21"/>
          <w:lang w:val="el-GR"/>
        </w:rPr>
        <w:t xml:space="preserve"> </w:t>
      </w:r>
      <w:r w:rsidR="001806CD">
        <w:rPr>
          <w:color w:val="11193B"/>
          <w:szCs w:val="21"/>
          <w:lang w:val="el-GR"/>
        </w:rPr>
        <w:t>αυτό</w:t>
      </w:r>
      <w:r w:rsidR="005B311D">
        <w:rPr>
          <w:color w:val="11193B"/>
          <w:szCs w:val="21"/>
          <w:lang w:val="el-GR"/>
        </w:rPr>
        <w:t xml:space="preserve"> </w:t>
      </w:r>
      <w:r w:rsidR="001806CD">
        <w:rPr>
          <w:color w:val="11193B"/>
          <w:szCs w:val="21"/>
          <w:lang w:val="el-GR"/>
        </w:rPr>
        <w:t>συνετέ</w:t>
      </w:r>
      <w:r w:rsidR="005B311D">
        <w:rPr>
          <w:color w:val="11193B"/>
          <w:szCs w:val="21"/>
          <w:lang w:val="el-GR"/>
        </w:rPr>
        <w:t xml:space="preserve">λεσαν η </w:t>
      </w:r>
      <w:r w:rsidR="00783CA1">
        <w:rPr>
          <w:color w:val="11193B"/>
          <w:szCs w:val="21"/>
          <w:lang w:val="el-GR"/>
        </w:rPr>
        <w:t>χαμηλότερη του αναμ</w:t>
      </w:r>
      <w:r w:rsidR="0084021C">
        <w:rPr>
          <w:color w:val="11193B"/>
          <w:szCs w:val="21"/>
          <w:lang w:val="el-GR"/>
        </w:rPr>
        <w:t>ενομένου αύξηση των επενδύσεων</w:t>
      </w:r>
      <w:r w:rsidR="00BD1723">
        <w:rPr>
          <w:color w:val="11193B"/>
          <w:szCs w:val="21"/>
          <w:lang w:val="el-GR"/>
        </w:rPr>
        <w:t>, οι επιπτώσεις των</w:t>
      </w:r>
      <w:r w:rsidR="000B7188">
        <w:rPr>
          <w:color w:val="11193B"/>
          <w:szCs w:val="21"/>
          <w:lang w:val="el-GR"/>
        </w:rPr>
        <w:t xml:space="preserve"> πλημμυρών στη Θεσσαλία και</w:t>
      </w:r>
      <w:r w:rsidR="00BD1723">
        <w:rPr>
          <w:color w:val="11193B"/>
          <w:szCs w:val="21"/>
          <w:lang w:val="el-GR"/>
        </w:rPr>
        <w:t xml:space="preserve"> η </w:t>
      </w:r>
      <w:r w:rsidR="000B7188">
        <w:rPr>
          <w:color w:val="11193B"/>
          <w:szCs w:val="21"/>
          <w:lang w:val="el-GR"/>
        </w:rPr>
        <w:t xml:space="preserve">ήπια </w:t>
      </w:r>
      <w:r w:rsidR="00331078">
        <w:rPr>
          <w:color w:val="11193B"/>
          <w:szCs w:val="21"/>
          <w:lang w:val="el-GR"/>
        </w:rPr>
        <w:t>ενίσχυση των εξαγωγ</w:t>
      </w:r>
      <w:r w:rsidR="00E415CA">
        <w:rPr>
          <w:color w:val="11193B"/>
          <w:szCs w:val="21"/>
          <w:lang w:val="el-GR"/>
        </w:rPr>
        <w:t>ών</w:t>
      </w:r>
      <w:r w:rsidR="00BD1723">
        <w:rPr>
          <w:color w:val="11193B"/>
          <w:szCs w:val="21"/>
          <w:lang w:val="el-GR"/>
        </w:rPr>
        <w:t xml:space="preserve"> λόγω του δυσμενούς διεθνούς οικονομικού περιβάλλοντος. </w:t>
      </w:r>
      <w:r w:rsidR="00966883">
        <w:rPr>
          <w:color w:val="11193B"/>
          <w:szCs w:val="21"/>
          <w:lang w:val="el-GR"/>
        </w:rPr>
        <w:t>Το πραγματικό ΑΕΠ στην Ελλάδα</w:t>
      </w:r>
      <w:r w:rsidR="00107CA5">
        <w:rPr>
          <w:color w:val="11193B"/>
          <w:szCs w:val="21"/>
          <w:lang w:val="el-GR"/>
        </w:rPr>
        <w:t xml:space="preserve"> παρέμεινε χαμηλότερο σε σχέση με τα προ κρίσης χρέους επίπεδα</w:t>
      </w:r>
      <w:r w:rsidR="00144E92">
        <w:rPr>
          <w:color w:val="11193B"/>
          <w:szCs w:val="21"/>
          <w:lang w:val="el-GR"/>
        </w:rPr>
        <w:t xml:space="preserve"> (2007)</w:t>
      </w:r>
      <w:r w:rsidR="00107CA5">
        <w:rPr>
          <w:color w:val="11193B"/>
          <w:szCs w:val="21"/>
          <w:lang w:val="el-GR"/>
        </w:rPr>
        <w:t xml:space="preserve"> κατά 18,9%</w:t>
      </w:r>
      <w:r w:rsidR="007E172B">
        <w:rPr>
          <w:color w:val="11193B"/>
          <w:szCs w:val="21"/>
          <w:lang w:val="el-GR"/>
        </w:rPr>
        <w:t>, δηλαδή</w:t>
      </w:r>
      <w:r w:rsidR="002F7293">
        <w:rPr>
          <w:color w:val="11193B"/>
          <w:szCs w:val="21"/>
          <w:lang w:val="el-GR"/>
        </w:rPr>
        <w:t xml:space="preserve"> ανακτήθηκαν</w:t>
      </w:r>
      <w:r w:rsidR="00144E92">
        <w:rPr>
          <w:color w:val="11193B"/>
          <w:szCs w:val="21"/>
          <w:lang w:val="el-GR"/>
        </w:rPr>
        <w:t xml:space="preserve"> σχεδόν</w:t>
      </w:r>
      <w:r w:rsidR="00664865">
        <w:rPr>
          <w:color w:val="11193B"/>
          <w:szCs w:val="21"/>
          <w:lang w:val="el-GR"/>
        </w:rPr>
        <w:t xml:space="preserve"> τα 3/10 των απωλειών </w:t>
      </w:r>
      <w:r w:rsidR="007379AD">
        <w:rPr>
          <w:color w:val="11193B"/>
          <w:szCs w:val="21"/>
          <w:lang w:val="el-GR"/>
        </w:rPr>
        <w:t xml:space="preserve">της κρίσης χρέους. Όπως αποκαλύπτεται στο Σχήμα 3, </w:t>
      </w:r>
      <w:r w:rsidR="00802ADA">
        <w:rPr>
          <w:color w:val="11193B"/>
          <w:szCs w:val="21"/>
          <w:lang w:val="el-GR"/>
        </w:rPr>
        <w:t>απαιτούνται</w:t>
      </w:r>
      <w:r w:rsidR="00B45D2F">
        <w:rPr>
          <w:color w:val="11193B"/>
          <w:szCs w:val="21"/>
          <w:lang w:val="el-GR"/>
        </w:rPr>
        <w:t xml:space="preserve"> μέσοι </w:t>
      </w:r>
      <w:r w:rsidR="00802ADA">
        <w:rPr>
          <w:color w:val="11193B"/>
          <w:szCs w:val="21"/>
          <w:lang w:val="el-GR"/>
        </w:rPr>
        <w:t>ρυθμοί μεγέθυνσης</w:t>
      </w:r>
      <w:r w:rsidR="008F4454">
        <w:rPr>
          <w:color w:val="11193B"/>
          <w:szCs w:val="21"/>
          <w:lang w:val="el-GR"/>
        </w:rPr>
        <w:t xml:space="preserve"> υψηλότεροι του</w:t>
      </w:r>
      <w:r w:rsidR="00802ADA">
        <w:rPr>
          <w:color w:val="11193B"/>
          <w:szCs w:val="21"/>
          <w:lang w:val="el-GR"/>
        </w:rPr>
        <w:t xml:space="preserve"> 2,1%</w:t>
      </w:r>
      <w:r w:rsidR="00B45D2F">
        <w:rPr>
          <w:color w:val="11193B"/>
          <w:szCs w:val="21"/>
          <w:lang w:val="el-GR"/>
        </w:rPr>
        <w:t xml:space="preserve"> ετησίως</w:t>
      </w:r>
      <w:r w:rsidR="00802ADA">
        <w:rPr>
          <w:color w:val="11193B"/>
          <w:szCs w:val="21"/>
          <w:lang w:val="el-GR"/>
        </w:rPr>
        <w:t xml:space="preserve"> έτσι ώστε</w:t>
      </w:r>
      <w:r w:rsidR="00B548D7">
        <w:rPr>
          <w:color w:val="11193B"/>
          <w:szCs w:val="21"/>
          <w:lang w:val="el-GR"/>
        </w:rPr>
        <w:t xml:space="preserve"> να επιστρέψει το πραγματικό ΑΕΠ στην Ελλάδα στα επίπεδα του 2007 </w:t>
      </w:r>
      <w:r w:rsidR="008F4454">
        <w:rPr>
          <w:color w:val="11193B"/>
          <w:szCs w:val="21"/>
          <w:lang w:val="el-GR"/>
        </w:rPr>
        <w:t>σε ένα χρονικό διάστημα μικρότερο των 10 ετών</w:t>
      </w:r>
      <w:r w:rsidR="00FB497B">
        <w:rPr>
          <w:color w:val="11193B"/>
          <w:szCs w:val="21"/>
          <w:lang w:val="el-GR"/>
        </w:rPr>
        <w:t>.</w:t>
      </w:r>
    </w:p>
    <w:p w14:paraId="54A0ED94" w14:textId="75E8656A" w:rsidR="00E0379B" w:rsidRPr="007D4287" w:rsidRDefault="00E0379B" w:rsidP="00F238C1">
      <w:pPr>
        <w:pStyle w:val="1stPageBodyText"/>
        <w:spacing w:before="120" w:after="120" w:line="360" w:lineRule="auto"/>
        <w:ind w:right="851"/>
        <w:rPr>
          <w:color w:val="11193B"/>
          <w:szCs w:val="21"/>
          <w:lang w:val="el-GR"/>
        </w:rPr>
      </w:pP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215D7F" w:rsidRPr="00150311" w14:paraId="40C11418" w14:textId="77777777" w:rsidTr="005518FD">
        <w:tc>
          <w:tcPr>
            <w:tcW w:w="10206" w:type="dxa"/>
            <w:gridSpan w:val="2"/>
            <w:shd w:val="clear" w:color="auto" w:fill="auto"/>
            <w:vAlign w:val="center"/>
          </w:tcPr>
          <w:bookmarkEnd w:id="0"/>
          <w:p w14:paraId="29F1EA95" w14:textId="77777777" w:rsidR="00215D7F" w:rsidRPr="006A6BBB" w:rsidRDefault="00215D7F" w:rsidP="00950ED8">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Μακροοικονομικά Μεγέθη της Ελληνικής Οικονομίας</w:t>
            </w:r>
          </w:p>
        </w:tc>
      </w:tr>
      <w:tr w:rsidR="00215D7F" w:rsidRPr="00150311" w14:paraId="65F06003" w14:textId="77777777" w:rsidTr="005518FD">
        <w:tc>
          <w:tcPr>
            <w:tcW w:w="7905" w:type="dxa"/>
            <w:shd w:val="clear" w:color="auto" w:fill="auto"/>
            <w:vAlign w:val="center"/>
          </w:tcPr>
          <w:p w14:paraId="4A2CBEE0" w14:textId="77777777" w:rsidR="00215D7F" w:rsidRPr="00447545" w:rsidRDefault="00215D7F" w:rsidP="00FD4D23">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14:paraId="31A36F44" w14:textId="77777777" w:rsidR="00215D7F" w:rsidRPr="0039728C" w:rsidRDefault="00215D7F" w:rsidP="00FD4D23">
            <w:pPr>
              <w:spacing w:line="240" w:lineRule="atLeast"/>
              <w:rPr>
                <w:rFonts w:eastAsia="Times New Roman" w:cstheme="minorHAnsi"/>
                <w:sz w:val="16"/>
                <w:szCs w:val="16"/>
                <w:lang w:val="el-GR"/>
              </w:rPr>
            </w:pPr>
          </w:p>
        </w:tc>
      </w:tr>
      <w:tr w:rsidR="00215D7F" w:rsidRPr="002766DE" w14:paraId="6AB5CB6D" w14:textId="77777777" w:rsidTr="005518FD">
        <w:trPr>
          <w:trHeight w:val="60"/>
        </w:trPr>
        <w:tc>
          <w:tcPr>
            <w:tcW w:w="7905" w:type="dxa"/>
            <w:shd w:val="clear" w:color="auto" w:fill="auto"/>
          </w:tcPr>
          <w:p w14:paraId="51A04AE6" w14:textId="773A28EE" w:rsidR="00215D7F" w:rsidRPr="00447545" w:rsidRDefault="00215D7F" w:rsidP="00FD4D23">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00AD4B35" w:rsidRPr="00AD4B35">
              <w:rPr>
                <w:rFonts w:cstheme="minorHAnsi"/>
                <w:i/>
                <w:color w:val="11193B"/>
                <w:sz w:val="18"/>
                <w:szCs w:val="18"/>
                <w:lang w:val="el-GR"/>
              </w:rPr>
              <w:t>4</w:t>
            </w:r>
            <w:r w:rsidRPr="00592690">
              <w:rPr>
                <w:rFonts w:cstheme="minorHAnsi"/>
                <w:i/>
                <w:color w:val="11193B"/>
                <w:sz w:val="18"/>
                <w:szCs w:val="18"/>
                <w:vertAlign w:val="superscript"/>
                <w:lang w:val="el-GR"/>
              </w:rPr>
              <w:t>ο</w:t>
            </w:r>
            <w:r>
              <w:rPr>
                <w:rFonts w:cstheme="minorHAnsi"/>
                <w:i/>
                <w:color w:val="11193B"/>
                <w:sz w:val="18"/>
                <w:szCs w:val="18"/>
                <w:lang w:val="el-GR"/>
              </w:rPr>
              <w:t xml:space="preserve"> </w:t>
            </w:r>
            <w:r w:rsidRPr="00447545">
              <w:rPr>
                <w:rFonts w:cstheme="minorHAnsi"/>
                <w:i/>
                <w:color w:val="11193B"/>
                <w:sz w:val="18"/>
                <w:szCs w:val="18"/>
                <w:lang w:val="el-GR"/>
              </w:rPr>
              <w:t>τρίμηνο 202</w:t>
            </w:r>
            <w:r>
              <w:rPr>
                <w:rFonts w:cstheme="minorHAnsi"/>
                <w:i/>
                <w:color w:val="11193B"/>
                <w:sz w:val="18"/>
                <w:szCs w:val="18"/>
                <w:lang w:val="el-GR"/>
              </w:rPr>
              <w:t>3</w:t>
            </w:r>
            <w:r w:rsidRPr="00447545">
              <w:rPr>
                <w:rFonts w:cstheme="minorHAnsi"/>
                <w:i/>
                <w:color w:val="11193B"/>
                <w:sz w:val="18"/>
                <w:szCs w:val="18"/>
                <w:lang w:val="el-GR"/>
              </w:rPr>
              <w:t xml:space="preserve"> η ετήσια μεταβολή του πραγματικού ΑΕΠ ήταν +</w:t>
            </w:r>
            <w:r w:rsidR="00AD4B35" w:rsidRPr="00AD4B35">
              <w:rPr>
                <w:rFonts w:cstheme="minorHAnsi"/>
                <w:i/>
                <w:color w:val="11193B"/>
                <w:sz w:val="18"/>
                <w:szCs w:val="18"/>
                <w:lang w:val="el-GR"/>
              </w:rPr>
              <w:t>1</w:t>
            </w:r>
            <w:r w:rsidRPr="00447545">
              <w:rPr>
                <w:rFonts w:cstheme="minorHAnsi"/>
                <w:i/>
                <w:color w:val="11193B"/>
                <w:sz w:val="18"/>
                <w:szCs w:val="18"/>
                <w:lang w:val="el-GR"/>
              </w:rPr>
              <w:t>,</w:t>
            </w:r>
            <w:r w:rsidR="00AD4B35" w:rsidRPr="00AD4B35">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00F77893">
              <w:rPr>
                <w:rFonts w:cstheme="minorHAnsi"/>
                <w:i/>
                <w:color w:val="11193B"/>
                <w:sz w:val="18"/>
                <w:szCs w:val="18"/>
                <w:lang w:val="el-GR"/>
              </w:rPr>
              <w:t>2</w:t>
            </w:r>
            <w:r w:rsidRPr="00447545">
              <w:rPr>
                <w:rFonts w:cstheme="minorHAnsi"/>
                <w:i/>
                <w:color w:val="11193B"/>
                <w:sz w:val="18"/>
                <w:szCs w:val="18"/>
                <w:lang w:val="el-GR"/>
              </w:rPr>
              <w:t>,</w:t>
            </w:r>
            <w:r w:rsidR="00C65D29" w:rsidRPr="00841904">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00841904" w:rsidRPr="00841904">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00F77893">
              <w:rPr>
                <w:rFonts w:cstheme="minorHAnsi"/>
                <w:i/>
                <w:color w:val="11193B"/>
                <w:sz w:val="18"/>
                <w:szCs w:val="18"/>
                <w:lang w:val="el-GR"/>
              </w:rPr>
              <w:t>3</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sidR="004F78CF">
              <w:rPr>
                <w:rFonts w:cstheme="minorHAnsi"/>
                <w:i/>
                <w:color w:val="11193B"/>
                <w:sz w:val="18"/>
                <w:szCs w:val="18"/>
                <w:lang w:val="el-GR"/>
              </w:rPr>
              <w:t>4</w:t>
            </w:r>
            <w:r w:rsidRPr="00447545">
              <w:rPr>
                <w:rFonts w:cstheme="minorHAnsi"/>
                <w:i/>
                <w:color w:val="11193B"/>
                <w:sz w:val="18"/>
                <w:szCs w:val="18"/>
                <w:lang w:val="el-GR"/>
              </w:rPr>
              <w:t>,</w:t>
            </w:r>
            <w:r w:rsidR="00841904" w:rsidRPr="00841904">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00841904" w:rsidRPr="00841904">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 xml:space="preserve">2) </w:t>
            </w:r>
            <w:r w:rsidRPr="00447545">
              <w:rPr>
                <w:rFonts w:cstheme="minorHAnsi"/>
                <w:i/>
                <w:color w:val="11193B"/>
                <w:sz w:val="18"/>
                <w:szCs w:val="18"/>
                <w:lang w:val="el-GR"/>
              </w:rPr>
              <w:t xml:space="preserve">και η αντίστοιχη τριμηνιαία μεταβολή ήταν </w:t>
            </w:r>
            <w:r w:rsidR="00841904" w:rsidRPr="00841904">
              <w:rPr>
                <w:rFonts w:cstheme="minorHAnsi"/>
                <w:i/>
                <w:color w:val="11193B"/>
                <w:sz w:val="18"/>
                <w:szCs w:val="18"/>
                <w:lang w:val="el-GR"/>
              </w:rPr>
              <w:t>+</w:t>
            </w:r>
            <w:r w:rsidR="004F78CF">
              <w:rPr>
                <w:rFonts w:cstheme="minorHAnsi"/>
                <w:i/>
                <w:color w:val="11193B"/>
                <w:sz w:val="18"/>
                <w:szCs w:val="18"/>
                <w:lang w:val="el-GR"/>
              </w:rPr>
              <w:t>0</w:t>
            </w:r>
            <w:r w:rsidRPr="00447545">
              <w:rPr>
                <w:rFonts w:cstheme="minorHAnsi"/>
                <w:i/>
                <w:color w:val="11193B"/>
                <w:sz w:val="18"/>
                <w:szCs w:val="18"/>
                <w:lang w:val="el-GR"/>
              </w:rPr>
              <w:t>,</w:t>
            </w:r>
            <w:r w:rsidR="00841904" w:rsidRPr="00841904">
              <w:rPr>
                <w:rFonts w:cstheme="minorHAnsi"/>
                <w:i/>
                <w:color w:val="11193B"/>
                <w:sz w:val="18"/>
                <w:szCs w:val="18"/>
                <w:lang w:val="el-GR"/>
              </w:rPr>
              <w:t>2</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sidRPr="00447545">
              <w:rPr>
                <w:rFonts w:cstheme="minorHAnsi"/>
                <w:i/>
                <w:color w:val="11193B"/>
                <w:sz w:val="18"/>
                <w:szCs w:val="18"/>
                <w:lang w:val="el-GR"/>
              </w:rPr>
              <w:t xml:space="preserve"> (</w:t>
            </w:r>
            <w:r w:rsidR="00A772A9" w:rsidRPr="00A772A9">
              <w:rPr>
                <w:rFonts w:cstheme="minorHAnsi"/>
                <w:i/>
                <w:color w:val="11193B"/>
                <w:sz w:val="18"/>
                <w:szCs w:val="18"/>
                <w:lang w:val="el-GR"/>
              </w:rPr>
              <w:t>-0</w:t>
            </w:r>
            <w:r w:rsidRPr="00447545">
              <w:rPr>
                <w:rFonts w:cstheme="minorHAnsi"/>
                <w:i/>
                <w:color w:val="11193B"/>
                <w:sz w:val="18"/>
                <w:szCs w:val="18"/>
                <w:lang w:val="el-GR"/>
              </w:rPr>
              <w:t>,</w:t>
            </w:r>
            <w:r w:rsidR="004F78CF">
              <w:rPr>
                <w:rFonts w:cstheme="minorHAnsi"/>
                <w:i/>
                <w:color w:val="11193B"/>
                <w:sz w:val="18"/>
                <w:szCs w:val="18"/>
                <w:lang w:val="el-GR"/>
              </w:rPr>
              <w:t>1</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Pr>
                <w:rFonts w:cstheme="minorHAnsi"/>
                <w:i/>
                <w:color w:val="11193B"/>
                <w:sz w:val="18"/>
                <w:szCs w:val="18"/>
                <w:lang w:val="el-GR"/>
              </w:rPr>
              <w:t xml:space="preserve"> το </w:t>
            </w:r>
            <w:r w:rsidRPr="00447545">
              <w:rPr>
                <w:rFonts w:cstheme="minorHAnsi"/>
                <w:i/>
                <w:color w:val="11193B"/>
                <w:sz w:val="18"/>
                <w:szCs w:val="18"/>
              </w:rPr>
              <w:t>Q</w:t>
            </w:r>
            <w:r w:rsidR="00A772A9" w:rsidRPr="00A772A9">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00F77893">
              <w:rPr>
                <w:rFonts w:cstheme="minorHAnsi"/>
                <w:i/>
                <w:color w:val="11193B"/>
                <w:sz w:val="18"/>
                <w:szCs w:val="18"/>
                <w:lang w:val="el-GR"/>
              </w:rPr>
              <w:t>3</w:t>
            </w:r>
            <w:r w:rsidRPr="00447545">
              <w:rPr>
                <w:rFonts w:cstheme="minorHAnsi"/>
                <w:i/>
                <w:color w:val="11193B"/>
                <w:sz w:val="18"/>
                <w:szCs w:val="18"/>
                <w:lang w:val="el-GR"/>
              </w:rPr>
              <w:t xml:space="preserve"> και +</w:t>
            </w:r>
            <w:r w:rsidR="00A772A9" w:rsidRPr="005779F6">
              <w:rPr>
                <w:rFonts w:cstheme="minorHAnsi"/>
                <w:i/>
                <w:color w:val="11193B"/>
                <w:sz w:val="18"/>
                <w:szCs w:val="18"/>
                <w:lang w:val="el-GR"/>
              </w:rPr>
              <w:t>1</w:t>
            </w:r>
            <w:r w:rsidRPr="00447545">
              <w:rPr>
                <w:rFonts w:cstheme="minorHAnsi"/>
                <w:i/>
                <w:color w:val="11193B"/>
                <w:sz w:val="18"/>
                <w:szCs w:val="18"/>
                <w:lang w:val="el-GR"/>
              </w:rPr>
              <w:t>,</w:t>
            </w:r>
            <w:r w:rsidR="00A772A9" w:rsidRPr="005779F6">
              <w:rPr>
                <w:rFonts w:cstheme="minorHAnsi"/>
                <w:i/>
                <w:color w:val="11193B"/>
                <w:sz w:val="18"/>
                <w:szCs w:val="18"/>
                <w:lang w:val="el-GR"/>
              </w:rPr>
              <w:t>1</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Pr>
                <w:rFonts w:cstheme="minorHAnsi"/>
                <w:i/>
                <w:color w:val="11193B"/>
                <w:sz w:val="18"/>
                <w:szCs w:val="18"/>
                <w:lang w:val="el-GR"/>
              </w:rPr>
              <w:t xml:space="preserve"> το </w:t>
            </w:r>
            <w:r w:rsidRPr="00447545">
              <w:rPr>
                <w:rFonts w:cstheme="minorHAnsi"/>
                <w:i/>
                <w:color w:val="11193B"/>
                <w:sz w:val="18"/>
                <w:szCs w:val="18"/>
              </w:rPr>
              <w:t>Q</w:t>
            </w:r>
            <w:r w:rsidR="00696E3F">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2</w:t>
            </w:r>
            <w:r w:rsidRPr="00447545">
              <w:rPr>
                <w:rFonts w:cstheme="minorHAnsi"/>
                <w:i/>
                <w:color w:val="11193B"/>
                <w:sz w:val="18"/>
                <w:szCs w:val="18"/>
                <w:lang w:val="el-GR"/>
              </w:rPr>
              <w:t xml:space="preserve">)  </w:t>
            </w:r>
          </w:p>
        </w:tc>
        <w:tc>
          <w:tcPr>
            <w:tcW w:w="2301" w:type="dxa"/>
            <w:vMerge w:val="restart"/>
            <w:shd w:val="clear" w:color="auto" w:fill="auto"/>
          </w:tcPr>
          <w:p w14:paraId="0D664468" w14:textId="77777777" w:rsidR="00215D7F" w:rsidRPr="00CE1447" w:rsidRDefault="00215D7F" w:rsidP="00FD4D23">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YoY</w:t>
            </w:r>
            <w:proofErr w:type="spellEnd"/>
            <w:r w:rsidRPr="00CE1447">
              <w:rPr>
                <w:rFonts w:cstheme="minorHAnsi"/>
                <w:b/>
                <w:bCs/>
                <w:iCs/>
                <w:color w:val="11193B"/>
                <w:sz w:val="16"/>
                <w:szCs w:val="16"/>
                <w:lang w:val="el-GR"/>
              </w:rPr>
              <w:t xml:space="preserve">,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QoQ</w:t>
            </w:r>
            <w:proofErr w:type="spellEnd"/>
            <w:r w:rsidRPr="00CE1447">
              <w:rPr>
                <w:rFonts w:cstheme="minorHAnsi"/>
                <w:b/>
                <w:bCs/>
                <w:iCs/>
                <w:color w:val="11193B"/>
                <w:sz w:val="16"/>
                <w:szCs w:val="16"/>
                <w:lang w:val="el-GR"/>
              </w:rPr>
              <w:t>)</w:t>
            </w:r>
          </w:p>
          <w:p w14:paraId="275AFE02" w14:textId="77777777" w:rsidR="00215D7F" w:rsidRPr="00CE1447" w:rsidRDefault="00215D7F" w:rsidP="00FD4D23">
            <w:pPr>
              <w:spacing w:line="240" w:lineRule="atLeast"/>
              <w:jc w:val="both"/>
              <w:rPr>
                <w:rFonts w:cstheme="minorHAnsi"/>
                <w:iCs/>
                <w:color w:val="11193B"/>
                <w:sz w:val="16"/>
                <w:szCs w:val="16"/>
                <w:lang w:val="el-GR"/>
              </w:rPr>
            </w:pPr>
          </w:p>
          <w:p w14:paraId="68CF5D5A" w14:textId="660A327C" w:rsidR="00215D7F" w:rsidRPr="0086143E"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005779F6" w:rsidRPr="00BD39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Pr>
                <w:rFonts w:cstheme="minorHAnsi"/>
                <w:iCs/>
                <w:color w:val="11193B"/>
                <w:sz w:val="16"/>
                <w:szCs w:val="16"/>
                <w:lang w:val="el-GR"/>
              </w:rPr>
              <w:t>3</w:t>
            </w:r>
            <w:r w:rsidRPr="00CE1447">
              <w:rPr>
                <w:rFonts w:cstheme="minorHAnsi"/>
                <w:iCs/>
                <w:color w:val="11193B"/>
                <w:sz w:val="16"/>
                <w:szCs w:val="16"/>
                <w:lang w:val="el-GR"/>
              </w:rPr>
              <w:t>–</w:t>
            </w:r>
            <w:r>
              <w:rPr>
                <w:rFonts w:cstheme="minorHAnsi"/>
                <w:iCs/>
                <w:color w:val="11193B"/>
                <w:sz w:val="16"/>
                <w:szCs w:val="16"/>
              </w:rPr>
              <w:t>Q</w:t>
            </w:r>
            <w:r w:rsidR="005779F6" w:rsidRPr="00BD39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Pr>
                <w:rFonts w:cstheme="minorHAnsi"/>
                <w:iCs/>
                <w:color w:val="11193B"/>
                <w:sz w:val="16"/>
                <w:szCs w:val="16"/>
                <w:lang w:val="el-GR"/>
              </w:rPr>
              <w:t>3</w:t>
            </w:r>
          </w:p>
          <w:p w14:paraId="763D4299" w14:textId="77777777"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2730DFEB" w14:textId="010FAFAC"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Μέσος Όρος: -0,</w:t>
            </w:r>
            <w:r w:rsidR="00B95AA3">
              <w:rPr>
                <w:rFonts w:cstheme="minorHAnsi"/>
                <w:iCs/>
                <w:color w:val="11193B"/>
                <w:sz w:val="16"/>
                <w:szCs w:val="16"/>
                <w:lang w:val="el-GR"/>
              </w:rPr>
              <w:t>3</w:t>
            </w:r>
            <w:r>
              <w:rPr>
                <w:rFonts w:cstheme="minorHAnsi"/>
                <w:iCs/>
                <w:color w:val="11193B"/>
                <w:sz w:val="16"/>
                <w:szCs w:val="16"/>
                <w:lang w:val="el-GR"/>
              </w:rPr>
              <w:t>%</w:t>
            </w:r>
          </w:p>
          <w:p w14:paraId="190B096C" w14:textId="77777777"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+0,</w:t>
            </w:r>
            <w:r w:rsidRPr="00421555">
              <w:rPr>
                <w:rFonts w:cstheme="minorHAnsi"/>
                <w:iCs/>
                <w:color w:val="11193B"/>
                <w:sz w:val="16"/>
                <w:szCs w:val="16"/>
                <w:lang w:val="el-GR"/>
              </w:rPr>
              <w:t>6</w:t>
            </w:r>
            <w:r>
              <w:rPr>
                <w:rFonts w:cstheme="minorHAnsi"/>
                <w:iCs/>
                <w:color w:val="11193B"/>
                <w:sz w:val="16"/>
                <w:szCs w:val="16"/>
                <w:lang w:val="el-GR"/>
              </w:rPr>
              <w:t>%</w:t>
            </w:r>
          </w:p>
          <w:p w14:paraId="57753FE9" w14:textId="098281A8"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Pr>
                <w:rFonts w:cstheme="minorHAnsi"/>
                <w:iCs/>
                <w:color w:val="11193B"/>
                <w:sz w:val="16"/>
                <w:szCs w:val="16"/>
                <w:lang w:val="el-GR"/>
              </w:rPr>
              <w:t>4</w:t>
            </w:r>
            <w:r w:rsidRPr="00CE1447">
              <w:rPr>
                <w:rFonts w:cstheme="minorHAnsi"/>
                <w:iCs/>
                <w:color w:val="11193B"/>
                <w:sz w:val="16"/>
                <w:szCs w:val="16"/>
                <w:lang w:val="el-GR"/>
              </w:rPr>
              <w:t>,</w:t>
            </w:r>
            <w:r w:rsidR="00696E3F">
              <w:rPr>
                <w:rFonts w:cstheme="minorHAnsi"/>
                <w:iCs/>
                <w:color w:val="11193B"/>
                <w:sz w:val="16"/>
                <w:szCs w:val="16"/>
                <w:lang w:val="el-GR"/>
              </w:rPr>
              <w:t>7</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4821B904" w14:textId="7BB3D949"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sidR="00602BF6">
              <w:rPr>
                <w:rFonts w:cstheme="minorHAnsi"/>
                <w:iCs/>
                <w:color w:val="11193B"/>
                <w:sz w:val="16"/>
                <w:szCs w:val="16"/>
                <w:lang w:val="el-GR"/>
              </w:rPr>
              <w:t>6</w:t>
            </w:r>
            <w:r w:rsidRPr="00CE1447">
              <w:rPr>
                <w:rFonts w:cstheme="minorHAnsi"/>
                <w:iCs/>
                <w:color w:val="11193B"/>
                <w:sz w:val="16"/>
                <w:szCs w:val="16"/>
                <w:lang w:val="el-GR"/>
              </w:rPr>
              <w:t>,</w:t>
            </w:r>
            <w:r w:rsidR="00602BF6">
              <w:rPr>
                <w:rFonts w:cstheme="minorHAnsi"/>
                <w:iCs/>
                <w:color w:val="11193B"/>
                <w:sz w:val="16"/>
                <w:szCs w:val="16"/>
                <w:lang w:val="el-GR"/>
              </w:rPr>
              <w:t>0</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50C3B375" w14:textId="77777777" w:rsidR="00215D7F" w:rsidRDefault="00215D7F" w:rsidP="00FD4D23">
            <w:pPr>
              <w:spacing w:line="240" w:lineRule="atLeast"/>
              <w:jc w:val="both"/>
              <w:rPr>
                <w:rFonts w:cstheme="minorHAnsi"/>
                <w:iCs/>
                <w:color w:val="11193B"/>
                <w:sz w:val="16"/>
                <w:szCs w:val="16"/>
                <w:lang w:val="el-GR"/>
              </w:rPr>
            </w:pPr>
          </w:p>
          <w:p w14:paraId="7EC863A5" w14:textId="61C8543B"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003D1929" w:rsidRPr="00BD396F">
              <w:rPr>
                <w:rFonts w:cstheme="minorHAnsi"/>
                <w:iCs/>
                <w:color w:val="11193B"/>
                <w:sz w:val="16"/>
                <w:szCs w:val="16"/>
                <w:lang w:val="el-GR"/>
              </w:rPr>
              <w:t>7</w:t>
            </w:r>
            <w:r w:rsidRPr="00CE1447">
              <w:rPr>
                <w:rFonts w:cstheme="minorHAnsi"/>
                <w:iCs/>
                <w:color w:val="11193B"/>
                <w:sz w:val="16"/>
                <w:szCs w:val="16"/>
                <w:lang w:val="el-GR"/>
              </w:rPr>
              <w:t>/</w:t>
            </w:r>
            <w:r w:rsidR="00562D55" w:rsidRPr="00BD396F">
              <w:rPr>
                <w:rFonts w:cstheme="minorHAnsi"/>
                <w:iCs/>
                <w:color w:val="11193B"/>
                <w:sz w:val="16"/>
                <w:szCs w:val="16"/>
                <w:lang w:val="el-GR"/>
              </w:rPr>
              <w:t>3</w:t>
            </w:r>
            <w:r w:rsidRPr="00CE1447">
              <w:rPr>
                <w:rFonts w:cstheme="minorHAnsi"/>
                <w:iCs/>
                <w:color w:val="11193B"/>
                <w:sz w:val="16"/>
                <w:szCs w:val="16"/>
                <w:lang w:val="el-GR"/>
              </w:rPr>
              <w:t>/202</w:t>
            </w:r>
            <w:r w:rsidRPr="002766DE">
              <w:rPr>
                <w:rFonts w:cstheme="minorHAnsi"/>
                <w:iCs/>
                <w:color w:val="11193B"/>
                <w:sz w:val="16"/>
                <w:szCs w:val="16"/>
                <w:lang w:val="el-GR"/>
              </w:rPr>
              <w:t>3</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68A3B078" w14:textId="02F9CB31" w:rsidR="00215D7F" w:rsidRPr="002766DE" w:rsidRDefault="00215D7F" w:rsidP="00FD4D23">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πόμενη</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00602BF6">
              <w:rPr>
                <w:rFonts w:cstheme="minorHAnsi"/>
                <w:iCs/>
                <w:color w:val="11193B"/>
                <w:sz w:val="16"/>
                <w:szCs w:val="16"/>
                <w:lang w:val="el-GR"/>
              </w:rPr>
              <w:t>7</w:t>
            </w:r>
            <w:r w:rsidRPr="002766DE">
              <w:rPr>
                <w:rFonts w:cstheme="minorHAnsi"/>
                <w:iCs/>
                <w:color w:val="11193B"/>
                <w:sz w:val="16"/>
                <w:szCs w:val="16"/>
                <w:lang w:val="el-GR"/>
              </w:rPr>
              <w:t>/</w:t>
            </w:r>
            <w:r w:rsidR="00562D55">
              <w:rPr>
                <w:rFonts w:cstheme="minorHAnsi"/>
                <w:iCs/>
                <w:color w:val="11193B"/>
                <w:sz w:val="16"/>
                <w:szCs w:val="16"/>
              </w:rPr>
              <w:t>6</w:t>
            </w:r>
            <w:r w:rsidRPr="002766DE">
              <w:rPr>
                <w:rFonts w:cstheme="minorHAnsi"/>
                <w:iCs/>
                <w:color w:val="11193B"/>
                <w:sz w:val="16"/>
                <w:szCs w:val="16"/>
                <w:lang w:val="el-GR"/>
              </w:rPr>
              <w:t>/2023</w:t>
            </w:r>
          </w:p>
        </w:tc>
      </w:tr>
      <w:tr w:rsidR="00215D7F" w:rsidRPr="00150311" w14:paraId="644EDEFD" w14:textId="77777777" w:rsidTr="005518FD">
        <w:trPr>
          <w:trHeight w:val="60"/>
        </w:trPr>
        <w:tc>
          <w:tcPr>
            <w:tcW w:w="7905" w:type="dxa"/>
            <w:shd w:val="clear" w:color="auto" w:fill="auto"/>
          </w:tcPr>
          <w:p w14:paraId="5B49FAA6" w14:textId="685472BB" w:rsidR="00215D7F" w:rsidRPr="00447545" w:rsidRDefault="00734A8B"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Pr>
                <w:rFonts w:cstheme="minorHAnsi"/>
                <w:i/>
                <w:color w:val="11193B"/>
                <w:sz w:val="16"/>
                <w:szCs w:val="16"/>
                <w:lang w:val="el-GR"/>
              </w:rPr>
              <w:t xml:space="preserve"> 2024 </w:t>
            </w:r>
            <w:r w:rsidR="0091399F">
              <w:rPr>
                <w:rFonts w:cstheme="minorHAnsi"/>
                <w:i/>
                <w:color w:val="11193B"/>
                <w:sz w:val="16"/>
                <w:szCs w:val="16"/>
                <w:lang w:val="el-GR"/>
              </w:rPr>
              <w:t>2</w:t>
            </w:r>
            <w:r>
              <w:rPr>
                <w:rFonts w:cstheme="minorHAnsi"/>
                <w:i/>
                <w:color w:val="11193B"/>
                <w:sz w:val="16"/>
                <w:szCs w:val="16"/>
                <w:lang w:val="el-GR"/>
              </w:rPr>
              <w:t>,</w:t>
            </w:r>
            <w:r w:rsidR="0091399F">
              <w:rPr>
                <w:rFonts w:cstheme="minorHAnsi"/>
                <w:i/>
                <w:color w:val="11193B"/>
                <w:sz w:val="16"/>
                <w:szCs w:val="16"/>
                <w:lang w:val="el-GR"/>
              </w:rPr>
              <w:t>3</w:t>
            </w:r>
            <w:r>
              <w:rPr>
                <w:rFonts w:cstheme="minorHAnsi"/>
                <w:i/>
                <w:color w:val="11193B"/>
                <w:sz w:val="16"/>
                <w:szCs w:val="16"/>
                <w:lang w:val="el-GR"/>
              </w:rPr>
              <w:t xml:space="preserve">%, 2025 </w:t>
            </w:r>
            <w:r w:rsidR="0091399F">
              <w:rPr>
                <w:rFonts w:cstheme="minorHAnsi"/>
                <w:i/>
                <w:color w:val="11193B"/>
                <w:sz w:val="16"/>
                <w:szCs w:val="16"/>
                <w:lang w:val="el-GR"/>
              </w:rPr>
              <w:t>2</w:t>
            </w:r>
            <w:r>
              <w:rPr>
                <w:rFonts w:cstheme="minorHAnsi"/>
                <w:i/>
                <w:color w:val="11193B"/>
                <w:sz w:val="16"/>
                <w:szCs w:val="16"/>
                <w:lang w:val="el-GR"/>
              </w:rPr>
              <w:t>,</w:t>
            </w:r>
            <w:r w:rsidR="0091399F">
              <w:rPr>
                <w:rFonts w:cstheme="minorHAnsi"/>
                <w:i/>
                <w:color w:val="11193B"/>
                <w:sz w:val="16"/>
                <w:szCs w:val="16"/>
                <w:lang w:val="el-GR"/>
              </w:rPr>
              <w:t>2</w:t>
            </w:r>
            <w:r>
              <w:rPr>
                <w:rFonts w:cstheme="minorHAnsi"/>
                <w:i/>
                <w:color w:val="11193B"/>
                <w:sz w:val="16"/>
                <w:szCs w:val="16"/>
                <w:lang w:val="el-GR"/>
              </w:rPr>
              <w:t>%</w:t>
            </w:r>
          </w:p>
        </w:tc>
        <w:tc>
          <w:tcPr>
            <w:tcW w:w="2301" w:type="dxa"/>
            <w:vMerge/>
            <w:shd w:val="clear" w:color="auto" w:fill="auto"/>
          </w:tcPr>
          <w:p w14:paraId="40219B48" w14:textId="77777777" w:rsidR="00215D7F" w:rsidRPr="0039728C" w:rsidRDefault="00215D7F" w:rsidP="00FD4D23">
            <w:pPr>
              <w:spacing w:line="240" w:lineRule="atLeast"/>
              <w:rPr>
                <w:rFonts w:eastAsia="Times New Roman" w:cstheme="minorHAnsi"/>
                <w:sz w:val="16"/>
                <w:szCs w:val="16"/>
                <w:lang w:val="el-GR"/>
              </w:rPr>
            </w:pPr>
          </w:p>
        </w:tc>
      </w:tr>
      <w:tr w:rsidR="00215D7F" w:rsidRPr="00175694" w14:paraId="45248C71" w14:textId="77777777" w:rsidTr="00FA194D">
        <w:trPr>
          <w:trHeight w:val="1283"/>
        </w:trPr>
        <w:tc>
          <w:tcPr>
            <w:tcW w:w="7905" w:type="dxa"/>
            <w:shd w:val="clear" w:color="auto" w:fill="auto"/>
          </w:tcPr>
          <w:p w14:paraId="40CD74D7" w14:textId="4A0BA8F0" w:rsidR="00215D7F" w:rsidRPr="00175694" w:rsidRDefault="00FA194D" w:rsidP="00FD4D23">
            <w:pPr>
              <w:jc w:val="center"/>
              <w:rPr>
                <w:rFonts w:eastAsia="Times New Roman" w:cstheme="minorHAnsi"/>
                <w:noProof/>
                <w:lang w:val="el-GR" w:eastAsia="el-GR"/>
              </w:rPr>
            </w:pPr>
            <w:r>
              <w:rPr>
                <w:noProof/>
              </w:rPr>
              <w:drawing>
                <wp:inline distT="0" distB="0" distL="0" distR="0" wp14:anchorId="3C5CEAC9" wp14:editId="53A7F490">
                  <wp:extent cx="4882515" cy="1743075"/>
                  <wp:effectExtent l="0" t="0" r="0" b="0"/>
                  <wp:docPr id="37" name="Chart 37">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01" w:type="dxa"/>
            <w:vMerge/>
            <w:shd w:val="clear" w:color="auto" w:fill="auto"/>
          </w:tcPr>
          <w:p w14:paraId="25082949" w14:textId="77777777" w:rsidR="00215D7F" w:rsidRPr="00175694" w:rsidRDefault="00215D7F" w:rsidP="00FD4D23">
            <w:pPr>
              <w:rPr>
                <w:rFonts w:eastAsia="Times New Roman" w:cstheme="minorHAnsi"/>
                <w:sz w:val="16"/>
                <w:szCs w:val="16"/>
                <w:lang w:val="el-GR"/>
              </w:rPr>
            </w:pPr>
          </w:p>
        </w:tc>
      </w:tr>
      <w:tr w:rsidR="00215D7F" w:rsidRPr="00150311" w14:paraId="30CE89E9" w14:textId="77777777" w:rsidTr="005518FD">
        <w:trPr>
          <w:trHeight w:val="82"/>
        </w:trPr>
        <w:tc>
          <w:tcPr>
            <w:tcW w:w="7905" w:type="dxa"/>
            <w:shd w:val="clear" w:color="auto" w:fill="auto"/>
          </w:tcPr>
          <w:p w14:paraId="262CAA5D" w14:textId="77777777" w:rsidR="00215D7F" w:rsidRPr="0072128E" w:rsidRDefault="00215D7F" w:rsidP="00FD4D23">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Ποσοστό Ανεργίας (εποχικά διορθωμένα στοιχεία)</w:t>
            </w:r>
          </w:p>
        </w:tc>
        <w:tc>
          <w:tcPr>
            <w:tcW w:w="2301" w:type="dxa"/>
            <w:shd w:val="clear" w:color="auto" w:fill="auto"/>
          </w:tcPr>
          <w:p w14:paraId="1A906710" w14:textId="77777777" w:rsidR="00215D7F" w:rsidRPr="0039728C" w:rsidRDefault="00215D7F" w:rsidP="00FD4D23">
            <w:pPr>
              <w:spacing w:line="240" w:lineRule="atLeast"/>
              <w:rPr>
                <w:rFonts w:eastAsia="Times New Roman" w:cstheme="minorHAnsi"/>
                <w:sz w:val="16"/>
                <w:szCs w:val="16"/>
                <w:lang w:val="el-GR"/>
              </w:rPr>
            </w:pPr>
          </w:p>
        </w:tc>
      </w:tr>
      <w:tr w:rsidR="00215D7F" w:rsidRPr="00E16E49" w14:paraId="7A8A2BEC" w14:textId="77777777" w:rsidTr="005518FD">
        <w:trPr>
          <w:trHeight w:val="60"/>
        </w:trPr>
        <w:tc>
          <w:tcPr>
            <w:tcW w:w="7905" w:type="dxa"/>
            <w:shd w:val="clear" w:color="auto" w:fill="auto"/>
          </w:tcPr>
          <w:p w14:paraId="7E8D72DA" w14:textId="6072A259" w:rsidR="00215D7F" w:rsidRPr="0039728C" w:rsidRDefault="00215D7F" w:rsidP="00FD4D23">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Τον</w:t>
            </w:r>
            <w:r w:rsidR="009063C9" w:rsidRPr="009063C9">
              <w:rPr>
                <w:rFonts w:cstheme="minorHAnsi"/>
                <w:i/>
                <w:color w:val="11193B"/>
                <w:sz w:val="18"/>
                <w:szCs w:val="18"/>
                <w:lang w:val="el-GR"/>
              </w:rPr>
              <w:t xml:space="preserve"> </w:t>
            </w:r>
            <w:r w:rsidR="009063C9">
              <w:rPr>
                <w:rFonts w:cstheme="minorHAnsi"/>
                <w:i/>
                <w:color w:val="11193B"/>
                <w:sz w:val="18"/>
                <w:szCs w:val="18"/>
                <w:lang w:val="el-GR"/>
              </w:rPr>
              <w:t>Ιανουάριο</w:t>
            </w:r>
            <w:r w:rsidR="00A97BD1">
              <w:rPr>
                <w:rFonts w:cstheme="minorHAnsi"/>
                <w:i/>
                <w:color w:val="11193B"/>
                <w:sz w:val="18"/>
                <w:szCs w:val="18"/>
                <w:lang w:val="el-GR"/>
              </w:rPr>
              <w:t xml:space="preserve"> </w:t>
            </w:r>
            <w:r w:rsidRPr="0072128E">
              <w:rPr>
                <w:rFonts w:cstheme="minorHAnsi"/>
                <w:i/>
                <w:color w:val="11193B"/>
                <w:sz w:val="18"/>
                <w:szCs w:val="18"/>
                <w:lang w:val="el-GR"/>
              </w:rPr>
              <w:t>202</w:t>
            </w:r>
            <w:r w:rsidR="009063C9">
              <w:rPr>
                <w:rFonts w:cstheme="minorHAnsi"/>
                <w:i/>
                <w:color w:val="11193B"/>
                <w:sz w:val="18"/>
                <w:szCs w:val="18"/>
                <w:lang w:val="el-GR"/>
              </w:rPr>
              <w:t>4</w:t>
            </w:r>
            <w:r w:rsidRPr="0072128E">
              <w:rPr>
                <w:rFonts w:cstheme="minorHAnsi"/>
                <w:i/>
                <w:color w:val="11193B"/>
                <w:sz w:val="18"/>
                <w:szCs w:val="18"/>
                <w:lang w:val="el-GR"/>
              </w:rPr>
              <w:t xml:space="preserve"> το ποσοστό ανεργίας διαμορφώθηκε στο </w:t>
            </w:r>
            <w:r w:rsidR="009063C9">
              <w:rPr>
                <w:rFonts w:cstheme="minorHAnsi"/>
                <w:i/>
                <w:color w:val="11193B"/>
                <w:sz w:val="18"/>
                <w:szCs w:val="18"/>
                <w:lang w:val="el-GR"/>
              </w:rPr>
              <w:t>10</w:t>
            </w:r>
            <w:r w:rsidRPr="0072128E">
              <w:rPr>
                <w:rFonts w:cstheme="minorHAnsi"/>
                <w:i/>
                <w:color w:val="11193B"/>
                <w:sz w:val="18"/>
                <w:szCs w:val="18"/>
                <w:lang w:val="el-GR"/>
              </w:rPr>
              <w:t>,</w:t>
            </w:r>
            <w:r w:rsidR="009063C9">
              <w:rPr>
                <w:rFonts w:cstheme="minorHAnsi"/>
                <w:i/>
                <w:color w:val="11193B"/>
                <w:sz w:val="18"/>
                <w:szCs w:val="18"/>
                <w:lang w:val="el-GR"/>
              </w:rPr>
              <w:t>4</w:t>
            </w:r>
            <w:r>
              <w:rPr>
                <w:rFonts w:cstheme="minorHAnsi"/>
                <w:i/>
                <w:color w:val="11193B"/>
                <w:sz w:val="18"/>
                <w:szCs w:val="18"/>
                <w:lang w:val="el-GR"/>
              </w:rPr>
              <w:t>%</w:t>
            </w:r>
            <w:r w:rsidRPr="0072128E">
              <w:rPr>
                <w:rFonts w:cstheme="minorHAnsi"/>
                <w:i/>
                <w:color w:val="11193B"/>
                <w:sz w:val="18"/>
                <w:szCs w:val="18"/>
                <w:lang w:val="el-GR"/>
              </w:rPr>
              <w:t xml:space="preserve"> (</w:t>
            </w:r>
            <w:r w:rsidR="00D4087D">
              <w:rPr>
                <w:rFonts w:cstheme="minorHAnsi"/>
                <w:i/>
                <w:color w:val="11193B"/>
                <w:sz w:val="18"/>
                <w:szCs w:val="18"/>
                <w:lang w:val="el-GR"/>
              </w:rPr>
              <w:t>10</w:t>
            </w:r>
            <w:r w:rsidRPr="0072128E">
              <w:rPr>
                <w:rFonts w:cstheme="minorHAnsi"/>
                <w:i/>
                <w:color w:val="11193B"/>
                <w:sz w:val="18"/>
                <w:szCs w:val="18"/>
                <w:lang w:val="el-GR"/>
              </w:rPr>
              <w:t>,</w:t>
            </w:r>
            <w:r w:rsidR="00D4087D">
              <w:rPr>
                <w:rFonts w:cstheme="minorHAnsi"/>
                <w:i/>
                <w:color w:val="11193B"/>
                <w:sz w:val="18"/>
                <w:szCs w:val="18"/>
                <w:lang w:val="el-GR"/>
              </w:rPr>
              <w:t>4</w:t>
            </w:r>
            <w:r>
              <w:rPr>
                <w:rFonts w:cstheme="minorHAnsi"/>
                <w:i/>
                <w:color w:val="11193B"/>
                <w:sz w:val="18"/>
                <w:szCs w:val="18"/>
                <w:lang w:val="el-GR"/>
              </w:rPr>
              <w:t>% το</w:t>
            </w:r>
            <w:r w:rsidR="005451ED">
              <w:rPr>
                <w:rFonts w:cstheme="minorHAnsi"/>
                <w:i/>
                <w:color w:val="11193B"/>
                <w:sz w:val="18"/>
                <w:szCs w:val="18"/>
                <w:lang w:val="el-GR"/>
              </w:rPr>
              <w:t>ν</w:t>
            </w:r>
            <w:r w:rsidR="00D4087D">
              <w:rPr>
                <w:rFonts w:cstheme="minorHAnsi"/>
                <w:i/>
                <w:color w:val="11193B"/>
                <w:sz w:val="18"/>
                <w:szCs w:val="18"/>
                <w:lang w:val="el-GR"/>
              </w:rPr>
              <w:t xml:space="preserve"> Δεκέμβριο</w:t>
            </w:r>
            <w:r>
              <w:rPr>
                <w:rFonts w:cstheme="minorHAnsi"/>
                <w:i/>
                <w:color w:val="11193B"/>
                <w:sz w:val="18"/>
                <w:szCs w:val="18"/>
                <w:lang w:val="el-GR"/>
              </w:rPr>
              <w:t xml:space="preserve"> 2023</w:t>
            </w:r>
            <w:r w:rsidRPr="0072128E">
              <w:rPr>
                <w:rFonts w:cstheme="minorHAnsi"/>
                <w:i/>
                <w:color w:val="11193B"/>
                <w:sz w:val="18"/>
                <w:szCs w:val="18"/>
                <w:lang w:val="el-GR"/>
              </w:rPr>
              <w:t xml:space="preserve"> και 1</w:t>
            </w:r>
            <w:r w:rsidR="00EC2B8F">
              <w:rPr>
                <w:rFonts w:cstheme="minorHAnsi"/>
                <w:i/>
                <w:color w:val="11193B"/>
                <w:sz w:val="18"/>
                <w:szCs w:val="18"/>
                <w:lang w:val="el-GR"/>
              </w:rPr>
              <w:t>1</w:t>
            </w:r>
            <w:r w:rsidRPr="0072128E">
              <w:rPr>
                <w:rFonts w:cstheme="minorHAnsi"/>
                <w:i/>
                <w:color w:val="11193B"/>
                <w:sz w:val="18"/>
                <w:szCs w:val="18"/>
                <w:lang w:val="el-GR"/>
              </w:rPr>
              <w:t>,</w:t>
            </w:r>
            <w:r w:rsidR="00EC2B8F">
              <w:rPr>
                <w:rFonts w:cstheme="minorHAnsi"/>
                <w:i/>
                <w:color w:val="11193B"/>
                <w:sz w:val="18"/>
                <w:szCs w:val="18"/>
                <w:lang w:val="el-GR"/>
              </w:rPr>
              <w:t>3</w:t>
            </w:r>
            <w:r>
              <w:rPr>
                <w:rFonts w:cstheme="minorHAnsi"/>
                <w:i/>
                <w:color w:val="11193B"/>
                <w:sz w:val="18"/>
                <w:szCs w:val="18"/>
                <w:lang w:val="el-GR"/>
              </w:rPr>
              <w:t>% το</w:t>
            </w:r>
            <w:r w:rsidR="009D56EC">
              <w:rPr>
                <w:rFonts w:cstheme="minorHAnsi"/>
                <w:i/>
                <w:color w:val="11193B"/>
                <w:sz w:val="18"/>
                <w:szCs w:val="18"/>
                <w:lang w:val="el-GR"/>
              </w:rPr>
              <w:t>ν</w:t>
            </w:r>
            <w:r w:rsidR="00EC2B8F">
              <w:rPr>
                <w:rFonts w:cstheme="minorHAnsi"/>
                <w:i/>
                <w:color w:val="11193B"/>
                <w:sz w:val="18"/>
                <w:szCs w:val="18"/>
                <w:lang w:val="el-GR"/>
              </w:rPr>
              <w:t xml:space="preserve"> Ιανουάριο</w:t>
            </w:r>
            <w:r w:rsidR="00351F5A">
              <w:rPr>
                <w:rFonts w:cstheme="minorHAnsi"/>
                <w:i/>
                <w:color w:val="11193B"/>
                <w:sz w:val="18"/>
                <w:szCs w:val="18"/>
                <w:lang w:val="el-GR"/>
              </w:rPr>
              <w:t xml:space="preserve"> </w:t>
            </w:r>
            <w:r>
              <w:rPr>
                <w:rFonts w:cstheme="minorHAnsi"/>
                <w:i/>
                <w:color w:val="11193B"/>
                <w:sz w:val="18"/>
                <w:szCs w:val="18"/>
                <w:lang w:val="el-GR"/>
              </w:rPr>
              <w:t>202</w:t>
            </w:r>
            <w:r w:rsidR="00EC2B8F">
              <w:rPr>
                <w:rFonts w:cstheme="minorHAnsi"/>
                <w:i/>
                <w:color w:val="11193B"/>
                <w:sz w:val="18"/>
                <w:szCs w:val="18"/>
                <w:lang w:val="el-GR"/>
              </w:rPr>
              <w:t>3</w:t>
            </w:r>
            <w:r w:rsidRPr="0072128E">
              <w:rPr>
                <w:rFonts w:cstheme="minorHAnsi"/>
                <w:i/>
                <w:color w:val="11193B"/>
                <w:sz w:val="18"/>
                <w:szCs w:val="18"/>
                <w:lang w:val="el-GR"/>
              </w:rPr>
              <w:t>) και το αντίστοιχο μέσο ετήσιο μέγεθος (μέσος όρος 12 μηνών</w:t>
            </w:r>
            <w:r w:rsidR="00A401C3">
              <w:rPr>
                <w:rFonts w:cstheme="minorHAnsi"/>
                <w:i/>
                <w:color w:val="11193B"/>
                <w:sz w:val="18"/>
                <w:szCs w:val="18"/>
                <w:lang w:val="el-GR"/>
              </w:rPr>
              <w:t xml:space="preserve">) </w:t>
            </w:r>
            <w:r w:rsidRPr="0072128E">
              <w:rPr>
                <w:rFonts w:cstheme="minorHAnsi"/>
                <w:i/>
                <w:color w:val="11193B"/>
                <w:sz w:val="18"/>
                <w:szCs w:val="18"/>
                <w:lang w:val="el-GR"/>
              </w:rPr>
              <w:t>ήταν</w:t>
            </w:r>
            <w:r w:rsidR="00A401C3">
              <w:rPr>
                <w:rFonts w:cstheme="minorHAnsi"/>
                <w:i/>
                <w:color w:val="11193B"/>
                <w:sz w:val="18"/>
                <w:szCs w:val="18"/>
                <w:lang w:val="el-GR"/>
              </w:rPr>
              <w:t xml:space="preserve"> </w:t>
            </w:r>
            <w:r w:rsidRPr="0072128E">
              <w:rPr>
                <w:rFonts w:cstheme="minorHAnsi"/>
                <w:i/>
                <w:color w:val="11193B"/>
                <w:sz w:val="18"/>
                <w:szCs w:val="18"/>
                <w:lang w:val="el-GR"/>
              </w:rPr>
              <w:t>στο 1</w:t>
            </w:r>
            <w:r w:rsidR="00514077">
              <w:rPr>
                <w:rFonts w:cstheme="minorHAnsi"/>
                <w:i/>
                <w:color w:val="11193B"/>
                <w:sz w:val="18"/>
                <w:szCs w:val="18"/>
                <w:lang w:val="el-GR"/>
              </w:rPr>
              <w:t>0</w:t>
            </w:r>
            <w:r w:rsidRPr="0072128E">
              <w:rPr>
                <w:rFonts w:cstheme="minorHAnsi"/>
                <w:i/>
                <w:color w:val="11193B"/>
                <w:sz w:val="18"/>
                <w:szCs w:val="18"/>
                <w:lang w:val="el-GR"/>
              </w:rPr>
              <w:t>,</w:t>
            </w:r>
            <w:r w:rsidR="0070213C">
              <w:rPr>
                <w:rFonts w:cstheme="minorHAnsi"/>
                <w:i/>
                <w:color w:val="11193B"/>
                <w:sz w:val="18"/>
                <w:szCs w:val="18"/>
                <w:lang w:val="el-GR"/>
              </w:rPr>
              <w:t>9</w:t>
            </w:r>
            <w:r>
              <w:rPr>
                <w:rFonts w:cstheme="minorHAnsi"/>
                <w:i/>
                <w:color w:val="11193B"/>
                <w:sz w:val="18"/>
                <w:szCs w:val="18"/>
                <w:lang w:val="el-GR"/>
              </w:rPr>
              <w:t>%</w:t>
            </w:r>
            <w:r w:rsidRPr="0072128E">
              <w:rPr>
                <w:rFonts w:cstheme="minorHAnsi"/>
                <w:i/>
                <w:color w:val="11193B"/>
                <w:sz w:val="18"/>
                <w:szCs w:val="18"/>
                <w:lang w:val="el-GR"/>
              </w:rPr>
              <w:t xml:space="preserve"> (1</w:t>
            </w:r>
            <w:r w:rsidR="0070213C">
              <w:rPr>
                <w:rFonts w:cstheme="minorHAnsi"/>
                <w:i/>
                <w:color w:val="11193B"/>
                <w:sz w:val="18"/>
                <w:szCs w:val="18"/>
                <w:lang w:val="el-GR"/>
              </w:rPr>
              <w:t>1</w:t>
            </w:r>
            <w:r w:rsidRPr="0072128E">
              <w:rPr>
                <w:rFonts w:cstheme="minorHAnsi"/>
                <w:i/>
                <w:color w:val="11193B"/>
                <w:sz w:val="18"/>
                <w:szCs w:val="18"/>
                <w:lang w:val="el-GR"/>
              </w:rPr>
              <w:t>,</w:t>
            </w:r>
            <w:r w:rsidR="0070213C">
              <w:rPr>
                <w:rFonts w:cstheme="minorHAnsi"/>
                <w:i/>
                <w:color w:val="11193B"/>
                <w:sz w:val="18"/>
                <w:szCs w:val="18"/>
                <w:lang w:val="el-GR"/>
              </w:rPr>
              <w:t>0</w:t>
            </w:r>
            <w:r>
              <w:rPr>
                <w:rFonts w:cstheme="minorHAnsi"/>
                <w:i/>
                <w:color w:val="11193B"/>
                <w:sz w:val="18"/>
                <w:szCs w:val="18"/>
                <w:lang w:val="el-GR"/>
              </w:rPr>
              <w:t>% το</w:t>
            </w:r>
            <w:r w:rsidR="0070213C">
              <w:rPr>
                <w:rFonts w:cstheme="minorHAnsi"/>
                <w:i/>
                <w:color w:val="11193B"/>
                <w:sz w:val="18"/>
                <w:szCs w:val="18"/>
                <w:lang w:val="el-GR"/>
              </w:rPr>
              <w:t>ν Δεκέμβριο</w:t>
            </w:r>
            <w:r>
              <w:rPr>
                <w:rFonts w:cstheme="minorHAnsi"/>
                <w:i/>
                <w:color w:val="11193B"/>
                <w:sz w:val="18"/>
                <w:szCs w:val="18"/>
                <w:lang w:val="el-GR"/>
              </w:rPr>
              <w:t xml:space="preserve"> 2023</w:t>
            </w:r>
            <w:r w:rsidRPr="0072128E">
              <w:rPr>
                <w:rFonts w:cstheme="minorHAnsi"/>
                <w:i/>
                <w:color w:val="11193B"/>
                <w:sz w:val="18"/>
                <w:szCs w:val="18"/>
                <w:lang w:val="el-GR"/>
              </w:rPr>
              <w:t xml:space="preserve"> και 1</w:t>
            </w:r>
            <w:r w:rsidR="007E6141">
              <w:rPr>
                <w:rFonts w:cstheme="minorHAnsi"/>
                <w:i/>
                <w:color w:val="11193B"/>
                <w:sz w:val="18"/>
                <w:szCs w:val="18"/>
                <w:lang w:val="el-GR"/>
              </w:rPr>
              <w:t>2</w:t>
            </w:r>
            <w:r w:rsidRPr="0072128E">
              <w:rPr>
                <w:rFonts w:cstheme="minorHAnsi"/>
                <w:i/>
                <w:color w:val="11193B"/>
                <w:sz w:val="18"/>
                <w:szCs w:val="18"/>
                <w:lang w:val="el-GR"/>
              </w:rPr>
              <w:t>,</w:t>
            </w:r>
            <w:r w:rsidR="007D166B">
              <w:rPr>
                <w:rFonts w:cstheme="minorHAnsi"/>
                <w:i/>
                <w:color w:val="11193B"/>
                <w:sz w:val="18"/>
                <w:szCs w:val="18"/>
                <w:lang w:val="el-GR"/>
              </w:rPr>
              <w:t>2</w:t>
            </w:r>
            <w:r>
              <w:rPr>
                <w:rFonts w:cstheme="minorHAnsi"/>
                <w:i/>
                <w:color w:val="11193B"/>
                <w:sz w:val="18"/>
                <w:szCs w:val="18"/>
                <w:lang w:val="el-GR"/>
              </w:rPr>
              <w:t>% το</w:t>
            </w:r>
            <w:r w:rsidR="00772CB4">
              <w:rPr>
                <w:rFonts w:cstheme="minorHAnsi"/>
                <w:i/>
                <w:color w:val="11193B"/>
                <w:sz w:val="18"/>
                <w:szCs w:val="18"/>
                <w:lang w:val="el-GR"/>
              </w:rPr>
              <w:t>ν</w:t>
            </w:r>
            <w:r w:rsidR="007D166B">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7D166B">
              <w:rPr>
                <w:rFonts w:cstheme="minorHAnsi"/>
                <w:i/>
                <w:color w:val="11193B"/>
                <w:sz w:val="18"/>
                <w:szCs w:val="18"/>
                <w:lang w:val="el-GR"/>
              </w:rPr>
              <w:t>3</w:t>
            </w:r>
            <w:r w:rsidR="00BD5091">
              <w:rPr>
                <w:rFonts w:cstheme="minorHAnsi"/>
                <w:i/>
                <w:color w:val="11193B"/>
                <w:sz w:val="18"/>
                <w:szCs w:val="18"/>
                <w:lang w:val="el-GR"/>
              </w:rPr>
              <w:t>)</w:t>
            </w:r>
          </w:p>
        </w:tc>
        <w:tc>
          <w:tcPr>
            <w:tcW w:w="2301" w:type="dxa"/>
            <w:vMerge w:val="restart"/>
            <w:shd w:val="clear" w:color="auto" w:fill="auto"/>
          </w:tcPr>
          <w:p w14:paraId="137C12C7" w14:textId="77777777" w:rsidR="00215D7F" w:rsidRPr="0072128E" w:rsidRDefault="00215D7F" w:rsidP="00FD4D23">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19E92041" w14:textId="77777777" w:rsidR="00215D7F" w:rsidRPr="0072128E" w:rsidRDefault="00215D7F" w:rsidP="00FD4D23">
            <w:pPr>
              <w:spacing w:line="240" w:lineRule="atLeast"/>
              <w:jc w:val="both"/>
              <w:rPr>
                <w:rFonts w:cstheme="minorHAnsi"/>
                <w:b/>
                <w:bCs/>
                <w:iCs/>
                <w:color w:val="11193B"/>
                <w:sz w:val="16"/>
                <w:szCs w:val="16"/>
                <w:lang w:val="el-GR"/>
              </w:rPr>
            </w:pPr>
          </w:p>
          <w:p w14:paraId="1F872DCA" w14:textId="3349C2C1"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844FA0">
              <w:rPr>
                <w:rFonts w:cstheme="minorHAnsi"/>
                <w:iCs/>
                <w:color w:val="11193B"/>
                <w:sz w:val="16"/>
                <w:szCs w:val="16"/>
                <w:lang w:val="el-GR"/>
              </w:rPr>
              <w:t>1</w:t>
            </w:r>
            <w:r w:rsidRPr="0072128E">
              <w:rPr>
                <w:rFonts w:cstheme="minorHAnsi"/>
                <w:iCs/>
                <w:color w:val="11193B"/>
                <w:sz w:val="16"/>
                <w:szCs w:val="16"/>
                <w:lang w:val="el-GR"/>
              </w:rPr>
              <w:t>/200</w:t>
            </w:r>
            <w:r w:rsidR="005A2EDA">
              <w:rPr>
                <w:rFonts w:cstheme="minorHAnsi"/>
                <w:iCs/>
                <w:color w:val="11193B"/>
                <w:sz w:val="16"/>
                <w:szCs w:val="16"/>
                <w:lang w:val="el-GR"/>
              </w:rPr>
              <w:t>6</w:t>
            </w:r>
            <w:r w:rsidRPr="0072128E">
              <w:rPr>
                <w:rFonts w:cstheme="minorHAnsi"/>
                <w:iCs/>
                <w:color w:val="11193B"/>
                <w:sz w:val="16"/>
                <w:szCs w:val="16"/>
                <w:lang w:val="el-GR"/>
              </w:rPr>
              <w:t>-</w:t>
            </w:r>
            <w:r w:rsidR="00844FA0">
              <w:rPr>
                <w:rFonts w:cstheme="minorHAnsi"/>
                <w:iCs/>
                <w:color w:val="11193B"/>
                <w:sz w:val="16"/>
                <w:szCs w:val="16"/>
                <w:lang w:val="el-GR"/>
              </w:rPr>
              <w:t>1</w:t>
            </w:r>
            <w:r w:rsidRPr="0072128E">
              <w:rPr>
                <w:rFonts w:cstheme="minorHAnsi"/>
                <w:iCs/>
                <w:color w:val="11193B"/>
                <w:sz w:val="16"/>
                <w:szCs w:val="16"/>
                <w:lang w:val="el-GR"/>
              </w:rPr>
              <w:t>/202</w:t>
            </w:r>
            <w:r w:rsidR="000B080C">
              <w:rPr>
                <w:rFonts w:cstheme="minorHAnsi"/>
                <w:iCs/>
                <w:color w:val="11193B"/>
                <w:sz w:val="16"/>
                <w:szCs w:val="16"/>
                <w:lang w:val="el-GR"/>
              </w:rPr>
              <w:t>4</w:t>
            </w:r>
          </w:p>
          <w:p w14:paraId="1FF45F7F"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7D005F0E" w14:textId="0B4ED5F1"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17,</w:t>
            </w:r>
            <w:r w:rsidR="009063C9" w:rsidRPr="009A06B5">
              <w:rPr>
                <w:rFonts w:cstheme="minorHAnsi"/>
                <w:iCs/>
                <w:color w:val="11193B"/>
                <w:sz w:val="16"/>
                <w:szCs w:val="16"/>
                <w:lang w:val="el-GR"/>
              </w:rPr>
              <w:t>2</w:t>
            </w:r>
            <w:r>
              <w:rPr>
                <w:rFonts w:cstheme="minorHAnsi"/>
                <w:iCs/>
                <w:color w:val="11193B"/>
                <w:sz w:val="16"/>
                <w:szCs w:val="16"/>
                <w:lang w:val="el-GR"/>
              </w:rPr>
              <w:t>%</w:t>
            </w:r>
          </w:p>
          <w:p w14:paraId="124B86B6" w14:textId="388338E6"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7</w:t>
            </w:r>
            <w:r w:rsidRPr="0072128E">
              <w:rPr>
                <w:rFonts w:cstheme="minorHAnsi"/>
                <w:iCs/>
                <w:color w:val="11193B"/>
                <w:sz w:val="16"/>
                <w:szCs w:val="16"/>
                <w:lang w:val="el-GR"/>
              </w:rPr>
              <w:t>,</w:t>
            </w:r>
            <w:r w:rsidR="009063C9" w:rsidRPr="009A06B5">
              <w:rPr>
                <w:rFonts w:cstheme="minorHAnsi"/>
                <w:iCs/>
                <w:color w:val="11193B"/>
                <w:sz w:val="16"/>
                <w:szCs w:val="16"/>
                <w:lang w:val="el-GR"/>
              </w:rPr>
              <w:t>2</w:t>
            </w:r>
            <w:r>
              <w:rPr>
                <w:rFonts w:cstheme="minorHAnsi"/>
                <w:iCs/>
                <w:color w:val="11193B"/>
                <w:sz w:val="16"/>
                <w:szCs w:val="16"/>
                <w:lang w:val="el-GR"/>
              </w:rPr>
              <w:t>%</w:t>
            </w:r>
          </w:p>
          <w:p w14:paraId="767BB9DF" w14:textId="2DCAF6D8"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sidR="00CC3FC6">
              <w:rPr>
                <w:rFonts w:cstheme="minorHAnsi"/>
                <w:iCs/>
                <w:color w:val="11193B"/>
                <w:sz w:val="16"/>
                <w:szCs w:val="16"/>
                <w:lang w:val="el-GR"/>
              </w:rPr>
              <w:t>3</w:t>
            </w:r>
            <w:r>
              <w:rPr>
                <w:rFonts w:cstheme="minorHAnsi"/>
                <w:iCs/>
                <w:color w:val="11193B"/>
                <w:sz w:val="16"/>
                <w:szCs w:val="16"/>
                <w:lang w:val="el-GR"/>
              </w:rPr>
              <w:t>%</w:t>
            </w:r>
            <w:r w:rsidRPr="0072128E">
              <w:rPr>
                <w:rFonts w:cstheme="minorHAnsi"/>
                <w:iCs/>
                <w:color w:val="11193B"/>
                <w:sz w:val="16"/>
                <w:szCs w:val="16"/>
                <w:lang w:val="el-GR"/>
              </w:rPr>
              <w:t xml:space="preserve"> (</w:t>
            </w:r>
            <w:r w:rsidR="00FA36FB">
              <w:rPr>
                <w:rFonts w:cstheme="minorHAnsi"/>
                <w:iCs/>
                <w:color w:val="11193B"/>
                <w:sz w:val="16"/>
                <w:szCs w:val="16"/>
                <w:lang w:val="el-GR"/>
              </w:rPr>
              <w:t>11</w:t>
            </w:r>
            <w:r w:rsidRPr="0072128E">
              <w:rPr>
                <w:rFonts w:cstheme="minorHAnsi"/>
                <w:iCs/>
                <w:color w:val="11193B"/>
                <w:sz w:val="16"/>
                <w:szCs w:val="16"/>
                <w:lang w:val="el-GR"/>
              </w:rPr>
              <w:t>/2013)</w:t>
            </w:r>
          </w:p>
          <w:p w14:paraId="0396A457" w14:textId="026BAC25"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sidR="00FA36FB">
              <w:rPr>
                <w:rFonts w:cstheme="minorHAnsi"/>
                <w:iCs/>
                <w:color w:val="11193B"/>
                <w:sz w:val="16"/>
                <w:szCs w:val="16"/>
                <w:lang w:val="el-GR"/>
              </w:rPr>
              <w:t>4</w:t>
            </w:r>
            <w:r>
              <w:rPr>
                <w:rFonts w:cstheme="minorHAnsi"/>
                <w:iCs/>
                <w:color w:val="11193B"/>
                <w:sz w:val="16"/>
                <w:szCs w:val="16"/>
                <w:lang w:val="el-GR"/>
              </w:rPr>
              <w:t>%</w:t>
            </w:r>
            <w:r w:rsidRPr="0072128E">
              <w:rPr>
                <w:rFonts w:cstheme="minorHAnsi"/>
                <w:iCs/>
                <w:color w:val="11193B"/>
                <w:sz w:val="16"/>
                <w:szCs w:val="16"/>
                <w:lang w:val="el-GR"/>
              </w:rPr>
              <w:t xml:space="preserve"> (5/2008)</w:t>
            </w:r>
          </w:p>
          <w:p w14:paraId="452B48B0" w14:textId="77777777" w:rsidR="00215D7F" w:rsidRPr="0072128E" w:rsidRDefault="00215D7F" w:rsidP="00FD4D23">
            <w:pPr>
              <w:spacing w:before="120" w:line="240" w:lineRule="atLeast"/>
              <w:jc w:val="both"/>
              <w:rPr>
                <w:rFonts w:cstheme="minorHAnsi"/>
                <w:iCs/>
                <w:color w:val="11193B"/>
                <w:sz w:val="16"/>
                <w:szCs w:val="16"/>
                <w:lang w:val="el-GR"/>
              </w:rPr>
            </w:pPr>
            <w:r w:rsidRPr="0072128E">
              <w:rPr>
                <w:rFonts w:cstheme="minorHAnsi"/>
                <w:iCs/>
                <w:color w:val="11193B"/>
                <w:sz w:val="16"/>
                <w:szCs w:val="16"/>
                <w:lang w:val="el-GR"/>
              </w:rPr>
              <w:t>ΑΑ = αριστερός άξονας</w:t>
            </w:r>
          </w:p>
          <w:p w14:paraId="289072C9"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ΔΑ = δεξιός άξονας</w:t>
            </w:r>
          </w:p>
          <w:p w14:paraId="4890639C"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ΠΜ = </w:t>
            </w:r>
            <w:proofErr w:type="spellStart"/>
            <w:r w:rsidRPr="0072128E">
              <w:rPr>
                <w:rFonts w:cstheme="minorHAnsi"/>
                <w:iCs/>
                <w:color w:val="11193B"/>
                <w:sz w:val="16"/>
                <w:szCs w:val="16"/>
                <w:lang w:val="el-GR"/>
              </w:rPr>
              <w:t>ποσοστ</w:t>
            </w:r>
            <w:proofErr w:type="spellEnd"/>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μοναδ</w:t>
            </w:r>
            <w:proofErr w:type="spellEnd"/>
            <w:r w:rsidRPr="0072128E">
              <w:rPr>
                <w:rFonts w:cstheme="minorHAnsi"/>
                <w:iCs/>
                <w:color w:val="11193B"/>
                <w:sz w:val="16"/>
                <w:szCs w:val="16"/>
                <w:lang w:val="el-GR"/>
              </w:rPr>
              <w:t>,</w:t>
            </w:r>
          </w:p>
          <w:p w14:paraId="664A224C" w14:textId="20C9E77A"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0348AD">
              <w:rPr>
                <w:rFonts w:cstheme="minorHAnsi"/>
                <w:iCs/>
                <w:color w:val="11193B"/>
                <w:sz w:val="16"/>
                <w:szCs w:val="16"/>
                <w:lang w:val="el-GR"/>
              </w:rPr>
              <w:t>1</w:t>
            </w:r>
            <w:r w:rsidRPr="0072128E">
              <w:rPr>
                <w:rFonts w:cstheme="minorHAnsi"/>
                <w:iCs/>
                <w:color w:val="11193B"/>
                <w:sz w:val="16"/>
                <w:szCs w:val="16"/>
                <w:lang w:val="el-GR"/>
              </w:rPr>
              <w:t>/</w:t>
            </w:r>
            <w:r w:rsidR="00A52B21">
              <w:rPr>
                <w:rFonts w:cstheme="minorHAnsi"/>
                <w:iCs/>
                <w:color w:val="11193B"/>
                <w:sz w:val="16"/>
                <w:szCs w:val="16"/>
              </w:rPr>
              <w:t>3</w:t>
            </w:r>
            <w:r w:rsidRPr="0072128E">
              <w:rPr>
                <w:rFonts w:cstheme="minorHAnsi"/>
                <w:iCs/>
                <w:color w:val="11193B"/>
                <w:sz w:val="16"/>
                <w:szCs w:val="16"/>
                <w:lang w:val="el-GR"/>
              </w:rPr>
              <w:t>/202</w:t>
            </w:r>
            <w:r w:rsidR="000E62F1">
              <w:rPr>
                <w:rFonts w:cstheme="minorHAnsi"/>
                <w:iCs/>
                <w:color w:val="11193B"/>
                <w:sz w:val="16"/>
                <w:szCs w:val="16"/>
                <w:lang w:val="el-GR"/>
              </w:rPr>
              <w:t>4</w:t>
            </w:r>
          </w:p>
          <w:p w14:paraId="4512BA84" w14:textId="38F32CED" w:rsidR="00215D7F" w:rsidRPr="001A50FD" w:rsidRDefault="00215D7F" w:rsidP="00FD4D23">
            <w:pPr>
              <w:spacing w:line="240" w:lineRule="atLeast"/>
              <w:jc w:val="both"/>
              <w:rPr>
                <w:rFonts w:cstheme="minorHAnsi"/>
                <w:b/>
                <w:bCs/>
                <w:iCs/>
                <w:color w:val="11193B"/>
                <w:sz w:val="16"/>
                <w:szCs w:val="16"/>
                <w:lang w:val="el-GR"/>
              </w:rPr>
            </w:pPr>
            <w:proofErr w:type="spellStart"/>
            <w:r w:rsidRPr="0072128E">
              <w:rPr>
                <w:rFonts w:cstheme="minorHAnsi"/>
                <w:iCs/>
                <w:color w:val="11193B"/>
                <w:sz w:val="16"/>
                <w:szCs w:val="16"/>
                <w:lang w:val="el-GR"/>
              </w:rPr>
              <w:t>Επομ</w:t>
            </w:r>
            <w:proofErr w:type="spellEnd"/>
            <w:r w:rsidRPr="005F4FAF">
              <w:rPr>
                <w:rFonts w:cstheme="minorHAnsi"/>
                <w:iCs/>
                <w:color w:val="11193B"/>
                <w:sz w:val="16"/>
                <w:szCs w:val="16"/>
                <w:lang w:val="el-GR"/>
              </w:rPr>
              <w:t xml:space="preserve">. </w:t>
            </w:r>
            <w:proofErr w:type="spellStart"/>
            <w:r>
              <w:rPr>
                <w:rFonts w:cstheme="minorHAnsi"/>
                <w:iCs/>
                <w:color w:val="11193B"/>
                <w:sz w:val="16"/>
                <w:szCs w:val="16"/>
                <w:lang w:val="el-GR"/>
              </w:rPr>
              <w:t>δ</w:t>
            </w:r>
            <w:r w:rsidRPr="0072128E">
              <w:rPr>
                <w:rFonts w:cstheme="minorHAnsi"/>
                <w:iCs/>
                <w:color w:val="11193B"/>
                <w:sz w:val="16"/>
                <w:szCs w:val="16"/>
                <w:lang w:val="el-GR"/>
              </w:rPr>
              <w:t>ημ</w:t>
            </w:r>
            <w:proofErr w:type="spellEnd"/>
            <w:r w:rsidRPr="005F4FAF">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rPr>
              <w:t xml:space="preserve"> </w:t>
            </w:r>
            <w:r w:rsidR="000E62F1">
              <w:rPr>
                <w:rFonts w:cstheme="minorHAnsi"/>
                <w:iCs/>
                <w:color w:val="11193B"/>
                <w:sz w:val="16"/>
                <w:szCs w:val="16"/>
                <w:lang w:val="el-GR"/>
              </w:rPr>
              <w:t>1</w:t>
            </w:r>
            <w:r>
              <w:rPr>
                <w:rFonts w:cstheme="minorHAnsi"/>
                <w:iCs/>
                <w:color w:val="11193B"/>
                <w:sz w:val="16"/>
                <w:szCs w:val="16"/>
              </w:rPr>
              <w:t>/</w:t>
            </w:r>
            <w:r w:rsidR="00A52B21">
              <w:rPr>
                <w:rFonts w:cstheme="minorHAnsi"/>
                <w:iCs/>
                <w:color w:val="11193B"/>
                <w:sz w:val="16"/>
                <w:szCs w:val="16"/>
              </w:rPr>
              <w:t>4</w:t>
            </w:r>
            <w:r>
              <w:rPr>
                <w:rFonts w:cstheme="minorHAnsi"/>
                <w:iCs/>
                <w:color w:val="11193B"/>
                <w:sz w:val="16"/>
                <w:szCs w:val="16"/>
              </w:rPr>
              <w:t>/202</w:t>
            </w:r>
            <w:r w:rsidR="001A50FD">
              <w:rPr>
                <w:rFonts w:cstheme="minorHAnsi"/>
                <w:iCs/>
                <w:color w:val="11193B"/>
                <w:sz w:val="16"/>
                <w:szCs w:val="16"/>
                <w:lang w:val="el-GR"/>
              </w:rPr>
              <w:t>4</w:t>
            </w:r>
          </w:p>
        </w:tc>
      </w:tr>
      <w:tr w:rsidR="00215D7F" w:rsidRPr="00150311" w14:paraId="0D5DD126" w14:textId="77777777" w:rsidTr="005518FD">
        <w:trPr>
          <w:trHeight w:val="60"/>
        </w:trPr>
        <w:tc>
          <w:tcPr>
            <w:tcW w:w="7905" w:type="dxa"/>
            <w:shd w:val="clear" w:color="auto" w:fill="auto"/>
          </w:tcPr>
          <w:p w14:paraId="21C3F200" w14:textId="055F3B78" w:rsidR="00215D7F" w:rsidRPr="0072128E" w:rsidRDefault="00215D7F"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555C24">
              <w:rPr>
                <w:rFonts w:cstheme="minorHAnsi"/>
                <w:i/>
                <w:color w:val="11193B"/>
                <w:sz w:val="16"/>
                <w:szCs w:val="16"/>
                <w:lang w:val="el-GR"/>
              </w:rPr>
              <w:t>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Pr>
                <w:rFonts w:cstheme="minorHAnsi"/>
                <w:i/>
                <w:color w:val="11193B"/>
                <w:sz w:val="16"/>
                <w:szCs w:val="16"/>
                <w:lang w:val="el-GR"/>
              </w:rPr>
              <w:t xml:space="preserve"> 2024 1</w:t>
            </w:r>
            <w:r w:rsidR="00734A8B">
              <w:rPr>
                <w:rFonts w:cstheme="minorHAnsi"/>
                <w:i/>
                <w:color w:val="11193B"/>
                <w:sz w:val="16"/>
                <w:szCs w:val="16"/>
                <w:lang w:val="el-GR"/>
              </w:rPr>
              <w:t>0</w:t>
            </w:r>
            <w:r>
              <w:rPr>
                <w:rFonts w:cstheme="minorHAnsi"/>
                <w:i/>
                <w:color w:val="11193B"/>
                <w:sz w:val="16"/>
                <w:szCs w:val="16"/>
                <w:lang w:val="el-GR"/>
              </w:rPr>
              <w:t>,</w:t>
            </w:r>
            <w:r w:rsidR="00734A8B">
              <w:rPr>
                <w:rFonts w:cstheme="minorHAnsi"/>
                <w:i/>
                <w:color w:val="11193B"/>
                <w:sz w:val="16"/>
                <w:szCs w:val="16"/>
                <w:lang w:val="el-GR"/>
              </w:rPr>
              <w:t>7</w:t>
            </w:r>
            <w:r>
              <w:rPr>
                <w:rFonts w:cstheme="minorHAnsi"/>
                <w:i/>
                <w:color w:val="11193B"/>
                <w:sz w:val="16"/>
                <w:szCs w:val="16"/>
                <w:lang w:val="el-GR"/>
              </w:rPr>
              <w:t>%</w:t>
            </w:r>
            <w:r w:rsidR="00734A8B">
              <w:rPr>
                <w:rFonts w:cstheme="minorHAnsi"/>
                <w:i/>
                <w:color w:val="11193B"/>
                <w:sz w:val="16"/>
                <w:szCs w:val="16"/>
                <w:lang w:val="el-GR"/>
              </w:rPr>
              <w:t>, 2025 9,9%</w:t>
            </w:r>
          </w:p>
        </w:tc>
        <w:tc>
          <w:tcPr>
            <w:tcW w:w="2301" w:type="dxa"/>
            <w:vMerge/>
            <w:shd w:val="clear" w:color="auto" w:fill="auto"/>
          </w:tcPr>
          <w:p w14:paraId="7527A7D0" w14:textId="77777777" w:rsidR="00215D7F" w:rsidRPr="0039728C" w:rsidRDefault="00215D7F" w:rsidP="00FD4D23">
            <w:pPr>
              <w:spacing w:line="240" w:lineRule="atLeast"/>
              <w:rPr>
                <w:rFonts w:eastAsia="Times New Roman" w:cstheme="minorHAnsi"/>
                <w:sz w:val="16"/>
                <w:szCs w:val="16"/>
                <w:lang w:val="el-GR"/>
              </w:rPr>
            </w:pPr>
          </w:p>
        </w:tc>
      </w:tr>
      <w:tr w:rsidR="00215D7F" w:rsidRPr="00487888" w14:paraId="24FC0E39" w14:textId="77777777" w:rsidTr="0043380E">
        <w:trPr>
          <w:trHeight w:val="1283"/>
        </w:trPr>
        <w:tc>
          <w:tcPr>
            <w:tcW w:w="7905" w:type="dxa"/>
            <w:shd w:val="clear" w:color="auto" w:fill="auto"/>
          </w:tcPr>
          <w:p w14:paraId="632D5893" w14:textId="3328A668" w:rsidR="00215D7F" w:rsidRPr="00487888" w:rsidRDefault="0043380E" w:rsidP="00FD4D23">
            <w:pPr>
              <w:spacing w:line="240" w:lineRule="atLeast"/>
              <w:jc w:val="center"/>
              <w:rPr>
                <w:rFonts w:eastAsia="Times New Roman" w:cstheme="minorHAnsi"/>
                <w:noProof/>
                <w:lang w:val="el-GR" w:eastAsia="el-GR"/>
              </w:rPr>
            </w:pPr>
            <w:r>
              <w:rPr>
                <w:noProof/>
              </w:rPr>
              <w:drawing>
                <wp:inline distT="0" distB="0" distL="0" distR="0" wp14:anchorId="3984A618" wp14:editId="30E4B70B">
                  <wp:extent cx="4882515" cy="1743075"/>
                  <wp:effectExtent l="0" t="0" r="0" b="0"/>
                  <wp:docPr id="2" name="Chart 2">
                    <a:extLst xmlns:a="http://schemas.openxmlformats.org/drawingml/2006/main">
                      <a:ext uri="{FF2B5EF4-FFF2-40B4-BE49-F238E27FC236}">
                        <a16:creationId xmlns:a16="http://schemas.microsoft.com/office/drawing/2014/main" id="{EF9C8C42-66F7-40DD-8D8D-2C54893A9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301" w:type="dxa"/>
            <w:vMerge/>
            <w:shd w:val="clear" w:color="auto" w:fill="auto"/>
          </w:tcPr>
          <w:p w14:paraId="5DABDAF7" w14:textId="77777777" w:rsidR="00215D7F" w:rsidRPr="004E5833" w:rsidRDefault="00215D7F" w:rsidP="00FD4D23">
            <w:pPr>
              <w:spacing w:line="240" w:lineRule="atLeast"/>
              <w:rPr>
                <w:rFonts w:eastAsia="Times New Roman" w:cstheme="minorHAnsi"/>
                <w:sz w:val="16"/>
                <w:szCs w:val="16"/>
                <w:lang w:val="el-GR"/>
              </w:rPr>
            </w:pPr>
          </w:p>
        </w:tc>
      </w:tr>
      <w:tr w:rsidR="00215D7F" w:rsidRPr="0008661C" w14:paraId="6D3BF5E0" w14:textId="77777777" w:rsidTr="005518FD">
        <w:trPr>
          <w:trHeight w:val="140"/>
        </w:trPr>
        <w:tc>
          <w:tcPr>
            <w:tcW w:w="7905" w:type="dxa"/>
            <w:shd w:val="clear" w:color="auto" w:fill="auto"/>
          </w:tcPr>
          <w:p w14:paraId="74BA6809" w14:textId="77777777" w:rsidR="00215D7F" w:rsidRPr="0008661C" w:rsidRDefault="00215D7F" w:rsidP="00FD4D23">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shd w:val="clear" w:color="auto" w:fill="auto"/>
          </w:tcPr>
          <w:p w14:paraId="2E361E7A" w14:textId="77777777" w:rsidR="00215D7F" w:rsidRPr="0008661C" w:rsidRDefault="00215D7F" w:rsidP="00FD4D23">
            <w:pPr>
              <w:spacing w:line="240" w:lineRule="atLeast"/>
              <w:rPr>
                <w:rFonts w:eastAsia="Times New Roman" w:cstheme="minorHAnsi"/>
                <w:sz w:val="16"/>
                <w:szCs w:val="16"/>
                <w:u w:val="single"/>
              </w:rPr>
            </w:pPr>
          </w:p>
        </w:tc>
      </w:tr>
      <w:tr w:rsidR="00215D7F" w:rsidRPr="00150311" w14:paraId="1122555B" w14:textId="77777777" w:rsidTr="005518FD">
        <w:trPr>
          <w:trHeight w:val="60"/>
        </w:trPr>
        <w:tc>
          <w:tcPr>
            <w:tcW w:w="7905" w:type="dxa"/>
            <w:shd w:val="clear" w:color="auto" w:fill="auto"/>
          </w:tcPr>
          <w:p w14:paraId="30547E20" w14:textId="5F483F8E" w:rsidR="00215D7F" w:rsidRPr="0039728C" w:rsidRDefault="00215D7F" w:rsidP="00FD4D23">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FD0C06">
              <w:rPr>
                <w:rFonts w:cstheme="minorHAnsi"/>
                <w:i/>
                <w:color w:val="11193B"/>
                <w:sz w:val="18"/>
                <w:szCs w:val="18"/>
                <w:lang w:val="el-GR"/>
              </w:rPr>
              <w:t xml:space="preserve"> Φεβρουάριο</w:t>
            </w:r>
            <w:r w:rsidRPr="00FA2AEB">
              <w:rPr>
                <w:rFonts w:cstheme="minorHAnsi"/>
                <w:i/>
                <w:color w:val="11193B"/>
                <w:sz w:val="18"/>
                <w:szCs w:val="18"/>
                <w:lang w:val="el-GR"/>
              </w:rPr>
              <w:t xml:space="preserve"> 202</w:t>
            </w:r>
            <w:r w:rsidR="00680EA6">
              <w:rPr>
                <w:rFonts w:cstheme="minorHAnsi"/>
                <w:i/>
                <w:color w:val="11193B"/>
                <w:sz w:val="18"/>
                <w:szCs w:val="18"/>
                <w:lang w:val="el-GR"/>
              </w:rPr>
              <w:t>4</w:t>
            </w:r>
            <w:r w:rsidRPr="00FA2AEB">
              <w:rPr>
                <w:rFonts w:cstheme="minorHAnsi"/>
                <w:i/>
                <w:color w:val="11193B"/>
                <w:sz w:val="18"/>
                <w:szCs w:val="18"/>
                <w:lang w:val="el-GR"/>
              </w:rPr>
              <w:t xml:space="preserve"> η ετήσια μεταβολή του </w:t>
            </w:r>
            <w:proofErr w:type="spellStart"/>
            <w:r w:rsidRPr="00FA2AEB">
              <w:rPr>
                <w:rFonts w:cstheme="minorHAnsi"/>
                <w:i/>
                <w:color w:val="11193B"/>
                <w:sz w:val="18"/>
                <w:szCs w:val="18"/>
                <w:lang w:val="el-GR"/>
              </w:rPr>
              <w:t>ΕνΔΤΚ</w:t>
            </w:r>
            <w:proofErr w:type="spellEnd"/>
            <w:r w:rsidRPr="00FA2AEB">
              <w:rPr>
                <w:rFonts w:cstheme="minorHAnsi"/>
                <w:i/>
                <w:color w:val="11193B"/>
                <w:sz w:val="18"/>
                <w:szCs w:val="18"/>
                <w:lang w:val="el-GR"/>
              </w:rPr>
              <w:t xml:space="preserve"> ήταν</w:t>
            </w:r>
            <w:r w:rsidR="00FD1080">
              <w:rPr>
                <w:rFonts w:cstheme="minorHAnsi"/>
                <w:i/>
                <w:color w:val="11193B"/>
                <w:sz w:val="18"/>
                <w:szCs w:val="18"/>
                <w:lang w:val="el-GR"/>
              </w:rPr>
              <w:t xml:space="preserve"> </w:t>
            </w:r>
            <w:r w:rsidRPr="00FA2AEB">
              <w:rPr>
                <w:rFonts w:cstheme="minorHAnsi"/>
                <w:i/>
                <w:color w:val="11193B"/>
                <w:sz w:val="18"/>
                <w:szCs w:val="18"/>
                <w:lang w:val="el-GR"/>
              </w:rPr>
              <w:t>+</w:t>
            </w:r>
            <w:r w:rsidR="004B7B0B">
              <w:rPr>
                <w:rFonts w:cstheme="minorHAnsi"/>
                <w:i/>
                <w:color w:val="11193B"/>
                <w:sz w:val="18"/>
                <w:szCs w:val="18"/>
                <w:lang w:val="el-GR"/>
              </w:rPr>
              <w:t>3</w:t>
            </w:r>
            <w:r w:rsidRPr="00FA2AEB">
              <w:rPr>
                <w:rFonts w:cstheme="minorHAnsi"/>
                <w:i/>
                <w:color w:val="11193B"/>
                <w:sz w:val="18"/>
                <w:szCs w:val="18"/>
                <w:lang w:val="el-GR"/>
              </w:rPr>
              <w:t>,</w:t>
            </w:r>
            <w:r w:rsidR="00FD0C06">
              <w:rPr>
                <w:rFonts w:cstheme="minorHAnsi"/>
                <w:i/>
                <w:color w:val="11193B"/>
                <w:sz w:val="18"/>
                <w:szCs w:val="18"/>
                <w:lang w:val="el-GR"/>
              </w:rPr>
              <w:t>1</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093E31">
              <w:rPr>
                <w:rFonts w:cstheme="minorHAnsi"/>
                <w:i/>
                <w:color w:val="11193B"/>
                <w:sz w:val="18"/>
                <w:szCs w:val="18"/>
                <w:lang w:val="el-GR"/>
              </w:rPr>
              <w:t>3</w:t>
            </w:r>
            <w:r w:rsidRPr="00FA2AEB">
              <w:rPr>
                <w:rFonts w:cstheme="minorHAnsi"/>
                <w:i/>
                <w:color w:val="11193B"/>
                <w:sz w:val="18"/>
                <w:szCs w:val="18"/>
                <w:lang w:val="el-GR"/>
              </w:rPr>
              <w:t>,</w:t>
            </w:r>
            <w:r w:rsidR="006D6A6F">
              <w:rPr>
                <w:rFonts w:cstheme="minorHAnsi"/>
                <w:i/>
                <w:color w:val="11193B"/>
                <w:sz w:val="18"/>
                <w:szCs w:val="18"/>
                <w:lang w:val="el-GR"/>
              </w:rPr>
              <w:t>2</w:t>
            </w:r>
            <w:r>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6D6A6F">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6D6A6F">
              <w:rPr>
                <w:rFonts w:cstheme="minorHAnsi"/>
                <w:i/>
                <w:color w:val="11193B"/>
                <w:sz w:val="18"/>
                <w:szCs w:val="18"/>
                <w:lang w:val="el-GR"/>
              </w:rPr>
              <w:t>4</w:t>
            </w:r>
            <w:r w:rsidRPr="00FA2AEB">
              <w:rPr>
                <w:rFonts w:cstheme="minorHAnsi"/>
                <w:i/>
                <w:color w:val="11193B"/>
                <w:sz w:val="18"/>
                <w:szCs w:val="18"/>
                <w:lang w:val="el-GR"/>
              </w:rPr>
              <w:t xml:space="preserve"> και </w:t>
            </w:r>
            <w:r>
              <w:rPr>
                <w:rFonts w:cstheme="minorHAnsi"/>
                <w:i/>
                <w:color w:val="11193B"/>
                <w:sz w:val="18"/>
                <w:szCs w:val="18"/>
                <w:lang w:val="el-GR"/>
              </w:rPr>
              <w:t>+</w:t>
            </w:r>
            <w:r w:rsidR="009E71C3">
              <w:rPr>
                <w:rFonts w:cstheme="minorHAnsi"/>
                <w:i/>
                <w:color w:val="11193B"/>
                <w:sz w:val="18"/>
                <w:szCs w:val="18"/>
                <w:lang w:val="el-GR"/>
              </w:rPr>
              <w:t>6</w:t>
            </w:r>
            <w:r w:rsidRPr="00FA2AEB">
              <w:rPr>
                <w:rFonts w:cstheme="minorHAnsi"/>
                <w:i/>
                <w:color w:val="11193B"/>
                <w:sz w:val="18"/>
                <w:szCs w:val="18"/>
                <w:lang w:val="el-GR"/>
              </w:rPr>
              <w:t>,</w:t>
            </w:r>
            <w:r w:rsidR="009E71C3">
              <w:rPr>
                <w:rFonts w:cstheme="minorHAnsi"/>
                <w:i/>
                <w:color w:val="11193B"/>
                <w:sz w:val="18"/>
                <w:szCs w:val="18"/>
                <w:lang w:val="el-GR"/>
              </w:rPr>
              <w:t>5</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9E71C3">
              <w:rPr>
                <w:rFonts w:cstheme="minorHAnsi"/>
                <w:i/>
                <w:color w:val="11193B"/>
                <w:sz w:val="18"/>
                <w:szCs w:val="18"/>
                <w:lang w:val="el-GR"/>
              </w:rPr>
              <w:t xml:space="preserve"> Φεβρουάριο</w:t>
            </w:r>
            <w:r>
              <w:rPr>
                <w:rFonts w:cstheme="minorHAnsi"/>
                <w:i/>
                <w:color w:val="11193B"/>
                <w:sz w:val="18"/>
                <w:szCs w:val="18"/>
                <w:lang w:val="el-GR"/>
              </w:rPr>
              <w:t xml:space="preserve"> 202</w:t>
            </w:r>
            <w:r w:rsidR="009565D4">
              <w:rPr>
                <w:rFonts w:cstheme="minorHAnsi"/>
                <w:i/>
                <w:color w:val="11193B"/>
                <w:sz w:val="18"/>
                <w:szCs w:val="18"/>
                <w:lang w:val="el-GR"/>
              </w:rPr>
              <w:t>3</w:t>
            </w:r>
            <w:r w:rsidRPr="00FA2AEB">
              <w:rPr>
                <w:rFonts w:cstheme="minorHAnsi"/>
                <w:i/>
                <w:color w:val="11193B"/>
                <w:sz w:val="18"/>
                <w:szCs w:val="18"/>
                <w:lang w:val="el-GR"/>
              </w:rPr>
              <w:t xml:space="preserve">)) και η αντίστοιχη μέση ετήσια μεταβολή (μέσος όρος 12 μηνών) ήταν </w:t>
            </w:r>
            <w:r w:rsidR="00EC658B">
              <w:rPr>
                <w:rFonts w:cstheme="minorHAnsi"/>
                <w:i/>
                <w:color w:val="11193B"/>
                <w:sz w:val="18"/>
                <w:szCs w:val="18"/>
                <w:lang w:val="el-GR"/>
              </w:rPr>
              <w:t>3</w:t>
            </w:r>
            <w:r w:rsidRPr="00FA2AEB">
              <w:rPr>
                <w:rFonts w:cstheme="minorHAnsi"/>
                <w:i/>
                <w:color w:val="11193B"/>
                <w:sz w:val="18"/>
                <w:szCs w:val="18"/>
                <w:lang w:val="el-GR"/>
              </w:rPr>
              <w:t>,</w:t>
            </w:r>
            <w:r w:rsidR="009E71C3">
              <w:rPr>
                <w:rFonts w:cstheme="minorHAnsi"/>
                <w:i/>
                <w:color w:val="11193B"/>
                <w:sz w:val="18"/>
                <w:szCs w:val="18"/>
                <w:lang w:val="el-GR"/>
              </w:rPr>
              <w:t>6</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EC2C88">
              <w:rPr>
                <w:rFonts w:cstheme="minorHAnsi"/>
                <w:i/>
                <w:color w:val="11193B"/>
                <w:sz w:val="18"/>
                <w:szCs w:val="18"/>
                <w:lang w:val="el-GR"/>
              </w:rPr>
              <w:t>3</w:t>
            </w:r>
            <w:r w:rsidRPr="00FA2AEB">
              <w:rPr>
                <w:rFonts w:cstheme="minorHAnsi"/>
                <w:i/>
                <w:color w:val="11193B"/>
                <w:sz w:val="18"/>
                <w:szCs w:val="18"/>
                <w:lang w:val="el-GR"/>
              </w:rPr>
              <w:t>,</w:t>
            </w:r>
            <w:r w:rsidR="00EC2C88">
              <w:rPr>
                <w:rFonts w:cstheme="minorHAnsi"/>
                <w:i/>
                <w:color w:val="11193B"/>
                <w:sz w:val="18"/>
                <w:szCs w:val="18"/>
                <w:lang w:val="el-GR"/>
              </w:rPr>
              <w:t>8</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w:t>
            </w:r>
            <w:r w:rsidR="00824606">
              <w:rPr>
                <w:rFonts w:cstheme="minorHAnsi"/>
                <w:i/>
                <w:color w:val="11193B"/>
                <w:sz w:val="18"/>
                <w:szCs w:val="18"/>
                <w:lang w:val="el-GR"/>
              </w:rPr>
              <w:t>ν</w:t>
            </w:r>
            <w:r w:rsidR="00EC2C88">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EC2C88">
              <w:rPr>
                <w:rFonts w:cstheme="minorHAnsi"/>
                <w:i/>
                <w:color w:val="11193B"/>
                <w:sz w:val="18"/>
                <w:szCs w:val="18"/>
                <w:lang w:val="el-GR"/>
              </w:rPr>
              <w:t>4</w:t>
            </w:r>
            <w:r w:rsidRPr="00FA2AEB">
              <w:rPr>
                <w:rFonts w:cstheme="minorHAnsi"/>
                <w:i/>
                <w:color w:val="11193B"/>
                <w:sz w:val="18"/>
                <w:szCs w:val="18"/>
                <w:lang w:val="el-GR"/>
              </w:rPr>
              <w:t xml:space="preserve"> και </w:t>
            </w:r>
            <w:r w:rsidR="007E25E0">
              <w:rPr>
                <w:rFonts w:cstheme="minorHAnsi"/>
                <w:i/>
                <w:color w:val="11193B"/>
                <w:sz w:val="18"/>
                <w:szCs w:val="18"/>
                <w:lang w:val="el-GR"/>
              </w:rPr>
              <w:t>9</w:t>
            </w:r>
            <w:r w:rsidRPr="00FA2AEB">
              <w:rPr>
                <w:rFonts w:cstheme="minorHAnsi"/>
                <w:i/>
                <w:color w:val="11193B"/>
                <w:sz w:val="18"/>
                <w:szCs w:val="18"/>
                <w:lang w:val="el-GR"/>
              </w:rPr>
              <w:t>,</w:t>
            </w:r>
            <w:r w:rsidR="00531CC2">
              <w:rPr>
                <w:rFonts w:cstheme="minorHAnsi"/>
                <w:i/>
                <w:color w:val="11193B"/>
                <w:sz w:val="18"/>
                <w:szCs w:val="18"/>
                <w:lang w:val="el-GR"/>
              </w:rPr>
              <w:t>4</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w:t>
            </w:r>
            <w:r w:rsidR="003F3A69">
              <w:rPr>
                <w:rFonts w:cstheme="minorHAnsi"/>
                <w:i/>
                <w:color w:val="11193B"/>
                <w:sz w:val="18"/>
                <w:szCs w:val="18"/>
                <w:lang w:val="el-GR"/>
              </w:rPr>
              <w:t>ν</w:t>
            </w:r>
            <w:r w:rsidR="00EA1EB0">
              <w:rPr>
                <w:rFonts w:cstheme="minorHAnsi"/>
                <w:i/>
                <w:color w:val="11193B"/>
                <w:sz w:val="18"/>
                <w:szCs w:val="18"/>
                <w:lang w:val="el-GR"/>
              </w:rPr>
              <w:t xml:space="preserve"> Φεβρουάριο</w:t>
            </w:r>
            <w:r>
              <w:rPr>
                <w:rFonts w:cstheme="minorHAnsi"/>
                <w:i/>
                <w:color w:val="11193B"/>
                <w:sz w:val="18"/>
                <w:szCs w:val="18"/>
                <w:lang w:val="el-GR"/>
              </w:rPr>
              <w:t xml:space="preserve"> 202</w:t>
            </w:r>
            <w:r w:rsidR="005D60D4">
              <w:rPr>
                <w:rFonts w:cstheme="minorHAnsi"/>
                <w:i/>
                <w:color w:val="11193B"/>
                <w:sz w:val="18"/>
                <w:szCs w:val="18"/>
                <w:lang w:val="el-GR"/>
              </w:rPr>
              <w:t>3</w:t>
            </w:r>
            <w:r w:rsidRPr="00FA2AEB">
              <w:rPr>
                <w:rFonts w:cstheme="minorHAnsi"/>
                <w:i/>
                <w:color w:val="11193B"/>
                <w:sz w:val="18"/>
                <w:szCs w:val="18"/>
                <w:lang w:val="el-GR"/>
              </w:rPr>
              <w:t>)</w:t>
            </w:r>
          </w:p>
        </w:tc>
        <w:tc>
          <w:tcPr>
            <w:tcW w:w="2301" w:type="dxa"/>
            <w:vMerge w:val="restart"/>
            <w:shd w:val="clear" w:color="auto" w:fill="auto"/>
          </w:tcPr>
          <w:p w14:paraId="34774CE5" w14:textId="77777777" w:rsidR="00215D7F" w:rsidRPr="0072128E" w:rsidRDefault="00215D7F" w:rsidP="00FD4D23">
            <w:pPr>
              <w:spacing w:line="240" w:lineRule="atLeast"/>
              <w:jc w:val="both"/>
              <w:rPr>
                <w:rFonts w:cstheme="minorHAnsi"/>
                <w:b/>
                <w:bCs/>
                <w:iCs/>
                <w:color w:val="11193B"/>
                <w:sz w:val="16"/>
                <w:szCs w:val="16"/>
                <w:lang w:val="el-GR"/>
              </w:rPr>
            </w:pPr>
            <w:proofErr w:type="spellStart"/>
            <w:r w:rsidRPr="0072128E">
              <w:rPr>
                <w:rFonts w:cstheme="minorHAnsi"/>
                <w:b/>
                <w:bCs/>
                <w:iCs/>
                <w:color w:val="11193B"/>
                <w:sz w:val="16"/>
                <w:szCs w:val="16"/>
                <w:lang w:val="el-GR"/>
              </w:rPr>
              <w:t>ΕνΔΤΚ</w:t>
            </w:r>
            <w:proofErr w:type="spellEnd"/>
            <w:r w:rsidRPr="0072128E">
              <w:rPr>
                <w:rFonts w:cstheme="minorHAnsi"/>
                <w:b/>
                <w:bCs/>
                <w:iCs/>
                <w:color w:val="11193B"/>
                <w:sz w:val="16"/>
                <w:szCs w:val="16"/>
                <w:lang w:val="el-GR"/>
              </w:rPr>
              <w:t xml:space="preserve">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w:t>
            </w:r>
            <w:proofErr w:type="spellStart"/>
            <w:r w:rsidRPr="0072128E">
              <w:rPr>
                <w:rFonts w:cstheme="minorHAnsi"/>
                <w:b/>
                <w:bCs/>
                <w:iCs/>
                <w:color w:val="11193B"/>
                <w:sz w:val="16"/>
                <w:szCs w:val="16"/>
                <w:lang w:val="el-GR"/>
              </w:rPr>
              <w:t>YoY</w:t>
            </w:r>
            <w:proofErr w:type="spellEnd"/>
            <w:r w:rsidRPr="0072128E">
              <w:rPr>
                <w:rFonts w:cstheme="minorHAnsi"/>
                <w:b/>
                <w:bCs/>
                <w:iCs/>
                <w:color w:val="11193B"/>
                <w:sz w:val="16"/>
                <w:szCs w:val="16"/>
                <w:lang w:val="el-GR"/>
              </w:rPr>
              <w:t>)</w:t>
            </w:r>
          </w:p>
          <w:p w14:paraId="5FCDBAAA" w14:textId="77777777" w:rsidR="00215D7F" w:rsidRPr="0072128E" w:rsidRDefault="00215D7F" w:rsidP="00FD4D23">
            <w:pPr>
              <w:spacing w:line="240" w:lineRule="atLeast"/>
              <w:jc w:val="both"/>
              <w:rPr>
                <w:rFonts w:cstheme="minorHAnsi"/>
                <w:iCs/>
                <w:color w:val="11193B"/>
                <w:sz w:val="16"/>
                <w:szCs w:val="16"/>
                <w:lang w:val="el-GR"/>
              </w:rPr>
            </w:pPr>
          </w:p>
          <w:p w14:paraId="727F04EA" w14:textId="0910881D" w:rsidR="00215D7F" w:rsidRPr="00257B65"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F0399F" w:rsidRPr="005221E8">
              <w:rPr>
                <w:rFonts w:cstheme="minorHAnsi"/>
                <w:iCs/>
                <w:color w:val="11193B"/>
                <w:sz w:val="16"/>
                <w:szCs w:val="16"/>
                <w:lang w:val="el-GR"/>
              </w:rPr>
              <w:t>1</w:t>
            </w:r>
            <w:r w:rsidRPr="0072128E">
              <w:rPr>
                <w:rFonts w:cstheme="minorHAnsi"/>
                <w:iCs/>
                <w:color w:val="11193B"/>
                <w:sz w:val="16"/>
                <w:szCs w:val="16"/>
                <w:lang w:val="el-GR"/>
              </w:rPr>
              <w:t>/200</w:t>
            </w:r>
            <w:r w:rsidR="00A20CD0" w:rsidRPr="00257B65">
              <w:rPr>
                <w:rFonts w:cstheme="minorHAnsi"/>
                <w:iCs/>
                <w:color w:val="11193B"/>
                <w:sz w:val="16"/>
                <w:szCs w:val="16"/>
                <w:lang w:val="el-GR"/>
              </w:rPr>
              <w:t>4</w:t>
            </w:r>
            <w:r w:rsidRPr="0072128E">
              <w:rPr>
                <w:rFonts w:cstheme="minorHAnsi"/>
                <w:iCs/>
                <w:color w:val="11193B"/>
                <w:sz w:val="16"/>
                <w:szCs w:val="16"/>
                <w:lang w:val="el-GR"/>
              </w:rPr>
              <w:t>-</w:t>
            </w:r>
            <w:r w:rsidR="00F0399F" w:rsidRPr="005221E8">
              <w:rPr>
                <w:rFonts w:cstheme="minorHAnsi"/>
                <w:iCs/>
                <w:color w:val="11193B"/>
                <w:sz w:val="16"/>
                <w:szCs w:val="16"/>
                <w:lang w:val="el-GR"/>
              </w:rPr>
              <w:t>1</w:t>
            </w:r>
            <w:r w:rsidRPr="0072128E">
              <w:rPr>
                <w:rFonts w:cstheme="minorHAnsi"/>
                <w:iCs/>
                <w:color w:val="11193B"/>
                <w:sz w:val="16"/>
                <w:szCs w:val="16"/>
                <w:lang w:val="el-GR"/>
              </w:rPr>
              <w:t>/202</w:t>
            </w:r>
            <w:r w:rsidR="00A20CD0" w:rsidRPr="00257B65">
              <w:rPr>
                <w:rFonts w:cstheme="minorHAnsi"/>
                <w:iCs/>
                <w:color w:val="11193B"/>
                <w:sz w:val="16"/>
                <w:szCs w:val="16"/>
                <w:lang w:val="el-GR"/>
              </w:rPr>
              <w:t>4</w:t>
            </w:r>
          </w:p>
          <w:p w14:paraId="0DEC7A33"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4418AD4D" w14:textId="535233D1"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w:t>
            </w:r>
            <w:r w:rsidR="00F33462">
              <w:rPr>
                <w:rFonts w:cstheme="minorHAnsi"/>
                <w:iCs/>
                <w:color w:val="11193B"/>
                <w:sz w:val="16"/>
                <w:szCs w:val="16"/>
                <w:lang w:val="el-GR"/>
              </w:rPr>
              <w:t>2</w:t>
            </w:r>
            <w:r w:rsidRPr="0072128E">
              <w:rPr>
                <w:rFonts w:cstheme="minorHAnsi"/>
                <w:iCs/>
                <w:color w:val="11193B"/>
                <w:sz w:val="16"/>
                <w:szCs w:val="16"/>
                <w:lang w:val="el-GR"/>
              </w:rPr>
              <w:t>,</w:t>
            </w:r>
            <w:r w:rsidR="00F33462">
              <w:rPr>
                <w:rFonts w:cstheme="minorHAnsi"/>
                <w:iCs/>
                <w:color w:val="11193B"/>
                <w:sz w:val="16"/>
                <w:szCs w:val="16"/>
                <w:lang w:val="el-GR"/>
              </w:rPr>
              <w:t>0</w:t>
            </w:r>
            <w:r>
              <w:rPr>
                <w:rFonts w:cstheme="minorHAnsi"/>
                <w:iCs/>
                <w:color w:val="11193B"/>
                <w:sz w:val="16"/>
                <w:szCs w:val="16"/>
                <w:lang w:val="el-GR"/>
              </w:rPr>
              <w:t>%</w:t>
            </w:r>
          </w:p>
          <w:p w14:paraId="01BD3459" w14:textId="2F6A2AA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sidR="00F33462">
              <w:rPr>
                <w:rFonts w:cstheme="minorHAnsi"/>
                <w:iCs/>
                <w:color w:val="11193B"/>
                <w:sz w:val="16"/>
                <w:szCs w:val="16"/>
                <w:lang w:val="el-GR"/>
              </w:rPr>
              <w:t>6</w:t>
            </w:r>
            <w:r>
              <w:rPr>
                <w:rFonts w:cstheme="minorHAnsi"/>
                <w:iCs/>
                <w:color w:val="11193B"/>
                <w:sz w:val="16"/>
                <w:szCs w:val="16"/>
                <w:lang w:val="el-GR"/>
              </w:rPr>
              <w:t>%</w:t>
            </w:r>
          </w:p>
          <w:p w14:paraId="528DF7D9"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2B6A1E8C"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21229BC1" w14:textId="77777777" w:rsidR="00215D7F" w:rsidRDefault="00215D7F" w:rsidP="00FD4D23">
            <w:pPr>
              <w:spacing w:line="240" w:lineRule="atLeast"/>
              <w:jc w:val="both"/>
              <w:rPr>
                <w:rFonts w:cstheme="minorHAnsi"/>
                <w:iCs/>
                <w:color w:val="11193B"/>
                <w:sz w:val="16"/>
                <w:szCs w:val="16"/>
                <w:lang w:val="el-GR"/>
              </w:rPr>
            </w:pPr>
          </w:p>
          <w:p w14:paraId="47BE0C1C" w14:textId="6608F1AC" w:rsidR="00215D7F" w:rsidRPr="002C3ABC"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B4578F">
              <w:rPr>
                <w:rFonts w:cstheme="minorHAnsi"/>
                <w:iCs/>
                <w:color w:val="11193B"/>
                <w:sz w:val="16"/>
                <w:szCs w:val="16"/>
                <w:lang w:val="el-GR"/>
              </w:rPr>
              <w:t>8</w:t>
            </w:r>
            <w:r w:rsidRPr="0072128E">
              <w:rPr>
                <w:rFonts w:cstheme="minorHAnsi"/>
                <w:iCs/>
                <w:color w:val="11193B"/>
                <w:sz w:val="16"/>
                <w:szCs w:val="16"/>
                <w:lang w:val="el-GR"/>
              </w:rPr>
              <w:t>/</w:t>
            </w:r>
            <w:r w:rsidR="00B4578F">
              <w:rPr>
                <w:rFonts w:cstheme="minorHAnsi"/>
                <w:iCs/>
                <w:color w:val="11193B"/>
                <w:sz w:val="16"/>
                <w:szCs w:val="16"/>
                <w:lang w:val="el-GR"/>
              </w:rPr>
              <w:t>3</w:t>
            </w:r>
            <w:r w:rsidRPr="0072128E">
              <w:rPr>
                <w:rFonts w:cstheme="minorHAnsi"/>
                <w:iCs/>
                <w:color w:val="11193B"/>
                <w:sz w:val="16"/>
                <w:szCs w:val="16"/>
                <w:lang w:val="el-GR"/>
              </w:rPr>
              <w:t>/202</w:t>
            </w:r>
            <w:r w:rsidR="002D7719" w:rsidRPr="002C3ABC">
              <w:rPr>
                <w:rFonts w:cstheme="minorHAnsi"/>
                <w:iCs/>
                <w:color w:val="11193B"/>
                <w:sz w:val="16"/>
                <w:szCs w:val="16"/>
                <w:lang w:val="el-GR"/>
              </w:rPr>
              <w:t>4</w:t>
            </w:r>
          </w:p>
          <w:p w14:paraId="60E37592" w14:textId="24AD88BF" w:rsidR="00215D7F" w:rsidRPr="00A54802" w:rsidRDefault="00215D7F" w:rsidP="00FD4D23">
            <w:pPr>
              <w:spacing w:line="240" w:lineRule="atLeast"/>
              <w:jc w:val="both"/>
              <w:rPr>
                <w:rFonts w:eastAsia="Times New Roman" w:cstheme="minorHAnsi"/>
                <w:sz w:val="16"/>
                <w:szCs w:val="16"/>
                <w:lang w:val="el-GR"/>
              </w:rPr>
            </w:pPr>
            <w:proofErr w:type="spellStart"/>
            <w:r w:rsidRPr="0072128E">
              <w:rPr>
                <w:rFonts w:cstheme="minorHAnsi"/>
                <w:iCs/>
                <w:color w:val="11193B"/>
                <w:sz w:val="16"/>
                <w:szCs w:val="16"/>
                <w:lang w:val="el-GR"/>
              </w:rPr>
              <w:t>Επομ</w:t>
            </w:r>
            <w:proofErr w:type="spellEnd"/>
            <w:r>
              <w:rPr>
                <w:rFonts w:cstheme="minorHAnsi"/>
                <w:iCs/>
                <w:color w:val="11193B"/>
                <w:sz w:val="16"/>
                <w:szCs w:val="16"/>
                <w:lang w:val="el-GR"/>
              </w:rPr>
              <w:t>.</w:t>
            </w:r>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δημ</w:t>
            </w:r>
            <w:proofErr w:type="spellEnd"/>
            <w:r>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00B4578F">
              <w:rPr>
                <w:rFonts w:cstheme="minorHAnsi"/>
                <w:iCs/>
                <w:color w:val="11193B"/>
                <w:sz w:val="16"/>
                <w:szCs w:val="16"/>
                <w:lang w:val="el-GR"/>
              </w:rPr>
              <w:t>10</w:t>
            </w:r>
            <w:r w:rsidRPr="00A54802">
              <w:rPr>
                <w:rFonts w:cstheme="minorHAnsi"/>
                <w:iCs/>
                <w:color w:val="11193B"/>
                <w:sz w:val="16"/>
                <w:szCs w:val="16"/>
                <w:lang w:val="el-GR"/>
              </w:rPr>
              <w:t>/</w:t>
            </w:r>
            <w:r w:rsidR="00B4578F">
              <w:rPr>
                <w:rFonts w:cstheme="minorHAnsi"/>
                <w:iCs/>
                <w:color w:val="11193B"/>
                <w:sz w:val="16"/>
                <w:szCs w:val="16"/>
                <w:lang w:val="el-GR"/>
              </w:rPr>
              <w:t>4</w:t>
            </w:r>
            <w:r w:rsidRPr="00A54802">
              <w:rPr>
                <w:rFonts w:cstheme="minorHAnsi"/>
                <w:iCs/>
                <w:color w:val="11193B"/>
                <w:sz w:val="16"/>
                <w:szCs w:val="16"/>
                <w:lang w:val="el-GR"/>
              </w:rPr>
              <w:t>/202</w:t>
            </w:r>
            <w:r w:rsidR="009B3804">
              <w:rPr>
                <w:rFonts w:cstheme="minorHAnsi"/>
                <w:iCs/>
                <w:color w:val="11193B"/>
                <w:sz w:val="16"/>
                <w:szCs w:val="16"/>
                <w:lang w:val="el-GR"/>
              </w:rPr>
              <w:t>4</w:t>
            </w:r>
          </w:p>
        </w:tc>
      </w:tr>
      <w:tr w:rsidR="00215D7F" w:rsidRPr="00150311" w14:paraId="326DB403" w14:textId="77777777" w:rsidTr="005518FD">
        <w:trPr>
          <w:trHeight w:val="60"/>
        </w:trPr>
        <w:tc>
          <w:tcPr>
            <w:tcW w:w="7905" w:type="dxa"/>
            <w:shd w:val="clear" w:color="auto" w:fill="auto"/>
          </w:tcPr>
          <w:p w14:paraId="6D314C70" w14:textId="03600CF1" w:rsidR="00215D7F" w:rsidRPr="00FA2AEB" w:rsidRDefault="0091399F"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sidR="0035163F" w:rsidRPr="0035163F">
              <w:rPr>
                <w:rFonts w:cstheme="minorHAnsi"/>
                <w:i/>
                <w:color w:val="11193B"/>
                <w:sz w:val="16"/>
                <w:szCs w:val="16"/>
                <w:lang w:val="el-GR"/>
              </w:rPr>
              <w:t xml:space="preserve"> </w:t>
            </w:r>
            <w:r>
              <w:rPr>
                <w:rFonts w:cstheme="minorHAnsi"/>
                <w:i/>
                <w:color w:val="11193B"/>
                <w:sz w:val="16"/>
                <w:szCs w:val="16"/>
                <w:lang w:val="el-GR"/>
              </w:rPr>
              <w:t xml:space="preserve">2024 </w:t>
            </w:r>
            <w:r w:rsidR="002A0456">
              <w:rPr>
                <w:rFonts w:cstheme="minorHAnsi"/>
                <w:i/>
                <w:color w:val="11193B"/>
                <w:sz w:val="16"/>
                <w:szCs w:val="16"/>
                <w:lang w:val="el-GR"/>
              </w:rPr>
              <w:t>2</w:t>
            </w:r>
            <w:r>
              <w:rPr>
                <w:rFonts w:cstheme="minorHAnsi"/>
                <w:i/>
                <w:color w:val="11193B"/>
                <w:sz w:val="16"/>
                <w:szCs w:val="16"/>
                <w:lang w:val="el-GR"/>
              </w:rPr>
              <w:t>,</w:t>
            </w:r>
            <w:r w:rsidR="002A0456">
              <w:rPr>
                <w:rFonts w:cstheme="minorHAnsi"/>
                <w:i/>
                <w:color w:val="11193B"/>
                <w:sz w:val="16"/>
                <w:szCs w:val="16"/>
                <w:lang w:val="el-GR"/>
              </w:rPr>
              <w:t>8</w:t>
            </w:r>
            <w:r>
              <w:rPr>
                <w:rFonts w:cstheme="minorHAnsi"/>
                <w:i/>
                <w:color w:val="11193B"/>
                <w:sz w:val="16"/>
                <w:szCs w:val="16"/>
                <w:lang w:val="el-GR"/>
              </w:rPr>
              <w:t xml:space="preserve">%, 2025 </w:t>
            </w:r>
            <w:r w:rsidR="002A0456">
              <w:rPr>
                <w:rFonts w:cstheme="minorHAnsi"/>
                <w:i/>
                <w:color w:val="11193B"/>
                <w:sz w:val="16"/>
                <w:szCs w:val="16"/>
                <w:lang w:val="el-GR"/>
              </w:rPr>
              <w:t>2</w:t>
            </w:r>
            <w:r>
              <w:rPr>
                <w:rFonts w:cstheme="minorHAnsi"/>
                <w:i/>
                <w:color w:val="11193B"/>
                <w:sz w:val="16"/>
                <w:szCs w:val="16"/>
                <w:lang w:val="el-GR"/>
              </w:rPr>
              <w:t>,</w:t>
            </w:r>
            <w:r w:rsidR="002A0456">
              <w:rPr>
                <w:rFonts w:cstheme="minorHAnsi"/>
                <w:i/>
                <w:color w:val="11193B"/>
                <w:sz w:val="16"/>
                <w:szCs w:val="16"/>
                <w:lang w:val="el-GR"/>
              </w:rPr>
              <w:t>1</w:t>
            </w:r>
            <w:r>
              <w:rPr>
                <w:rFonts w:cstheme="minorHAnsi"/>
                <w:i/>
                <w:color w:val="11193B"/>
                <w:sz w:val="16"/>
                <w:szCs w:val="16"/>
                <w:lang w:val="el-GR"/>
              </w:rPr>
              <w:t>%</w:t>
            </w:r>
          </w:p>
        </w:tc>
        <w:tc>
          <w:tcPr>
            <w:tcW w:w="2301" w:type="dxa"/>
            <w:vMerge/>
            <w:shd w:val="clear" w:color="auto" w:fill="auto"/>
          </w:tcPr>
          <w:p w14:paraId="174E505D" w14:textId="77777777" w:rsidR="00215D7F" w:rsidRPr="0039728C" w:rsidRDefault="00215D7F" w:rsidP="00FD4D23">
            <w:pPr>
              <w:spacing w:line="240" w:lineRule="atLeast"/>
              <w:rPr>
                <w:rFonts w:eastAsia="Times New Roman" w:cstheme="minorHAnsi"/>
                <w:sz w:val="16"/>
                <w:szCs w:val="16"/>
                <w:u w:val="single"/>
                <w:lang w:val="el-GR"/>
              </w:rPr>
            </w:pPr>
          </w:p>
        </w:tc>
      </w:tr>
      <w:tr w:rsidR="00215D7F" w:rsidRPr="005970AB" w14:paraId="0B9235F1" w14:textId="77777777" w:rsidTr="00506D7C">
        <w:trPr>
          <w:trHeight w:val="60"/>
        </w:trPr>
        <w:tc>
          <w:tcPr>
            <w:tcW w:w="7905" w:type="dxa"/>
            <w:shd w:val="clear" w:color="auto" w:fill="auto"/>
          </w:tcPr>
          <w:p w14:paraId="359FA1B8" w14:textId="72924FB5" w:rsidR="00215D7F" w:rsidRPr="005970AB" w:rsidRDefault="00506D7C" w:rsidP="00FD4D23">
            <w:pPr>
              <w:spacing w:line="240" w:lineRule="atLeast"/>
              <w:jc w:val="center"/>
              <w:rPr>
                <w:rFonts w:eastAsia="Times New Roman" w:cstheme="minorHAnsi"/>
                <w:noProof/>
                <w:lang w:val="el-GR" w:eastAsia="el-GR"/>
              </w:rPr>
            </w:pPr>
            <w:r>
              <w:rPr>
                <w:noProof/>
              </w:rPr>
              <w:drawing>
                <wp:inline distT="0" distB="0" distL="0" distR="0" wp14:anchorId="7208CF0F" wp14:editId="56FC5979">
                  <wp:extent cx="4882515" cy="1743075"/>
                  <wp:effectExtent l="0" t="0" r="0" b="0"/>
                  <wp:docPr id="5" name="Chart 5">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301" w:type="dxa"/>
            <w:vMerge/>
            <w:shd w:val="clear" w:color="auto" w:fill="auto"/>
          </w:tcPr>
          <w:p w14:paraId="480BE663" w14:textId="77777777" w:rsidR="00215D7F" w:rsidRPr="0004385D" w:rsidRDefault="00215D7F" w:rsidP="00FD4D23">
            <w:pPr>
              <w:spacing w:line="240" w:lineRule="atLeast"/>
              <w:rPr>
                <w:rFonts w:eastAsia="Times New Roman" w:cstheme="minorHAnsi"/>
                <w:sz w:val="16"/>
                <w:szCs w:val="16"/>
                <w:u w:val="single"/>
                <w:lang w:val="el-GR"/>
              </w:rPr>
            </w:pPr>
          </w:p>
        </w:tc>
      </w:tr>
      <w:tr w:rsidR="00215D7F" w:rsidRPr="00150311" w14:paraId="4B18BB19" w14:textId="77777777" w:rsidTr="005518FD">
        <w:trPr>
          <w:trHeight w:val="60"/>
        </w:trPr>
        <w:tc>
          <w:tcPr>
            <w:tcW w:w="10206" w:type="dxa"/>
            <w:gridSpan w:val="2"/>
            <w:shd w:val="clear" w:color="auto" w:fill="auto"/>
          </w:tcPr>
          <w:p w14:paraId="032C0717" w14:textId="77777777" w:rsidR="00215D7F" w:rsidRPr="00FA2AEB" w:rsidRDefault="00215D7F" w:rsidP="00FD4D23">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Πηγή: Ελληνική Στατιστική Αρχή (ΕΛΣΤΑΤ), Ευρωπαϊκή Επιτροπή (European Commission), Eurobank Research.</w:t>
            </w:r>
          </w:p>
        </w:tc>
      </w:tr>
    </w:tbl>
    <w:p w14:paraId="57CD4907" w14:textId="18D0EB56" w:rsidR="00215D7F" w:rsidRPr="005741D9" w:rsidRDefault="00215D7F" w:rsidP="001F567B">
      <w:pPr>
        <w:pStyle w:val="H3Title"/>
        <w:rPr>
          <w:color w:val="11193B"/>
          <w:lang w:val="el-GR"/>
        </w:rPr>
      </w:pPr>
    </w:p>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67E32" w:rsidRPr="00150311" w14:paraId="6A026119" w14:textId="77777777" w:rsidTr="00E67E32">
        <w:trPr>
          <w:jc w:val="center"/>
        </w:trPr>
        <w:tc>
          <w:tcPr>
            <w:tcW w:w="10032" w:type="dxa"/>
            <w:gridSpan w:val="2"/>
          </w:tcPr>
          <w:p w14:paraId="0F8E87F4" w14:textId="77777777" w:rsidR="00E67E32" w:rsidRPr="00786303" w:rsidRDefault="00E67E32" w:rsidP="00383E9F">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 Συγκυρίας και Προσδοκιών</w:t>
            </w:r>
            <w:r>
              <w:rPr>
                <w:rFonts w:eastAsia="Times New Roman" w:cstheme="minorHAnsi"/>
                <w:b/>
                <w:color w:val="11193B"/>
                <w:sz w:val="18"/>
                <w:szCs w:val="18"/>
                <w:lang w:val="el-GR"/>
              </w:rPr>
              <w:t xml:space="preserve"> </w:t>
            </w:r>
            <w:r w:rsidRPr="00786303">
              <w:rPr>
                <w:rFonts w:eastAsia="Times New Roman" w:cstheme="minorHAnsi"/>
                <w:b/>
                <w:color w:val="11193B"/>
                <w:sz w:val="18"/>
                <w:szCs w:val="18"/>
                <w:lang w:val="el-GR"/>
              </w:rPr>
              <w:t>της Ελληνικής Οικονομίας</w:t>
            </w:r>
          </w:p>
        </w:tc>
      </w:tr>
      <w:tr w:rsidR="00E67E32" w:rsidRPr="00150311" w14:paraId="6B4D67EC" w14:textId="77777777" w:rsidTr="00E67E32">
        <w:trPr>
          <w:jc w:val="center"/>
        </w:trPr>
        <w:tc>
          <w:tcPr>
            <w:tcW w:w="5016" w:type="dxa"/>
          </w:tcPr>
          <w:p w14:paraId="7853E487" w14:textId="1DF460F8" w:rsidR="00E67E32" w:rsidRPr="00C2728C" w:rsidRDefault="00E67E32" w:rsidP="00383E9F">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00D9067F">
              <w:rPr>
                <w:rFonts w:cstheme="minorHAnsi"/>
                <w:i/>
                <w:color w:val="11193B"/>
                <w:sz w:val="16"/>
                <w:szCs w:val="16"/>
                <w:lang w:val="el-GR"/>
              </w:rPr>
              <w:t>2</w:t>
            </w:r>
            <w:r w:rsidRPr="00786303">
              <w:rPr>
                <w:rFonts w:cstheme="minorHAnsi"/>
                <w:i/>
                <w:color w:val="11193B"/>
                <w:sz w:val="16"/>
                <w:szCs w:val="16"/>
                <w:lang w:val="el-GR"/>
              </w:rPr>
              <w:t>,</w:t>
            </w:r>
            <w:r w:rsidR="009A2BDA">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D9067F">
              <w:rPr>
                <w:rFonts w:cstheme="minorHAnsi"/>
                <w:i/>
                <w:color w:val="11193B"/>
                <w:sz w:val="16"/>
                <w:szCs w:val="16"/>
                <w:lang w:val="el-GR"/>
              </w:rPr>
              <w:t xml:space="preserve"> </w:t>
            </w:r>
            <w:r w:rsidR="009A2BDA">
              <w:rPr>
                <w:rFonts w:cstheme="minorHAnsi"/>
                <w:i/>
                <w:color w:val="11193B"/>
                <w:sz w:val="16"/>
                <w:szCs w:val="16"/>
                <w:lang w:val="el-GR"/>
              </w:rPr>
              <w:t>Ιαν</w:t>
            </w:r>
            <w:r w:rsidRPr="00786303">
              <w:rPr>
                <w:rFonts w:cstheme="minorHAnsi"/>
                <w:i/>
                <w:color w:val="11193B"/>
                <w:sz w:val="16"/>
                <w:szCs w:val="16"/>
                <w:lang w:val="el-GR"/>
              </w:rPr>
              <w:t>-2</w:t>
            </w:r>
            <w:r w:rsidR="009A2BDA">
              <w:rPr>
                <w:rFonts w:cstheme="minorHAnsi"/>
                <w:i/>
                <w:color w:val="11193B"/>
                <w:sz w:val="16"/>
                <w:szCs w:val="16"/>
                <w:lang w:val="el-GR"/>
              </w:rPr>
              <w:t>4</w:t>
            </w:r>
            <w:r w:rsidRPr="00786303">
              <w:rPr>
                <w:rFonts w:cstheme="minorHAnsi"/>
                <w:i/>
                <w:color w:val="11193B"/>
                <w:sz w:val="16"/>
                <w:szCs w:val="16"/>
                <w:lang w:val="el-GR"/>
              </w:rPr>
              <w:t xml:space="preserve"> από </w:t>
            </w:r>
            <w:r>
              <w:rPr>
                <w:rFonts w:cstheme="minorHAnsi"/>
                <w:i/>
                <w:color w:val="11193B"/>
                <w:sz w:val="16"/>
                <w:szCs w:val="16"/>
                <w:lang w:val="el-GR"/>
              </w:rPr>
              <w:t>+</w:t>
            </w:r>
            <w:r w:rsidR="009A2BDA">
              <w:rPr>
                <w:rFonts w:cstheme="minorHAnsi"/>
                <w:i/>
                <w:color w:val="11193B"/>
                <w:sz w:val="16"/>
                <w:szCs w:val="16"/>
                <w:lang w:val="el-GR"/>
              </w:rPr>
              <w:t>1</w:t>
            </w:r>
            <w:r w:rsidRPr="00786303">
              <w:rPr>
                <w:rFonts w:cstheme="minorHAnsi"/>
                <w:i/>
                <w:color w:val="11193B"/>
                <w:sz w:val="16"/>
                <w:szCs w:val="16"/>
                <w:lang w:val="el-GR"/>
              </w:rPr>
              <w:t>,</w:t>
            </w:r>
            <w:r w:rsidR="009A2BDA">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9A2BDA">
              <w:rPr>
                <w:rFonts w:cstheme="minorHAnsi"/>
                <w:i/>
                <w:color w:val="11193B"/>
                <w:sz w:val="16"/>
                <w:szCs w:val="16"/>
                <w:lang w:val="el-GR"/>
              </w:rPr>
              <w:t>Δεκ</w:t>
            </w:r>
            <w:r>
              <w:rPr>
                <w:rFonts w:cstheme="minorHAnsi"/>
                <w:i/>
                <w:color w:val="11193B"/>
                <w:sz w:val="16"/>
                <w:szCs w:val="16"/>
                <w:lang w:val="el-GR"/>
              </w:rPr>
              <w:t>-23</w:t>
            </w:r>
            <w:r w:rsidRPr="00786303">
              <w:rPr>
                <w:rFonts w:cstheme="minorHAnsi"/>
                <w:i/>
                <w:color w:val="11193B"/>
                <w:sz w:val="16"/>
                <w:szCs w:val="16"/>
                <w:lang w:val="el-GR"/>
              </w:rPr>
              <w:t>, +</w:t>
            </w:r>
            <w:r>
              <w:rPr>
                <w:rFonts w:cstheme="minorHAnsi"/>
                <w:i/>
                <w:color w:val="11193B"/>
                <w:sz w:val="16"/>
                <w:szCs w:val="16"/>
                <w:lang w:val="el-GR"/>
              </w:rPr>
              <w:t>1</w:t>
            </w:r>
            <w:r w:rsidRPr="00786303">
              <w:rPr>
                <w:rFonts w:cstheme="minorHAnsi"/>
                <w:i/>
                <w:color w:val="11193B"/>
                <w:sz w:val="16"/>
                <w:szCs w:val="16"/>
                <w:lang w:val="el-GR"/>
              </w:rPr>
              <w:t>,</w:t>
            </w:r>
            <w:r w:rsidR="009B576C">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9B576C">
              <w:rPr>
                <w:rFonts w:cstheme="minorHAnsi"/>
                <w:i/>
                <w:color w:val="11193B"/>
                <w:sz w:val="16"/>
                <w:szCs w:val="16"/>
                <w:lang w:val="el-GR"/>
              </w:rPr>
              <w:t>Φεβ</w:t>
            </w:r>
            <w:r w:rsidRPr="00786303">
              <w:rPr>
                <w:rFonts w:cstheme="minorHAnsi"/>
                <w:i/>
                <w:color w:val="11193B"/>
                <w:sz w:val="16"/>
                <w:szCs w:val="16"/>
                <w:lang w:val="el-GR"/>
              </w:rPr>
              <w:t>-2</w:t>
            </w:r>
            <w:r w:rsidR="002A45DB">
              <w:rPr>
                <w:rFonts w:cstheme="minorHAnsi"/>
                <w:i/>
                <w:color w:val="11193B"/>
                <w:sz w:val="16"/>
                <w:szCs w:val="16"/>
                <w:lang w:val="el-GR"/>
              </w:rPr>
              <w:t>3</w:t>
            </w:r>
            <w:r w:rsidRPr="00786303">
              <w:rPr>
                <w:rFonts w:cstheme="minorHAnsi"/>
                <w:i/>
                <w:color w:val="11193B"/>
                <w:sz w:val="16"/>
                <w:szCs w:val="16"/>
                <w:lang w:val="el-GR"/>
              </w:rPr>
              <w:t xml:space="preserve"> – </w:t>
            </w:r>
            <w:r w:rsidR="009B576C">
              <w:rPr>
                <w:rFonts w:cstheme="minorHAnsi"/>
                <w:i/>
                <w:color w:val="11193B"/>
                <w:sz w:val="16"/>
                <w:szCs w:val="16"/>
                <w:lang w:val="el-GR"/>
              </w:rPr>
              <w:t>Ιαν</w:t>
            </w:r>
            <w:r w:rsidRPr="00786303">
              <w:rPr>
                <w:rFonts w:cstheme="minorHAnsi"/>
                <w:i/>
                <w:color w:val="11193B"/>
                <w:sz w:val="16"/>
                <w:szCs w:val="16"/>
                <w:lang w:val="el-GR"/>
              </w:rPr>
              <w:t>-2</w:t>
            </w:r>
            <w:r w:rsidR="009B576C">
              <w:rPr>
                <w:rFonts w:cstheme="minorHAnsi"/>
                <w:i/>
                <w:color w:val="11193B"/>
                <w:sz w:val="16"/>
                <w:szCs w:val="16"/>
                <w:lang w:val="el-GR"/>
              </w:rPr>
              <w:t>4</w:t>
            </w:r>
            <w:r w:rsidRPr="00786303">
              <w:rPr>
                <w:rFonts w:cstheme="minorHAnsi"/>
                <w:i/>
                <w:color w:val="11193B"/>
                <w:sz w:val="16"/>
                <w:szCs w:val="16"/>
                <w:lang w:val="el-GR"/>
              </w:rPr>
              <w:t xml:space="preserve"> (12Μ) από </w:t>
            </w:r>
            <w:r w:rsidRPr="00786303">
              <w:rPr>
                <w:rFonts w:cstheme="minorHAnsi"/>
                <w:i/>
                <w:color w:val="11193B"/>
                <w:sz w:val="16"/>
                <w:szCs w:val="16"/>
                <w:lang w:val="el-GR"/>
              </w:rPr>
              <w:br/>
            </w:r>
            <w:r>
              <w:rPr>
                <w:rFonts w:cstheme="minorHAnsi"/>
                <w:i/>
                <w:color w:val="11193B"/>
                <w:sz w:val="16"/>
                <w:szCs w:val="16"/>
                <w:lang w:val="el-GR"/>
              </w:rPr>
              <w:t>+</w:t>
            </w:r>
            <w:r w:rsidR="0099550D">
              <w:rPr>
                <w:rFonts w:cstheme="minorHAnsi"/>
                <w:i/>
                <w:color w:val="11193B"/>
                <w:sz w:val="16"/>
                <w:szCs w:val="16"/>
                <w:lang w:val="el-GR"/>
              </w:rPr>
              <w:t>5</w:t>
            </w:r>
            <w:r w:rsidRPr="00786303">
              <w:rPr>
                <w:rFonts w:cstheme="minorHAnsi"/>
                <w:i/>
                <w:color w:val="11193B"/>
                <w:sz w:val="16"/>
                <w:szCs w:val="16"/>
                <w:lang w:val="el-GR"/>
              </w:rPr>
              <w:t>,</w:t>
            </w:r>
            <w:r w:rsidR="0006480E">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00374C6D">
              <w:rPr>
                <w:rFonts w:cstheme="minorHAnsi"/>
                <w:i/>
                <w:color w:val="11193B"/>
                <w:sz w:val="16"/>
                <w:szCs w:val="16"/>
                <w:lang w:val="el-GR"/>
              </w:rPr>
              <w:t xml:space="preserve"> </w:t>
            </w:r>
            <w:r w:rsidR="008F2580">
              <w:rPr>
                <w:rFonts w:cstheme="minorHAnsi"/>
                <w:i/>
                <w:color w:val="11193B"/>
                <w:sz w:val="16"/>
                <w:szCs w:val="16"/>
                <w:lang w:val="el-GR"/>
              </w:rPr>
              <w:t>Φεβ</w:t>
            </w:r>
            <w:r w:rsidRPr="00786303">
              <w:rPr>
                <w:rFonts w:cstheme="minorHAnsi"/>
                <w:i/>
                <w:color w:val="11193B"/>
                <w:sz w:val="16"/>
                <w:szCs w:val="16"/>
                <w:lang w:val="el-GR"/>
              </w:rPr>
              <w:t>-2</w:t>
            </w:r>
            <w:r w:rsidR="0099550D">
              <w:rPr>
                <w:rFonts w:cstheme="minorHAnsi"/>
                <w:i/>
                <w:color w:val="11193B"/>
                <w:sz w:val="16"/>
                <w:szCs w:val="16"/>
                <w:lang w:val="el-GR"/>
              </w:rPr>
              <w:t>2</w:t>
            </w:r>
            <w:r w:rsidRPr="00786303">
              <w:rPr>
                <w:rFonts w:cstheme="minorHAnsi"/>
                <w:i/>
                <w:color w:val="11193B"/>
                <w:sz w:val="16"/>
                <w:szCs w:val="16"/>
                <w:lang w:val="el-GR"/>
              </w:rPr>
              <w:t xml:space="preserve"> –</w:t>
            </w:r>
            <w:r>
              <w:rPr>
                <w:rFonts w:cstheme="minorHAnsi"/>
                <w:i/>
                <w:color w:val="11193B"/>
                <w:sz w:val="16"/>
                <w:szCs w:val="16"/>
                <w:lang w:val="el-GR"/>
              </w:rPr>
              <w:t xml:space="preserve"> </w:t>
            </w:r>
            <w:r w:rsidR="008F2580">
              <w:rPr>
                <w:rFonts w:cstheme="minorHAnsi"/>
                <w:i/>
                <w:color w:val="11193B"/>
                <w:sz w:val="16"/>
                <w:szCs w:val="16"/>
                <w:lang w:val="el-GR"/>
              </w:rPr>
              <w:t>Ιαν</w:t>
            </w:r>
            <w:r w:rsidRPr="00786303">
              <w:rPr>
                <w:rFonts w:cstheme="minorHAnsi"/>
                <w:i/>
                <w:color w:val="11193B"/>
                <w:sz w:val="16"/>
                <w:szCs w:val="16"/>
                <w:lang w:val="el-GR"/>
              </w:rPr>
              <w:t>-2</w:t>
            </w:r>
            <w:r w:rsidR="008F2580">
              <w:rPr>
                <w:rFonts w:cstheme="minorHAnsi"/>
                <w:i/>
                <w:color w:val="11193B"/>
                <w:sz w:val="16"/>
                <w:szCs w:val="16"/>
                <w:lang w:val="el-GR"/>
              </w:rPr>
              <w:t>3</w:t>
            </w:r>
            <w:r w:rsidRPr="00786303">
              <w:rPr>
                <w:rFonts w:cstheme="minorHAnsi"/>
                <w:i/>
                <w:color w:val="11193B"/>
                <w:sz w:val="16"/>
                <w:szCs w:val="16"/>
                <w:lang w:val="el-GR"/>
              </w:rPr>
              <w:t xml:space="preserve"> (επομένη δημοσίευση:</w:t>
            </w:r>
            <w:r w:rsidRPr="003C6B13">
              <w:rPr>
                <w:rFonts w:cstheme="minorHAnsi"/>
                <w:i/>
                <w:color w:val="11193B"/>
                <w:sz w:val="16"/>
                <w:szCs w:val="16"/>
                <w:lang w:val="el-GR"/>
              </w:rPr>
              <w:t xml:space="preserve"> </w:t>
            </w:r>
            <w:r w:rsidR="004B7CEB">
              <w:rPr>
                <w:rFonts w:cstheme="minorHAnsi"/>
                <w:i/>
                <w:color w:val="11193B"/>
                <w:sz w:val="16"/>
                <w:szCs w:val="16"/>
                <w:lang w:val="el-GR"/>
              </w:rPr>
              <w:t>1</w:t>
            </w:r>
            <w:r w:rsidRPr="003C6B13">
              <w:rPr>
                <w:rFonts w:cstheme="minorHAnsi"/>
                <w:i/>
                <w:color w:val="11193B"/>
                <w:sz w:val="16"/>
                <w:szCs w:val="16"/>
                <w:lang w:val="el-GR"/>
              </w:rPr>
              <w:t>/</w:t>
            </w:r>
            <w:r w:rsidR="009A2BDA">
              <w:rPr>
                <w:rFonts w:cstheme="minorHAnsi"/>
                <w:i/>
                <w:color w:val="11193B"/>
                <w:sz w:val="16"/>
                <w:szCs w:val="16"/>
                <w:lang w:val="el-GR"/>
              </w:rPr>
              <w:t>4</w:t>
            </w:r>
            <w:r w:rsidRPr="003C6B13">
              <w:rPr>
                <w:rFonts w:cstheme="minorHAnsi"/>
                <w:i/>
                <w:color w:val="11193B"/>
                <w:sz w:val="16"/>
                <w:szCs w:val="16"/>
                <w:lang w:val="el-GR"/>
              </w:rPr>
              <w:t>/202</w:t>
            </w:r>
            <w:r w:rsidR="00171AD9">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45731730" w14:textId="2765A781" w:rsidR="00E67E32" w:rsidRPr="00786303" w:rsidRDefault="00E67E32" w:rsidP="00383E9F">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Δείκτης Οικονομικού Κλίματος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Pr="00BF3E41">
              <w:rPr>
                <w:rFonts w:cstheme="minorHAnsi"/>
                <w:i/>
                <w:color w:val="11193B"/>
                <w:sz w:val="16"/>
                <w:szCs w:val="16"/>
                <w:lang w:val="el-GR"/>
              </w:rPr>
              <w:t>0</w:t>
            </w:r>
            <w:r w:rsidR="00352739">
              <w:rPr>
                <w:rFonts w:cstheme="minorHAnsi"/>
                <w:i/>
                <w:color w:val="11193B"/>
                <w:sz w:val="16"/>
                <w:szCs w:val="16"/>
                <w:lang w:val="el-GR"/>
              </w:rPr>
              <w:t>4</w:t>
            </w:r>
            <w:r w:rsidRPr="00786303">
              <w:rPr>
                <w:rFonts w:cstheme="minorHAnsi"/>
                <w:i/>
                <w:color w:val="11193B"/>
                <w:sz w:val="16"/>
                <w:szCs w:val="16"/>
                <w:lang w:val="el-GR"/>
              </w:rPr>
              <w:t>,</w:t>
            </w:r>
            <w:r w:rsidR="00352739">
              <w:rPr>
                <w:rFonts w:cstheme="minorHAnsi"/>
                <w:i/>
                <w:color w:val="11193B"/>
                <w:sz w:val="16"/>
                <w:szCs w:val="16"/>
                <w:lang w:val="el-GR"/>
              </w:rPr>
              <w:t>8</w:t>
            </w:r>
            <w:r w:rsidRPr="00786303">
              <w:rPr>
                <w:rFonts w:cstheme="minorHAnsi"/>
                <w:i/>
                <w:color w:val="11193B"/>
                <w:sz w:val="16"/>
                <w:szCs w:val="16"/>
                <w:lang w:val="el-GR"/>
              </w:rPr>
              <w:t xml:space="preserve"> ΜΔ τον</w:t>
            </w:r>
            <w:r w:rsidR="00044422" w:rsidRPr="00044422">
              <w:rPr>
                <w:rFonts w:cstheme="minorHAnsi"/>
                <w:i/>
                <w:color w:val="11193B"/>
                <w:sz w:val="16"/>
                <w:szCs w:val="16"/>
                <w:lang w:val="el-GR"/>
              </w:rPr>
              <w:t xml:space="preserve"> </w:t>
            </w:r>
            <w:r w:rsidR="00E749F8">
              <w:rPr>
                <w:rFonts w:cstheme="minorHAnsi"/>
                <w:i/>
                <w:color w:val="11193B"/>
                <w:sz w:val="16"/>
                <w:szCs w:val="16"/>
                <w:lang w:val="el-GR"/>
              </w:rPr>
              <w:t>Φεβ</w:t>
            </w:r>
            <w:r w:rsidRPr="00786303">
              <w:rPr>
                <w:rFonts w:cstheme="minorHAnsi"/>
                <w:i/>
                <w:color w:val="11193B"/>
                <w:sz w:val="16"/>
                <w:szCs w:val="16"/>
                <w:lang w:val="el-GR"/>
              </w:rPr>
              <w:t>-2</w:t>
            </w:r>
            <w:r w:rsidR="00044422">
              <w:rPr>
                <w:rFonts w:cstheme="minorHAnsi"/>
                <w:i/>
                <w:color w:val="11193B"/>
                <w:sz w:val="16"/>
                <w:szCs w:val="16"/>
                <w:lang w:val="el-GR"/>
              </w:rPr>
              <w:t>4</w:t>
            </w:r>
            <w:r>
              <w:rPr>
                <w:rFonts w:cstheme="minorHAnsi"/>
                <w:i/>
                <w:color w:val="11193B"/>
                <w:sz w:val="16"/>
                <w:szCs w:val="16"/>
                <w:lang w:val="el-GR"/>
              </w:rPr>
              <w:t xml:space="preserve">, </w:t>
            </w:r>
            <w:r w:rsidR="000C7F31">
              <w:rPr>
                <w:rFonts w:cstheme="minorHAnsi"/>
                <w:i/>
                <w:color w:val="11193B"/>
                <w:sz w:val="16"/>
                <w:szCs w:val="16"/>
                <w:lang w:val="el-GR"/>
              </w:rPr>
              <w:t>-2</w:t>
            </w:r>
            <w:r w:rsidRPr="00786303">
              <w:rPr>
                <w:rFonts w:cstheme="minorHAnsi"/>
                <w:i/>
                <w:color w:val="11193B"/>
                <w:sz w:val="16"/>
                <w:szCs w:val="16"/>
                <w:lang w:val="el-GR"/>
              </w:rPr>
              <w:t>,</w:t>
            </w:r>
            <w:r w:rsidR="00D4562E">
              <w:rPr>
                <w:rFonts w:cstheme="minorHAnsi"/>
                <w:i/>
                <w:color w:val="11193B"/>
                <w:sz w:val="16"/>
                <w:szCs w:val="16"/>
                <w:lang w:val="el-GR"/>
              </w:rPr>
              <w:t>4</w:t>
            </w:r>
            <w:r>
              <w:rPr>
                <w:rFonts w:cstheme="minorHAnsi"/>
                <w:i/>
                <w:color w:val="11193B"/>
                <w:sz w:val="16"/>
                <w:szCs w:val="16"/>
                <w:lang w:val="el-GR"/>
              </w:rPr>
              <w:t xml:space="preserve"> </w:t>
            </w:r>
            <w:r w:rsidRPr="00786303">
              <w:rPr>
                <w:rFonts w:cstheme="minorHAnsi"/>
                <w:i/>
                <w:color w:val="11193B"/>
                <w:sz w:val="16"/>
                <w:szCs w:val="16"/>
                <w:lang w:val="el-GR"/>
              </w:rPr>
              <w:t xml:space="preserve">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sidRPr="00786303">
              <w:rPr>
                <w:rFonts w:cstheme="minorHAnsi"/>
                <w:i/>
                <w:color w:val="11193B"/>
                <w:sz w:val="16"/>
                <w:szCs w:val="16"/>
                <w:lang w:val="el-GR"/>
              </w:rPr>
              <w:br/>
            </w:r>
            <w:r w:rsidR="000C7F31">
              <w:rPr>
                <w:rFonts w:cstheme="minorHAnsi"/>
                <w:i/>
                <w:color w:val="11193B"/>
                <w:sz w:val="16"/>
                <w:szCs w:val="16"/>
                <w:lang w:val="el-GR"/>
              </w:rPr>
              <w:t>-2</w:t>
            </w:r>
            <w:r w:rsidRPr="00786303">
              <w:rPr>
                <w:rFonts w:cstheme="minorHAnsi"/>
                <w:i/>
                <w:color w:val="11193B"/>
                <w:sz w:val="16"/>
                <w:szCs w:val="16"/>
                <w:lang w:val="el-GR"/>
              </w:rPr>
              <w:t>,</w:t>
            </w:r>
            <w:r w:rsidR="005646D1">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0553AA">
              <w:rPr>
                <w:rFonts w:cstheme="minorHAnsi"/>
                <w:i/>
                <w:color w:val="11193B"/>
                <w:sz w:val="16"/>
                <w:szCs w:val="16"/>
                <w:lang w:val="el-GR"/>
              </w:rPr>
              <w:t xml:space="preserve"> </w:t>
            </w:r>
            <w:r w:rsidR="00782935">
              <w:rPr>
                <w:rFonts w:cstheme="minorHAnsi"/>
                <w:i/>
                <w:color w:val="11193B"/>
                <w:sz w:val="16"/>
                <w:szCs w:val="16"/>
                <w:lang w:val="el-GR"/>
              </w:rPr>
              <w:t>Φεβ</w:t>
            </w:r>
            <w:r w:rsidRPr="00786303">
              <w:rPr>
                <w:rFonts w:cstheme="minorHAnsi"/>
                <w:i/>
                <w:color w:val="11193B"/>
                <w:sz w:val="16"/>
                <w:szCs w:val="16"/>
                <w:lang w:val="el-GR"/>
              </w:rPr>
              <w:t>-2</w:t>
            </w:r>
            <w:r w:rsidR="005646D1">
              <w:rPr>
                <w:rFonts w:cstheme="minorHAnsi"/>
                <w:i/>
                <w:color w:val="11193B"/>
                <w:sz w:val="16"/>
                <w:szCs w:val="16"/>
                <w:lang w:val="el-GR"/>
              </w:rPr>
              <w:t>4</w:t>
            </w:r>
            <w:r w:rsidRPr="00786303">
              <w:rPr>
                <w:rFonts w:cstheme="minorHAnsi"/>
                <w:i/>
                <w:color w:val="11193B"/>
                <w:sz w:val="16"/>
                <w:szCs w:val="16"/>
                <w:lang w:val="el-GR"/>
              </w:rPr>
              <w:t xml:space="preserve"> από </w:t>
            </w:r>
            <w:r w:rsidR="00844D27">
              <w:rPr>
                <w:rFonts w:cstheme="minorHAnsi"/>
                <w:i/>
                <w:color w:val="11193B"/>
                <w:sz w:val="16"/>
                <w:szCs w:val="16"/>
                <w:lang w:val="el-GR"/>
              </w:rPr>
              <w:t>+</w:t>
            </w:r>
            <w:r w:rsidR="000C7F31">
              <w:rPr>
                <w:rFonts w:cstheme="minorHAnsi"/>
                <w:i/>
                <w:color w:val="11193B"/>
                <w:sz w:val="16"/>
                <w:szCs w:val="16"/>
                <w:lang w:val="el-GR"/>
              </w:rPr>
              <w:t>1</w:t>
            </w:r>
            <w:r w:rsidRPr="00786303">
              <w:rPr>
                <w:rFonts w:cstheme="minorHAnsi"/>
                <w:i/>
                <w:color w:val="11193B"/>
                <w:sz w:val="16"/>
                <w:szCs w:val="16"/>
                <w:lang w:val="el-GR"/>
              </w:rPr>
              <w:t>,</w:t>
            </w:r>
            <w:r w:rsidR="00207182">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Pr="00AB0231">
              <w:rPr>
                <w:rFonts w:cstheme="minorHAnsi"/>
                <w:i/>
                <w:color w:val="11193B"/>
                <w:sz w:val="16"/>
                <w:szCs w:val="16"/>
                <w:lang w:val="el-GR"/>
              </w:rPr>
              <w:t>+</w:t>
            </w:r>
            <w:r w:rsidR="000C7F31">
              <w:rPr>
                <w:rFonts w:cstheme="minorHAnsi"/>
                <w:i/>
                <w:color w:val="11193B"/>
                <w:sz w:val="16"/>
                <w:szCs w:val="16"/>
                <w:lang w:val="el-GR"/>
              </w:rPr>
              <w:t>1</w:t>
            </w:r>
            <w:r>
              <w:rPr>
                <w:rFonts w:cstheme="minorHAnsi"/>
                <w:i/>
                <w:color w:val="11193B"/>
                <w:sz w:val="16"/>
                <w:szCs w:val="16"/>
                <w:lang w:val="el-GR"/>
              </w:rPr>
              <w:t>,</w:t>
            </w:r>
            <w:r w:rsidR="000C7F31">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782935">
              <w:rPr>
                <w:rFonts w:cstheme="minorHAnsi"/>
                <w:i/>
                <w:color w:val="11193B"/>
                <w:sz w:val="16"/>
                <w:szCs w:val="16"/>
                <w:lang w:val="el-GR"/>
              </w:rPr>
              <w:t>Ιαν</w:t>
            </w:r>
            <w:r w:rsidRPr="00786303">
              <w:rPr>
                <w:rFonts w:cstheme="minorHAnsi"/>
                <w:i/>
                <w:color w:val="11193B"/>
                <w:sz w:val="16"/>
                <w:szCs w:val="16"/>
                <w:lang w:val="el-GR"/>
              </w:rPr>
              <w:t>-2</w:t>
            </w:r>
            <w:r w:rsidR="00782935">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0B732E" w:rsidRPr="000B732E">
              <w:rPr>
                <w:rFonts w:cstheme="minorHAnsi"/>
                <w:i/>
                <w:color w:val="11193B"/>
                <w:sz w:val="16"/>
                <w:szCs w:val="16"/>
                <w:lang w:val="el-GR"/>
              </w:rPr>
              <w:t>2</w:t>
            </w:r>
            <w:r w:rsidR="00E749F8" w:rsidRPr="00E749F8">
              <w:rPr>
                <w:rFonts w:cstheme="minorHAnsi"/>
                <w:i/>
                <w:color w:val="11193B"/>
                <w:sz w:val="16"/>
                <w:szCs w:val="16"/>
                <w:lang w:val="el-GR"/>
              </w:rPr>
              <w:t>7</w:t>
            </w:r>
            <w:r w:rsidRPr="00786303">
              <w:rPr>
                <w:rFonts w:cstheme="minorHAnsi"/>
                <w:i/>
                <w:color w:val="11193B"/>
                <w:sz w:val="16"/>
                <w:szCs w:val="16"/>
                <w:lang w:val="el-GR"/>
              </w:rPr>
              <w:t>/</w:t>
            </w:r>
            <w:r w:rsidR="00E749F8" w:rsidRPr="00E749F8">
              <w:rPr>
                <w:rFonts w:cstheme="minorHAnsi"/>
                <w:i/>
                <w:color w:val="11193B"/>
                <w:sz w:val="16"/>
                <w:szCs w:val="16"/>
                <w:lang w:val="el-GR"/>
              </w:rPr>
              <w:t>3</w:t>
            </w:r>
            <w:r w:rsidRPr="00786303">
              <w:rPr>
                <w:rFonts w:cstheme="minorHAnsi"/>
                <w:i/>
                <w:color w:val="11193B"/>
                <w:sz w:val="16"/>
                <w:szCs w:val="16"/>
                <w:lang w:val="el-GR"/>
              </w:rPr>
              <w:t>/202</w:t>
            </w:r>
            <w:r w:rsidR="00E36A8C">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4FAB9772" w14:textId="77777777" w:rsidTr="00F72E88">
        <w:trPr>
          <w:jc w:val="center"/>
        </w:trPr>
        <w:tc>
          <w:tcPr>
            <w:tcW w:w="5016" w:type="dxa"/>
          </w:tcPr>
          <w:p w14:paraId="1398C09F" w14:textId="48913E86" w:rsidR="00E67E32" w:rsidRPr="00120E76" w:rsidRDefault="00F72E88" w:rsidP="00383E9F">
            <w:pPr>
              <w:spacing w:line="240" w:lineRule="atLeast"/>
              <w:jc w:val="center"/>
              <w:rPr>
                <w:lang w:val="el-GR"/>
              </w:rPr>
            </w:pPr>
            <w:r>
              <w:rPr>
                <w:noProof/>
              </w:rPr>
              <w:drawing>
                <wp:inline distT="0" distB="0" distL="0" distR="0" wp14:anchorId="07186829" wp14:editId="4E609954">
                  <wp:extent cx="2952000" cy="1980000"/>
                  <wp:effectExtent l="0" t="0" r="1270" b="1270"/>
                  <wp:docPr id="23" name="Chart 23">
                    <a:extLst xmlns:a="http://schemas.openxmlformats.org/drawingml/2006/main">
                      <a:ext uri="{FF2B5EF4-FFF2-40B4-BE49-F238E27FC236}">
                        <a16:creationId xmlns:a16="http://schemas.microsoft.com/office/drawing/2014/main" id="{777F9FB0-2C1C-40E9-A21A-5B9B279CF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16" w:type="dxa"/>
          </w:tcPr>
          <w:p w14:paraId="66225F36" w14:textId="5633B801" w:rsidR="00E67E32" w:rsidRPr="0008661C" w:rsidRDefault="00E749F8" w:rsidP="00383E9F">
            <w:pPr>
              <w:spacing w:line="240" w:lineRule="atLeast"/>
              <w:jc w:val="center"/>
            </w:pPr>
            <w:r>
              <w:rPr>
                <w:noProof/>
              </w:rPr>
              <w:drawing>
                <wp:inline distT="0" distB="0" distL="0" distR="0" wp14:anchorId="1926E5B1" wp14:editId="04467D4A">
                  <wp:extent cx="2952000" cy="1980000"/>
                  <wp:effectExtent l="0" t="0" r="1270" b="127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E67E32" w:rsidRPr="00150311" w14:paraId="54273894" w14:textId="77777777" w:rsidTr="00E67E32">
        <w:trPr>
          <w:jc w:val="center"/>
        </w:trPr>
        <w:tc>
          <w:tcPr>
            <w:tcW w:w="5016" w:type="dxa"/>
          </w:tcPr>
          <w:p w14:paraId="04DDE1C9" w14:textId="0DE96352" w:rsidR="00E67E32" w:rsidRPr="00A073EC" w:rsidRDefault="00E67E32" w:rsidP="00383E9F">
            <w:pPr>
              <w:spacing w:line="240" w:lineRule="atLeast"/>
              <w:jc w:val="both"/>
              <w:rPr>
                <w:lang w:val="el-GR"/>
              </w:rPr>
            </w:pPr>
            <w:bookmarkStart w:id="1" w:name="_Hlk94534648"/>
            <w:r w:rsidRPr="008530A5">
              <w:rPr>
                <w:rFonts w:cstheme="minorHAnsi"/>
                <w:i/>
                <w:color w:val="11193B"/>
                <w:sz w:val="16"/>
                <w:szCs w:val="16"/>
                <w:u w:val="single"/>
                <w:lang w:val="el-GR"/>
              </w:rPr>
              <w:t>Δείκτης Όγκου Λιανικού Εμπορίου</w:t>
            </w:r>
            <w:r w:rsidRPr="00786303">
              <w:rPr>
                <w:rFonts w:cstheme="minorHAnsi"/>
                <w:i/>
                <w:color w:val="11193B"/>
                <w:sz w:val="16"/>
                <w:szCs w:val="16"/>
                <w:lang w:val="el-GR"/>
              </w:rPr>
              <w:t xml:space="preserve">: </w:t>
            </w:r>
            <w:r w:rsidR="00F44BED">
              <w:rPr>
                <w:rFonts w:cstheme="minorHAnsi"/>
                <w:i/>
                <w:color w:val="11193B"/>
                <w:sz w:val="16"/>
                <w:szCs w:val="16"/>
                <w:lang w:val="el-GR"/>
              </w:rPr>
              <w:t>+</w:t>
            </w:r>
            <w:r w:rsidR="00621C0A">
              <w:rPr>
                <w:rFonts w:cstheme="minorHAnsi"/>
                <w:i/>
                <w:color w:val="11193B"/>
                <w:sz w:val="16"/>
                <w:szCs w:val="16"/>
                <w:lang w:val="el-GR"/>
              </w:rPr>
              <w:t>3</w:t>
            </w:r>
            <w:r w:rsidRPr="00786303">
              <w:rPr>
                <w:rFonts w:cstheme="minorHAnsi"/>
                <w:i/>
                <w:color w:val="11193B"/>
                <w:sz w:val="16"/>
                <w:szCs w:val="16"/>
                <w:lang w:val="el-GR"/>
              </w:rPr>
              <w:t>,</w:t>
            </w:r>
            <w:r w:rsidR="00621C0A">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FF568C">
              <w:rPr>
                <w:rFonts w:cstheme="minorHAnsi"/>
                <w:i/>
                <w:color w:val="11193B"/>
                <w:sz w:val="16"/>
                <w:szCs w:val="16"/>
                <w:lang w:val="el-GR"/>
              </w:rPr>
              <w:t>+0</w:t>
            </w:r>
            <w:r w:rsidRPr="00786303">
              <w:rPr>
                <w:rFonts w:cstheme="minorHAnsi"/>
                <w:i/>
                <w:color w:val="11193B"/>
                <w:sz w:val="16"/>
                <w:szCs w:val="16"/>
                <w:lang w:val="el-GR"/>
              </w:rPr>
              <w:t>,</w:t>
            </w:r>
            <w:r w:rsidR="00FF568C">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877683">
              <w:rPr>
                <w:rFonts w:cstheme="minorHAnsi"/>
                <w:i/>
                <w:color w:val="11193B"/>
                <w:sz w:val="16"/>
                <w:szCs w:val="16"/>
                <w:lang w:val="el-GR"/>
              </w:rPr>
              <w:t>Δεκ</w:t>
            </w:r>
            <w:r w:rsidRPr="00786303">
              <w:rPr>
                <w:rFonts w:cstheme="minorHAnsi"/>
                <w:i/>
                <w:color w:val="11193B"/>
                <w:sz w:val="16"/>
                <w:szCs w:val="16"/>
                <w:lang w:val="el-GR"/>
              </w:rPr>
              <w:t>-2</w:t>
            </w:r>
            <w:r w:rsidR="00877683">
              <w:rPr>
                <w:rFonts w:cstheme="minorHAnsi"/>
                <w:i/>
                <w:color w:val="11193B"/>
                <w:sz w:val="16"/>
                <w:szCs w:val="16"/>
                <w:lang w:val="el-GR"/>
              </w:rPr>
              <w:t>3</w:t>
            </w:r>
            <w:r w:rsidRPr="00786303">
              <w:rPr>
                <w:rFonts w:cstheme="minorHAnsi"/>
                <w:i/>
                <w:color w:val="11193B"/>
                <w:sz w:val="16"/>
                <w:szCs w:val="16"/>
                <w:lang w:val="el-GR"/>
              </w:rPr>
              <w:t xml:space="preserve"> από </w:t>
            </w:r>
            <w:r w:rsidR="009166A0">
              <w:rPr>
                <w:rFonts w:cstheme="minorHAnsi"/>
                <w:i/>
                <w:color w:val="11193B"/>
                <w:sz w:val="16"/>
                <w:szCs w:val="16"/>
                <w:lang w:val="el-GR"/>
              </w:rPr>
              <w:t>+0</w:t>
            </w:r>
            <w:r w:rsidRPr="00786303">
              <w:rPr>
                <w:rFonts w:cstheme="minorHAnsi"/>
                <w:i/>
                <w:color w:val="11193B"/>
                <w:sz w:val="16"/>
                <w:szCs w:val="16"/>
                <w:lang w:val="el-GR"/>
              </w:rPr>
              <w:t>,</w:t>
            </w:r>
            <w:r w:rsidR="009166A0">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F91E82">
              <w:rPr>
                <w:rFonts w:cstheme="minorHAnsi"/>
                <w:i/>
                <w:color w:val="11193B"/>
                <w:sz w:val="16"/>
                <w:szCs w:val="16"/>
                <w:lang w:val="el-GR"/>
              </w:rPr>
              <w:t>5</w:t>
            </w:r>
            <w:r>
              <w:rPr>
                <w:rFonts w:cstheme="minorHAnsi"/>
                <w:i/>
                <w:color w:val="11193B"/>
                <w:sz w:val="16"/>
                <w:szCs w:val="16"/>
                <w:lang w:val="el-GR"/>
              </w:rPr>
              <w:t>,</w:t>
            </w:r>
            <w:r w:rsidR="009166A0">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9166A0">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w:t>
            </w:r>
            <w:r>
              <w:rPr>
                <w:rFonts w:cstheme="minorHAnsi"/>
                <w:i/>
                <w:color w:val="11193B"/>
                <w:sz w:val="16"/>
                <w:szCs w:val="16"/>
                <w:lang w:val="el-GR"/>
              </w:rPr>
              <w:t>-</w:t>
            </w:r>
            <w:r w:rsidR="00501A81">
              <w:rPr>
                <w:rFonts w:cstheme="minorHAnsi"/>
                <w:i/>
                <w:color w:val="11193B"/>
                <w:sz w:val="16"/>
                <w:szCs w:val="16"/>
                <w:lang w:val="el-GR"/>
              </w:rPr>
              <w:t>3</w:t>
            </w:r>
            <w:r w:rsidRPr="00786303">
              <w:rPr>
                <w:rFonts w:cstheme="minorHAnsi"/>
                <w:i/>
                <w:color w:val="11193B"/>
                <w:sz w:val="16"/>
                <w:szCs w:val="16"/>
                <w:lang w:val="el-GR"/>
              </w:rPr>
              <w:t>,</w:t>
            </w:r>
            <w:r w:rsidR="008C363B">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 xml:space="preserve">περίοδο </w:t>
            </w:r>
            <w:r w:rsidR="009E55EB">
              <w:rPr>
                <w:rFonts w:cstheme="minorHAnsi"/>
                <w:i/>
                <w:color w:val="11193B"/>
                <w:sz w:val="16"/>
                <w:szCs w:val="16"/>
                <w:lang w:val="el-GR"/>
              </w:rPr>
              <w:t>Ιαν</w:t>
            </w:r>
            <w:r w:rsidRPr="00786303">
              <w:rPr>
                <w:rFonts w:cstheme="minorHAnsi"/>
                <w:i/>
                <w:color w:val="11193B"/>
                <w:sz w:val="16"/>
                <w:szCs w:val="16"/>
                <w:lang w:val="el-GR"/>
              </w:rPr>
              <w:t>-2</w:t>
            </w:r>
            <w:r w:rsidR="009E55EB">
              <w:rPr>
                <w:rFonts w:cstheme="minorHAnsi"/>
                <w:i/>
                <w:color w:val="11193B"/>
                <w:sz w:val="16"/>
                <w:szCs w:val="16"/>
                <w:lang w:val="el-GR"/>
              </w:rPr>
              <w:t>3</w:t>
            </w:r>
            <w:r w:rsidRPr="00786303">
              <w:rPr>
                <w:rFonts w:cstheme="minorHAnsi"/>
                <w:i/>
                <w:color w:val="11193B"/>
                <w:sz w:val="16"/>
                <w:szCs w:val="16"/>
                <w:lang w:val="el-GR"/>
              </w:rPr>
              <w:t xml:space="preserve"> – </w:t>
            </w:r>
            <w:r w:rsidR="009E55EB">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(12Μ) από </w:t>
            </w:r>
            <w:r>
              <w:rPr>
                <w:rFonts w:cstheme="minorHAnsi"/>
                <w:i/>
                <w:color w:val="11193B"/>
                <w:sz w:val="16"/>
                <w:szCs w:val="16"/>
                <w:lang w:val="el-GR"/>
              </w:rPr>
              <w:t>+</w:t>
            </w:r>
            <w:r w:rsidR="00411FE2">
              <w:rPr>
                <w:rFonts w:cstheme="minorHAnsi"/>
                <w:i/>
                <w:color w:val="11193B"/>
                <w:sz w:val="16"/>
                <w:szCs w:val="16"/>
                <w:lang w:val="el-GR"/>
              </w:rPr>
              <w:t>3</w:t>
            </w:r>
            <w:r w:rsidRPr="00786303">
              <w:rPr>
                <w:rFonts w:cstheme="minorHAnsi"/>
                <w:i/>
                <w:color w:val="11193B"/>
                <w:sz w:val="16"/>
                <w:szCs w:val="16"/>
                <w:lang w:val="el-GR"/>
              </w:rPr>
              <w:t>,</w:t>
            </w:r>
            <w:r w:rsidR="00411FE2">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411FE2">
              <w:rPr>
                <w:rFonts w:cstheme="minorHAnsi"/>
                <w:i/>
                <w:color w:val="11193B"/>
                <w:sz w:val="16"/>
                <w:szCs w:val="16"/>
                <w:lang w:val="el-GR"/>
              </w:rPr>
              <w:t>Ιαν</w:t>
            </w:r>
            <w:r w:rsidRPr="00786303">
              <w:rPr>
                <w:rFonts w:cstheme="minorHAnsi"/>
                <w:i/>
                <w:color w:val="11193B"/>
                <w:sz w:val="16"/>
                <w:szCs w:val="16"/>
                <w:lang w:val="el-GR"/>
              </w:rPr>
              <w:t>-</w:t>
            </w:r>
            <w:r>
              <w:rPr>
                <w:rFonts w:cstheme="minorHAnsi"/>
                <w:i/>
                <w:color w:val="11193B"/>
                <w:sz w:val="16"/>
                <w:szCs w:val="16"/>
                <w:lang w:val="el-GR"/>
              </w:rPr>
              <w:t>2</w:t>
            </w:r>
            <w:r w:rsidR="00411FE2">
              <w:rPr>
                <w:rFonts w:cstheme="minorHAnsi"/>
                <w:i/>
                <w:color w:val="11193B"/>
                <w:sz w:val="16"/>
                <w:szCs w:val="16"/>
                <w:lang w:val="el-GR"/>
              </w:rPr>
              <w:t>2</w:t>
            </w:r>
            <w:r w:rsidRPr="00786303">
              <w:rPr>
                <w:rFonts w:cstheme="minorHAnsi"/>
                <w:i/>
                <w:color w:val="11193B"/>
                <w:sz w:val="16"/>
                <w:szCs w:val="16"/>
                <w:lang w:val="el-GR"/>
              </w:rPr>
              <w:t xml:space="preserve"> – </w:t>
            </w:r>
            <w:r w:rsidR="00411FE2">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 xml:space="preserve">2 </w:t>
            </w:r>
            <w:r w:rsidRPr="00786303">
              <w:rPr>
                <w:rFonts w:cstheme="minorHAnsi"/>
                <w:i/>
                <w:color w:val="11193B"/>
                <w:sz w:val="16"/>
                <w:szCs w:val="16"/>
                <w:lang w:val="el-GR"/>
              </w:rPr>
              <w:t xml:space="preserve">(επομένη δημοσίευση: </w:t>
            </w:r>
            <w:r w:rsidR="002725E9">
              <w:rPr>
                <w:rFonts w:cstheme="minorHAnsi"/>
                <w:i/>
                <w:color w:val="11193B"/>
                <w:sz w:val="16"/>
                <w:szCs w:val="16"/>
                <w:lang w:val="el-GR"/>
              </w:rPr>
              <w:t>29</w:t>
            </w:r>
            <w:r w:rsidRPr="00786303">
              <w:rPr>
                <w:rFonts w:cstheme="minorHAnsi"/>
                <w:i/>
                <w:color w:val="11193B"/>
                <w:sz w:val="16"/>
                <w:szCs w:val="16"/>
                <w:lang w:val="el-GR"/>
              </w:rPr>
              <w:t>/</w:t>
            </w:r>
            <w:r w:rsidR="000E2533">
              <w:rPr>
                <w:rFonts w:cstheme="minorHAnsi"/>
                <w:i/>
                <w:color w:val="11193B"/>
                <w:sz w:val="16"/>
                <w:szCs w:val="16"/>
                <w:lang w:val="el-GR"/>
              </w:rPr>
              <w:t>3</w:t>
            </w:r>
            <w:r w:rsidRPr="00786303">
              <w:rPr>
                <w:rFonts w:cstheme="minorHAnsi"/>
                <w:i/>
                <w:color w:val="11193B"/>
                <w:sz w:val="16"/>
                <w:szCs w:val="16"/>
                <w:lang w:val="el-GR"/>
              </w:rPr>
              <w:t>/202</w:t>
            </w:r>
            <w:r w:rsidR="00D6315C">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4F2B88AD" w14:textId="1F49D76E"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Εμπιστοσύνης Καταναλωτή</w:t>
            </w:r>
            <w:r w:rsidRPr="00786303">
              <w:rPr>
                <w:rFonts w:cstheme="minorHAnsi"/>
                <w:i/>
                <w:color w:val="11193B"/>
                <w:sz w:val="16"/>
                <w:szCs w:val="16"/>
                <w:lang w:val="el-GR"/>
              </w:rPr>
              <w:t>:</w:t>
            </w:r>
            <w:r>
              <w:rPr>
                <w:rFonts w:cstheme="minorHAnsi"/>
                <w:i/>
                <w:color w:val="11193B"/>
                <w:sz w:val="16"/>
                <w:szCs w:val="16"/>
                <w:lang w:val="el-GR"/>
              </w:rPr>
              <w:t xml:space="preserve"> -4</w:t>
            </w:r>
            <w:r w:rsidR="0073054D">
              <w:rPr>
                <w:rFonts w:cstheme="minorHAnsi"/>
                <w:i/>
                <w:color w:val="11193B"/>
                <w:sz w:val="16"/>
                <w:szCs w:val="16"/>
                <w:lang w:val="el-GR"/>
              </w:rPr>
              <w:t>7</w:t>
            </w:r>
            <w:r w:rsidRPr="00786303">
              <w:rPr>
                <w:rFonts w:cstheme="minorHAnsi"/>
                <w:i/>
                <w:color w:val="11193B"/>
                <w:sz w:val="16"/>
                <w:szCs w:val="16"/>
                <w:lang w:val="el-GR"/>
              </w:rPr>
              <w:t>,</w:t>
            </w:r>
            <w:r w:rsidR="0073054D">
              <w:rPr>
                <w:rFonts w:cstheme="minorHAnsi"/>
                <w:i/>
                <w:color w:val="11193B"/>
                <w:sz w:val="16"/>
                <w:szCs w:val="16"/>
                <w:lang w:val="el-GR"/>
              </w:rPr>
              <w:t>2</w:t>
            </w:r>
            <w:r w:rsidRPr="00786303">
              <w:rPr>
                <w:rFonts w:cstheme="minorHAnsi"/>
                <w:i/>
                <w:color w:val="11193B"/>
                <w:sz w:val="16"/>
                <w:szCs w:val="16"/>
                <w:lang w:val="el-GR"/>
              </w:rPr>
              <w:t xml:space="preserve"> ΜΔ τον</w:t>
            </w:r>
            <w:r w:rsidR="000147C8">
              <w:rPr>
                <w:rFonts w:cstheme="minorHAnsi"/>
                <w:i/>
                <w:color w:val="11193B"/>
                <w:sz w:val="16"/>
                <w:szCs w:val="16"/>
                <w:lang w:val="el-GR"/>
              </w:rPr>
              <w:t xml:space="preserve"> </w:t>
            </w:r>
            <w:r w:rsidR="00782935">
              <w:rPr>
                <w:rFonts w:cstheme="minorHAnsi"/>
                <w:i/>
                <w:color w:val="11193B"/>
                <w:sz w:val="16"/>
                <w:szCs w:val="16"/>
                <w:lang w:val="el-GR"/>
              </w:rPr>
              <w:t>Φεβ</w:t>
            </w:r>
            <w:r w:rsidRPr="00786303">
              <w:rPr>
                <w:rFonts w:cstheme="minorHAnsi"/>
                <w:i/>
                <w:color w:val="11193B"/>
                <w:sz w:val="16"/>
                <w:szCs w:val="16"/>
                <w:lang w:val="el-GR"/>
              </w:rPr>
              <w:t>-2</w:t>
            </w:r>
            <w:r w:rsidR="00E16111">
              <w:rPr>
                <w:rFonts w:cstheme="minorHAnsi"/>
                <w:i/>
                <w:color w:val="11193B"/>
                <w:sz w:val="16"/>
                <w:szCs w:val="16"/>
                <w:lang w:val="el-GR"/>
              </w:rPr>
              <w:t>4</w:t>
            </w:r>
            <w:r>
              <w:rPr>
                <w:rFonts w:cstheme="minorHAnsi"/>
                <w:i/>
                <w:color w:val="11193B"/>
                <w:sz w:val="16"/>
                <w:szCs w:val="16"/>
                <w:lang w:val="el-GR"/>
              </w:rPr>
              <w:t xml:space="preserve">, </w:t>
            </w:r>
            <w:r w:rsidR="00E16111">
              <w:rPr>
                <w:rFonts w:cstheme="minorHAnsi"/>
                <w:i/>
                <w:color w:val="11193B"/>
                <w:sz w:val="16"/>
                <w:szCs w:val="16"/>
                <w:lang w:val="el-GR"/>
              </w:rPr>
              <w:t>-</w:t>
            </w:r>
            <w:r w:rsidR="0073054D">
              <w:rPr>
                <w:rFonts w:cstheme="minorHAnsi"/>
                <w:i/>
                <w:color w:val="11193B"/>
                <w:sz w:val="16"/>
                <w:szCs w:val="16"/>
                <w:lang w:val="el-GR"/>
              </w:rPr>
              <w:t>0</w:t>
            </w:r>
            <w:r w:rsidRPr="00786303">
              <w:rPr>
                <w:rFonts w:cstheme="minorHAnsi"/>
                <w:i/>
                <w:color w:val="11193B"/>
                <w:sz w:val="16"/>
                <w:szCs w:val="16"/>
                <w:lang w:val="el-GR"/>
              </w:rPr>
              <w:t>,</w:t>
            </w:r>
            <w:r w:rsidR="0073054D">
              <w:rPr>
                <w:rFonts w:cstheme="minorHAnsi"/>
                <w:i/>
                <w:color w:val="11193B"/>
                <w:sz w:val="16"/>
                <w:szCs w:val="16"/>
                <w:lang w:val="el-GR"/>
              </w:rPr>
              <w:t>9</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Pr>
                <w:rFonts w:cstheme="minorHAnsi"/>
                <w:i/>
                <w:color w:val="11193B"/>
                <w:sz w:val="16"/>
                <w:szCs w:val="16"/>
                <w:lang w:val="el-GR"/>
              </w:rPr>
              <w:t xml:space="preserve"> </w:t>
            </w:r>
            <w:r w:rsidRPr="00786303">
              <w:rPr>
                <w:rFonts w:cstheme="minorHAnsi"/>
                <w:i/>
                <w:color w:val="11193B"/>
                <w:sz w:val="16"/>
                <w:szCs w:val="16"/>
                <w:lang w:val="el-GR"/>
              </w:rPr>
              <w:t>και</w:t>
            </w:r>
            <w:r w:rsidR="00D00ED1">
              <w:rPr>
                <w:rFonts w:cstheme="minorHAnsi"/>
                <w:i/>
                <w:color w:val="11193B"/>
                <w:sz w:val="16"/>
                <w:szCs w:val="16"/>
                <w:lang w:val="el-GR"/>
              </w:rPr>
              <w:t xml:space="preserve"> </w:t>
            </w:r>
            <w:r w:rsidR="0073054D">
              <w:rPr>
                <w:rFonts w:cstheme="minorHAnsi"/>
                <w:i/>
                <w:color w:val="11193B"/>
                <w:sz w:val="16"/>
                <w:szCs w:val="16"/>
                <w:lang w:val="el-GR"/>
              </w:rPr>
              <w:t>+0</w:t>
            </w:r>
            <w:r w:rsidRPr="00786303">
              <w:rPr>
                <w:rFonts w:cstheme="minorHAnsi"/>
                <w:i/>
                <w:color w:val="11193B"/>
                <w:sz w:val="16"/>
                <w:szCs w:val="16"/>
                <w:lang w:val="el-GR"/>
              </w:rPr>
              <w:t>,</w:t>
            </w:r>
            <w:r w:rsidR="0073054D">
              <w:rPr>
                <w:rFonts w:cstheme="minorHAnsi"/>
                <w:i/>
                <w:color w:val="11193B"/>
                <w:sz w:val="16"/>
                <w:szCs w:val="16"/>
                <w:lang w:val="el-GR"/>
              </w:rPr>
              <w:t>2</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782935">
              <w:rPr>
                <w:rFonts w:cstheme="minorHAnsi"/>
                <w:i/>
                <w:color w:val="11193B"/>
                <w:sz w:val="16"/>
                <w:szCs w:val="16"/>
                <w:lang w:val="el-GR"/>
              </w:rPr>
              <w:t xml:space="preserve"> Φεβ</w:t>
            </w:r>
            <w:r w:rsidRPr="00786303">
              <w:rPr>
                <w:rFonts w:cstheme="minorHAnsi"/>
                <w:i/>
                <w:color w:val="11193B"/>
                <w:sz w:val="16"/>
                <w:szCs w:val="16"/>
                <w:lang w:val="el-GR"/>
              </w:rPr>
              <w:t>-2</w:t>
            </w:r>
            <w:r w:rsidR="00A51E1B">
              <w:rPr>
                <w:rFonts w:cstheme="minorHAnsi"/>
                <w:i/>
                <w:color w:val="11193B"/>
                <w:sz w:val="16"/>
                <w:szCs w:val="16"/>
                <w:lang w:val="el-GR"/>
              </w:rPr>
              <w:t>4</w:t>
            </w:r>
            <w:r w:rsidRPr="00786303">
              <w:rPr>
                <w:rFonts w:cstheme="minorHAnsi"/>
                <w:i/>
                <w:color w:val="11193B"/>
                <w:sz w:val="16"/>
                <w:szCs w:val="16"/>
                <w:lang w:val="el-GR"/>
              </w:rPr>
              <w:t xml:space="preserve"> από </w:t>
            </w:r>
            <w:r w:rsidR="00F35027">
              <w:rPr>
                <w:rFonts w:cstheme="minorHAnsi"/>
                <w:i/>
                <w:color w:val="11193B"/>
                <w:sz w:val="16"/>
                <w:szCs w:val="16"/>
                <w:lang w:val="el-GR"/>
              </w:rPr>
              <w:t>-6</w:t>
            </w:r>
            <w:r w:rsidRPr="00786303">
              <w:rPr>
                <w:rFonts w:cstheme="minorHAnsi"/>
                <w:i/>
                <w:color w:val="11193B"/>
                <w:sz w:val="16"/>
                <w:szCs w:val="16"/>
                <w:lang w:val="el-GR"/>
              </w:rPr>
              <w:t>,</w:t>
            </w:r>
            <w:r w:rsidR="00F35027">
              <w:rPr>
                <w:rFonts w:cstheme="minorHAnsi"/>
                <w:i/>
                <w:color w:val="11193B"/>
                <w:sz w:val="16"/>
                <w:szCs w:val="16"/>
                <w:lang w:val="el-GR"/>
              </w:rPr>
              <w:t>0</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sidR="00F35027">
              <w:rPr>
                <w:rFonts w:cstheme="minorHAnsi"/>
                <w:i/>
                <w:color w:val="11193B"/>
                <w:sz w:val="16"/>
                <w:szCs w:val="16"/>
                <w:lang w:val="el-GR"/>
              </w:rPr>
              <w:t>-4</w:t>
            </w:r>
            <w:r w:rsidRPr="00786303">
              <w:rPr>
                <w:rFonts w:cstheme="minorHAnsi"/>
                <w:i/>
                <w:color w:val="11193B"/>
                <w:sz w:val="16"/>
                <w:szCs w:val="16"/>
                <w:lang w:val="el-GR"/>
              </w:rPr>
              <w:t>,</w:t>
            </w:r>
            <w:r w:rsidR="00F35027">
              <w:rPr>
                <w:rFonts w:cstheme="minorHAnsi"/>
                <w:i/>
                <w:color w:val="11193B"/>
                <w:sz w:val="16"/>
                <w:szCs w:val="16"/>
                <w:lang w:val="el-GR"/>
              </w:rPr>
              <w:t>9</w:t>
            </w:r>
            <w:r>
              <w:rPr>
                <w:rFonts w:cstheme="minorHAnsi"/>
                <w:i/>
                <w:color w:val="11193B"/>
                <w:sz w:val="16"/>
                <w:szCs w:val="16"/>
                <w:lang w:val="el-GR"/>
              </w:rPr>
              <w:t xml:space="preserve"> ΜΔ</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sidR="00782935">
              <w:rPr>
                <w:rFonts w:cstheme="minorHAnsi"/>
                <w:i/>
                <w:color w:val="11193B"/>
                <w:sz w:val="16"/>
                <w:szCs w:val="16"/>
                <w:lang w:val="el-GR"/>
              </w:rPr>
              <w:t>Ιαν</w:t>
            </w:r>
            <w:r w:rsidRPr="00786303">
              <w:rPr>
                <w:rFonts w:cstheme="minorHAnsi"/>
                <w:i/>
                <w:color w:val="11193B"/>
                <w:sz w:val="16"/>
                <w:szCs w:val="16"/>
                <w:lang w:val="el-GR"/>
              </w:rPr>
              <w:t>-2</w:t>
            </w:r>
            <w:r w:rsidR="00782935">
              <w:rPr>
                <w:rFonts w:cstheme="minorHAnsi"/>
                <w:i/>
                <w:color w:val="11193B"/>
                <w:sz w:val="16"/>
                <w:szCs w:val="16"/>
                <w:lang w:val="el-GR"/>
              </w:rPr>
              <w:t>4</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0B732E" w:rsidRPr="000B732E">
              <w:rPr>
                <w:rFonts w:cstheme="minorHAnsi"/>
                <w:i/>
                <w:color w:val="11193B"/>
                <w:sz w:val="16"/>
                <w:szCs w:val="16"/>
                <w:lang w:val="el-GR"/>
              </w:rPr>
              <w:t>2</w:t>
            </w:r>
            <w:r w:rsidR="00E749F8" w:rsidRPr="00E749F8">
              <w:rPr>
                <w:rFonts w:cstheme="minorHAnsi"/>
                <w:i/>
                <w:color w:val="11193B"/>
                <w:sz w:val="16"/>
                <w:szCs w:val="16"/>
                <w:lang w:val="el-GR"/>
              </w:rPr>
              <w:t>7</w:t>
            </w:r>
            <w:r w:rsidRPr="00786303">
              <w:rPr>
                <w:rFonts w:cstheme="minorHAnsi"/>
                <w:i/>
                <w:color w:val="11193B"/>
                <w:sz w:val="16"/>
                <w:szCs w:val="16"/>
                <w:lang w:val="el-GR"/>
              </w:rPr>
              <w:t>/</w:t>
            </w:r>
            <w:r w:rsidR="00E749F8" w:rsidRPr="00E749F8">
              <w:rPr>
                <w:rFonts w:cstheme="minorHAnsi"/>
                <w:i/>
                <w:color w:val="11193B"/>
                <w:sz w:val="16"/>
                <w:szCs w:val="16"/>
                <w:lang w:val="el-GR"/>
              </w:rPr>
              <w:t>3</w:t>
            </w:r>
            <w:r w:rsidRPr="00786303">
              <w:rPr>
                <w:rFonts w:cstheme="minorHAnsi"/>
                <w:i/>
                <w:color w:val="11193B"/>
                <w:sz w:val="16"/>
                <w:szCs w:val="16"/>
                <w:lang w:val="el-GR"/>
              </w:rPr>
              <w:t>/202</w:t>
            </w:r>
            <w:r w:rsidR="00E36A8C">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05D3FFE2" w14:textId="77777777" w:rsidTr="00C01FE9">
        <w:trPr>
          <w:jc w:val="center"/>
        </w:trPr>
        <w:tc>
          <w:tcPr>
            <w:tcW w:w="5016" w:type="dxa"/>
          </w:tcPr>
          <w:p w14:paraId="7FB25689" w14:textId="5C7AF73B" w:rsidR="00E67E32" w:rsidRPr="003513E1" w:rsidRDefault="00C01FE9" w:rsidP="00383E9F">
            <w:pPr>
              <w:spacing w:line="240" w:lineRule="atLeast"/>
              <w:jc w:val="center"/>
            </w:pPr>
            <w:r>
              <w:rPr>
                <w:noProof/>
              </w:rPr>
              <w:drawing>
                <wp:inline distT="0" distB="0" distL="0" distR="0" wp14:anchorId="746B7410" wp14:editId="59507DA7">
                  <wp:extent cx="2952000" cy="1980000"/>
                  <wp:effectExtent l="0" t="0" r="1270" b="1270"/>
                  <wp:docPr id="6" name="Chart 6">
                    <a:extLst xmlns:a="http://schemas.openxmlformats.org/drawingml/2006/main">
                      <a:ext uri="{FF2B5EF4-FFF2-40B4-BE49-F238E27FC236}">
                        <a16:creationId xmlns:a16="http://schemas.microsoft.com/office/drawing/2014/main" id="{D90C87EE-1538-4E49-A393-635BB66E9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16" w:type="dxa"/>
          </w:tcPr>
          <w:p w14:paraId="77AEBEA0" w14:textId="17BED54E" w:rsidR="00E67E32" w:rsidRPr="0008661C" w:rsidRDefault="00E749F8" w:rsidP="00383E9F">
            <w:pPr>
              <w:spacing w:line="240" w:lineRule="atLeast"/>
              <w:jc w:val="center"/>
            </w:pPr>
            <w:r>
              <w:rPr>
                <w:noProof/>
              </w:rPr>
              <w:drawing>
                <wp:inline distT="0" distB="0" distL="0" distR="0" wp14:anchorId="0F09C6FD" wp14:editId="05238D7D">
                  <wp:extent cx="2952000" cy="1980000"/>
                  <wp:effectExtent l="0" t="0" r="1270" b="1270"/>
                  <wp:docPr id="21" name="Chart 2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bookmarkEnd w:id="1"/>
      <w:tr w:rsidR="00E67E32" w:rsidRPr="00150311" w14:paraId="234B65EB" w14:textId="77777777" w:rsidTr="00E67E32">
        <w:trPr>
          <w:jc w:val="center"/>
        </w:trPr>
        <w:tc>
          <w:tcPr>
            <w:tcW w:w="5016" w:type="dxa"/>
          </w:tcPr>
          <w:p w14:paraId="310C290A" w14:textId="5211F201"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Παραγωγής Μεταποίησης</w:t>
            </w:r>
            <w:r w:rsidRPr="00786303">
              <w:rPr>
                <w:rFonts w:cstheme="minorHAnsi"/>
                <w:i/>
                <w:color w:val="11193B"/>
                <w:sz w:val="16"/>
                <w:szCs w:val="16"/>
                <w:lang w:val="el-GR"/>
              </w:rPr>
              <w:t xml:space="preserve">: </w:t>
            </w:r>
            <w:r w:rsidR="007C67A1">
              <w:rPr>
                <w:rFonts w:cstheme="minorHAnsi"/>
                <w:i/>
                <w:color w:val="11193B"/>
                <w:sz w:val="16"/>
                <w:szCs w:val="16"/>
                <w:lang w:val="el-GR"/>
              </w:rPr>
              <w:t>+</w:t>
            </w:r>
            <w:r w:rsidR="00DB1C82" w:rsidRPr="00DB1C82">
              <w:rPr>
                <w:rFonts w:cstheme="minorHAnsi"/>
                <w:i/>
                <w:color w:val="11193B"/>
                <w:sz w:val="16"/>
                <w:szCs w:val="16"/>
                <w:lang w:val="el-GR"/>
              </w:rPr>
              <w:t>0</w:t>
            </w:r>
            <w:r w:rsidRPr="00786303">
              <w:rPr>
                <w:rFonts w:cstheme="minorHAnsi"/>
                <w:i/>
                <w:color w:val="11193B"/>
                <w:sz w:val="16"/>
                <w:szCs w:val="16"/>
                <w:lang w:val="el-GR"/>
              </w:rPr>
              <w:t>,</w:t>
            </w:r>
            <w:r w:rsidR="00DB1C82" w:rsidRPr="00DB1C82">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1B4614" w:rsidRPr="001B4614">
              <w:rPr>
                <w:rFonts w:cstheme="minorHAnsi"/>
                <w:i/>
                <w:color w:val="11193B"/>
                <w:sz w:val="16"/>
                <w:szCs w:val="16"/>
                <w:lang w:val="el-GR"/>
              </w:rPr>
              <w:t>+</w:t>
            </w:r>
            <w:r w:rsidR="00DB1C82" w:rsidRPr="00DB1C82">
              <w:rPr>
                <w:rFonts w:cstheme="minorHAnsi"/>
                <w:i/>
                <w:color w:val="11193B"/>
                <w:sz w:val="16"/>
                <w:szCs w:val="16"/>
                <w:lang w:val="el-GR"/>
              </w:rPr>
              <w:t>5</w:t>
            </w:r>
            <w:r w:rsidRPr="00786303">
              <w:rPr>
                <w:rFonts w:cstheme="minorHAnsi"/>
                <w:i/>
                <w:color w:val="11193B"/>
                <w:sz w:val="16"/>
                <w:szCs w:val="16"/>
                <w:lang w:val="el-GR"/>
              </w:rPr>
              <w:t>,</w:t>
            </w:r>
            <w:r w:rsidR="00DB1C82" w:rsidRPr="00DB1C82">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DB1C82">
              <w:rPr>
                <w:rFonts w:cstheme="minorHAnsi"/>
                <w:i/>
                <w:color w:val="11193B"/>
                <w:sz w:val="16"/>
                <w:szCs w:val="16"/>
                <w:lang w:val="el-GR"/>
              </w:rPr>
              <w:t>Ιαν</w:t>
            </w:r>
            <w:r w:rsidRPr="00786303">
              <w:rPr>
                <w:rFonts w:cstheme="minorHAnsi"/>
                <w:i/>
                <w:color w:val="11193B"/>
                <w:sz w:val="16"/>
                <w:szCs w:val="16"/>
                <w:lang w:val="el-GR"/>
              </w:rPr>
              <w:t>-2</w:t>
            </w:r>
            <w:r w:rsidR="00BD55A8">
              <w:rPr>
                <w:rFonts w:cstheme="minorHAnsi"/>
                <w:i/>
                <w:color w:val="11193B"/>
                <w:sz w:val="16"/>
                <w:szCs w:val="16"/>
                <w:lang w:val="el-GR"/>
              </w:rPr>
              <w:t>4</w:t>
            </w:r>
            <w:r w:rsidRPr="00786303">
              <w:rPr>
                <w:rFonts w:cstheme="minorHAnsi"/>
                <w:i/>
                <w:color w:val="11193B"/>
                <w:sz w:val="16"/>
                <w:szCs w:val="16"/>
                <w:lang w:val="el-GR"/>
              </w:rPr>
              <w:t xml:space="preserve"> από </w:t>
            </w:r>
            <w:r w:rsidR="00BD55A8">
              <w:rPr>
                <w:rFonts w:cstheme="minorHAnsi"/>
                <w:i/>
                <w:color w:val="11193B"/>
                <w:sz w:val="16"/>
                <w:szCs w:val="16"/>
                <w:lang w:val="el-GR"/>
              </w:rPr>
              <w:t>+2</w:t>
            </w:r>
            <w:r w:rsidRPr="00786303">
              <w:rPr>
                <w:rFonts w:cstheme="minorHAnsi"/>
                <w:i/>
                <w:color w:val="11193B"/>
                <w:sz w:val="16"/>
                <w:szCs w:val="16"/>
                <w:lang w:val="el-GR"/>
              </w:rPr>
              <w:t>,</w:t>
            </w:r>
            <w:r w:rsidR="00BD55A8">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BD4814">
              <w:rPr>
                <w:rFonts w:cstheme="minorHAnsi"/>
                <w:i/>
                <w:color w:val="11193B"/>
                <w:sz w:val="16"/>
                <w:szCs w:val="16"/>
                <w:lang w:val="el-GR"/>
              </w:rPr>
              <w:t>+</w:t>
            </w:r>
            <w:r w:rsidR="00BD55A8">
              <w:rPr>
                <w:rFonts w:cstheme="minorHAnsi"/>
                <w:i/>
                <w:color w:val="11193B"/>
                <w:sz w:val="16"/>
                <w:szCs w:val="16"/>
                <w:lang w:val="el-GR"/>
              </w:rPr>
              <w:t>5</w:t>
            </w:r>
            <w:r w:rsidRPr="00786303">
              <w:rPr>
                <w:rFonts w:cstheme="minorHAnsi"/>
                <w:i/>
                <w:color w:val="11193B"/>
                <w:sz w:val="16"/>
                <w:szCs w:val="16"/>
                <w:lang w:val="el-GR"/>
              </w:rPr>
              <w:t>,</w:t>
            </w:r>
            <w:r w:rsidR="00BD55A8">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BD4814">
              <w:rPr>
                <w:rFonts w:cstheme="minorHAnsi"/>
                <w:i/>
                <w:color w:val="11193B"/>
                <w:sz w:val="16"/>
                <w:szCs w:val="16"/>
                <w:lang w:val="el-GR"/>
              </w:rPr>
              <w:t xml:space="preserve"> </w:t>
            </w:r>
            <w:r w:rsidR="00BD55A8">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w:t>
            </w:r>
            <w:r w:rsidR="00095D73">
              <w:rPr>
                <w:rFonts w:cstheme="minorHAnsi"/>
                <w:i/>
                <w:color w:val="11193B"/>
                <w:sz w:val="16"/>
                <w:szCs w:val="16"/>
                <w:lang w:val="el-GR"/>
              </w:rPr>
              <w:t>4</w:t>
            </w:r>
            <w:r w:rsidRPr="00786303">
              <w:rPr>
                <w:rFonts w:cstheme="minorHAnsi"/>
                <w:i/>
                <w:color w:val="11193B"/>
                <w:sz w:val="16"/>
                <w:szCs w:val="16"/>
                <w:lang w:val="el-GR"/>
              </w:rPr>
              <w:t>,</w:t>
            </w:r>
            <w:r w:rsidR="00EF49F3">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EF49F3">
              <w:rPr>
                <w:rFonts w:cstheme="minorHAnsi"/>
                <w:i/>
                <w:color w:val="11193B"/>
                <w:sz w:val="16"/>
                <w:szCs w:val="16"/>
                <w:lang w:val="el-GR"/>
              </w:rPr>
              <w:t>Φεβ</w:t>
            </w:r>
            <w:r w:rsidRPr="00786303">
              <w:rPr>
                <w:rFonts w:cstheme="minorHAnsi"/>
                <w:i/>
                <w:color w:val="11193B"/>
                <w:sz w:val="16"/>
                <w:szCs w:val="16"/>
                <w:lang w:val="el-GR"/>
              </w:rPr>
              <w:t>-2</w:t>
            </w:r>
            <w:r w:rsidR="007C67A1">
              <w:rPr>
                <w:rFonts w:cstheme="minorHAnsi"/>
                <w:i/>
                <w:color w:val="11193B"/>
                <w:sz w:val="16"/>
                <w:szCs w:val="16"/>
                <w:lang w:val="el-GR"/>
              </w:rPr>
              <w:t>3</w:t>
            </w:r>
            <w:r w:rsidRPr="00786303">
              <w:rPr>
                <w:rFonts w:cstheme="minorHAnsi"/>
                <w:i/>
                <w:color w:val="11193B"/>
                <w:sz w:val="16"/>
                <w:szCs w:val="16"/>
                <w:lang w:val="el-GR"/>
              </w:rPr>
              <w:t xml:space="preserve"> – </w:t>
            </w:r>
            <w:r w:rsidR="00EF49F3">
              <w:rPr>
                <w:rFonts w:cstheme="minorHAnsi"/>
                <w:i/>
                <w:color w:val="11193B"/>
                <w:sz w:val="16"/>
                <w:szCs w:val="16"/>
                <w:lang w:val="el-GR"/>
              </w:rPr>
              <w:t>Ιαν</w:t>
            </w:r>
            <w:r w:rsidRPr="00786303">
              <w:rPr>
                <w:rFonts w:cstheme="minorHAnsi"/>
                <w:i/>
                <w:color w:val="11193B"/>
                <w:sz w:val="16"/>
                <w:szCs w:val="16"/>
                <w:lang w:val="el-GR"/>
              </w:rPr>
              <w:t>-2</w:t>
            </w:r>
            <w:r w:rsidR="00EF49F3">
              <w:rPr>
                <w:rFonts w:cstheme="minorHAnsi"/>
                <w:i/>
                <w:color w:val="11193B"/>
                <w:sz w:val="16"/>
                <w:szCs w:val="16"/>
                <w:lang w:val="el-GR"/>
              </w:rPr>
              <w:t>4</w:t>
            </w:r>
            <w:r w:rsidRPr="00786303">
              <w:rPr>
                <w:rFonts w:cstheme="minorHAnsi"/>
                <w:i/>
                <w:color w:val="11193B"/>
                <w:sz w:val="16"/>
                <w:szCs w:val="16"/>
                <w:lang w:val="el-GR"/>
              </w:rPr>
              <w:t xml:space="preserve"> (12Μ) από </w:t>
            </w:r>
            <w:r>
              <w:rPr>
                <w:rFonts w:cstheme="minorHAnsi"/>
                <w:i/>
                <w:color w:val="11193B"/>
                <w:sz w:val="16"/>
                <w:szCs w:val="16"/>
                <w:lang w:val="el-GR"/>
              </w:rPr>
              <w:t>+</w:t>
            </w:r>
            <w:r w:rsidR="00462524">
              <w:rPr>
                <w:rFonts w:cstheme="minorHAnsi"/>
                <w:i/>
                <w:color w:val="11193B"/>
                <w:sz w:val="16"/>
                <w:szCs w:val="16"/>
                <w:lang w:val="el-GR"/>
              </w:rPr>
              <w:t>5</w:t>
            </w:r>
            <w:r w:rsidRPr="00786303">
              <w:rPr>
                <w:rFonts w:cstheme="minorHAnsi"/>
                <w:i/>
                <w:color w:val="11193B"/>
                <w:sz w:val="16"/>
                <w:szCs w:val="16"/>
                <w:lang w:val="el-GR"/>
              </w:rPr>
              <w:t>,</w:t>
            </w:r>
            <w:r w:rsidR="00462524">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462524">
              <w:rPr>
                <w:rFonts w:cstheme="minorHAnsi"/>
                <w:i/>
                <w:color w:val="11193B"/>
                <w:sz w:val="16"/>
                <w:szCs w:val="16"/>
                <w:lang w:val="el-GR"/>
              </w:rPr>
              <w:t>Φεβ</w:t>
            </w:r>
            <w:r w:rsidRPr="00786303">
              <w:rPr>
                <w:rFonts w:cstheme="minorHAnsi"/>
                <w:i/>
                <w:color w:val="11193B"/>
                <w:sz w:val="16"/>
                <w:szCs w:val="16"/>
                <w:lang w:val="el-GR"/>
              </w:rPr>
              <w:t>-2</w:t>
            </w:r>
            <w:r w:rsidR="007C67A1">
              <w:rPr>
                <w:rFonts w:cstheme="minorHAnsi"/>
                <w:i/>
                <w:color w:val="11193B"/>
                <w:sz w:val="16"/>
                <w:szCs w:val="16"/>
                <w:lang w:val="el-GR"/>
              </w:rPr>
              <w:t>2</w:t>
            </w:r>
            <w:r w:rsidRPr="00786303">
              <w:rPr>
                <w:rFonts w:cstheme="minorHAnsi"/>
                <w:i/>
                <w:color w:val="11193B"/>
                <w:sz w:val="16"/>
                <w:szCs w:val="16"/>
                <w:lang w:val="el-GR"/>
              </w:rPr>
              <w:t xml:space="preserve"> – </w:t>
            </w:r>
            <w:r w:rsidR="00462524">
              <w:rPr>
                <w:rFonts w:cstheme="minorHAnsi"/>
                <w:i/>
                <w:color w:val="11193B"/>
                <w:sz w:val="16"/>
                <w:szCs w:val="16"/>
                <w:lang w:val="el-GR"/>
              </w:rPr>
              <w:t>Ιαν</w:t>
            </w:r>
            <w:r w:rsidRPr="00786303">
              <w:rPr>
                <w:rFonts w:cstheme="minorHAnsi"/>
                <w:i/>
                <w:color w:val="11193B"/>
                <w:sz w:val="16"/>
                <w:szCs w:val="16"/>
                <w:lang w:val="el-GR"/>
              </w:rPr>
              <w:t>-2</w:t>
            </w:r>
            <w:r w:rsidR="00462524">
              <w:rPr>
                <w:rFonts w:cstheme="minorHAnsi"/>
                <w:i/>
                <w:color w:val="11193B"/>
                <w:sz w:val="16"/>
                <w:szCs w:val="16"/>
                <w:lang w:val="el-GR"/>
              </w:rPr>
              <w:t>3</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sidR="00022BAF" w:rsidRPr="00DB1C82">
              <w:rPr>
                <w:rFonts w:cstheme="minorHAnsi"/>
                <w:i/>
                <w:color w:val="11193B"/>
                <w:sz w:val="16"/>
                <w:szCs w:val="16"/>
                <w:lang w:val="el-GR"/>
              </w:rPr>
              <w:t>10</w:t>
            </w:r>
            <w:r w:rsidRPr="00CE2BE4">
              <w:rPr>
                <w:rFonts w:cstheme="minorHAnsi"/>
                <w:i/>
                <w:color w:val="11193B"/>
                <w:sz w:val="16"/>
                <w:szCs w:val="16"/>
                <w:lang w:val="el-GR"/>
              </w:rPr>
              <w:t>/</w:t>
            </w:r>
            <w:r w:rsidR="00022BAF" w:rsidRPr="00DB1C82">
              <w:rPr>
                <w:rFonts w:cstheme="minorHAnsi"/>
                <w:i/>
                <w:color w:val="11193B"/>
                <w:sz w:val="16"/>
                <w:szCs w:val="16"/>
                <w:lang w:val="el-GR"/>
              </w:rPr>
              <w:t>4</w:t>
            </w:r>
            <w:r w:rsidRPr="00CE2BE4">
              <w:rPr>
                <w:rFonts w:cstheme="minorHAnsi"/>
                <w:i/>
                <w:color w:val="11193B"/>
                <w:sz w:val="16"/>
                <w:szCs w:val="16"/>
                <w:lang w:val="el-GR"/>
              </w:rPr>
              <w:t>/202</w:t>
            </w:r>
            <w:r w:rsidR="00BF3ECC" w:rsidRPr="00725EEF">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3A8F375B" w14:textId="72C4FC1E"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PMI Μεταποίησης</w:t>
            </w:r>
            <w:r w:rsidRPr="00786303">
              <w:rPr>
                <w:rFonts w:cstheme="minorHAnsi"/>
                <w:i/>
                <w:color w:val="11193B"/>
                <w:sz w:val="16"/>
                <w:szCs w:val="16"/>
                <w:lang w:val="el-GR"/>
              </w:rPr>
              <w:t xml:space="preserve">: </w:t>
            </w:r>
            <w:r>
              <w:rPr>
                <w:rFonts w:cstheme="minorHAnsi"/>
                <w:i/>
                <w:color w:val="11193B"/>
                <w:sz w:val="16"/>
                <w:szCs w:val="16"/>
                <w:lang w:val="el-GR"/>
              </w:rPr>
              <w:t>5</w:t>
            </w:r>
            <w:r w:rsidR="00701F68">
              <w:rPr>
                <w:rFonts w:cstheme="minorHAnsi"/>
                <w:i/>
                <w:color w:val="11193B"/>
                <w:sz w:val="16"/>
                <w:szCs w:val="16"/>
                <w:lang w:val="el-GR"/>
              </w:rPr>
              <w:t>5</w:t>
            </w:r>
            <w:r w:rsidRPr="00273B7A">
              <w:rPr>
                <w:rFonts w:cstheme="minorHAnsi"/>
                <w:i/>
                <w:color w:val="11193B"/>
                <w:sz w:val="16"/>
                <w:szCs w:val="16"/>
                <w:lang w:val="el-GR"/>
              </w:rPr>
              <w:t>,</w:t>
            </w:r>
            <w:r w:rsidR="00682812">
              <w:rPr>
                <w:rFonts w:cstheme="minorHAnsi"/>
                <w:i/>
                <w:color w:val="11193B"/>
                <w:sz w:val="16"/>
                <w:szCs w:val="16"/>
                <w:lang w:val="el-GR"/>
              </w:rPr>
              <w:t>7</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sidR="00701F68">
              <w:rPr>
                <w:rFonts w:cstheme="minorHAnsi"/>
                <w:i/>
                <w:color w:val="11193B"/>
                <w:sz w:val="16"/>
                <w:szCs w:val="16"/>
                <w:lang w:val="el-GR"/>
              </w:rPr>
              <w:t xml:space="preserve"> Φεβ</w:t>
            </w:r>
            <w:r w:rsidRPr="00786303">
              <w:rPr>
                <w:rFonts w:cstheme="minorHAnsi"/>
                <w:i/>
                <w:color w:val="11193B"/>
                <w:sz w:val="16"/>
                <w:szCs w:val="16"/>
                <w:lang w:val="el-GR"/>
              </w:rPr>
              <w:t>-2</w:t>
            </w:r>
            <w:r w:rsidR="00682812">
              <w:rPr>
                <w:rFonts w:cstheme="minorHAnsi"/>
                <w:i/>
                <w:color w:val="11193B"/>
                <w:sz w:val="16"/>
                <w:szCs w:val="16"/>
                <w:lang w:val="el-GR"/>
              </w:rPr>
              <w:t>4</w:t>
            </w:r>
            <w:r w:rsidRPr="00786303">
              <w:rPr>
                <w:rFonts w:cstheme="minorHAnsi"/>
                <w:i/>
                <w:color w:val="11193B"/>
                <w:sz w:val="16"/>
                <w:szCs w:val="16"/>
                <w:lang w:val="el-GR"/>
              </w:rPr>
              <w:t xml:space="preserve">, </w:t>
            </w:r>
            <w:r>
              <w:rPr>
                <w:rFonts w:cstheme="minorHAnsi"/>
                <w:i/>
                <w:color w:val="11193B"/>
                <w:sz w:val="16"/>
                <w:szCs w:val="16"/>
                <w:lang w:val="el-GR"/>
              </w:rPr>
              <w:t>+</w:t>
            </w:r>
            <w:r w:rsidR="00F32A04">
              <w:rPr>
                <w:rFonts w:cstheme="minorHAnsi"/>
                <w:i/>
                <w:color w:val="11193B"/>
                <w:sz w:val="16"/>
                <w:szCs w:val="16"/>
                <w:lang w:val="el-GR"/>
              </w:rPr>
              <w:t>1</w:t>
            </w:r>
            <w:r w:rsidRPr="00786303">
              <w:rPr>
                <w:rFonts w:cstheme="minorHAnsi"/>
                <w:i/>
                <w:color w:val="11193B"/>
                <w:sz w:val="16"/>
                <w:szCs w:val="16"/>
                <w:lang w:val="el-GR"/>
              </w:rPr>
              <w:t>,</w:t>
            </w:r>
            <w:r w:rsidR="001F742E">
              <w:rPr>
                <w:rFonts w:cstheme="minorHAnsi"/>
                <w:i/>
                <w:color w:val="11193B"/>
                <w:sz w:val="16"/>
                <w:szCs w:val="16"/>
                <w:lang w:val="el-GR"/>
              </w:rPr>
              <w:t>0</w:t>
            </w:r>
            <w:r w:rsidRPr="00786303">
              <w:rPr>
                <w:rFonts w:cstheme="minorHAnsi"/>
                <w:i/>
                <w:color w:val="11193B"/>
                <w:sz w:val="16"/>
                <w:szCs w:val="16"/>
                <w:lang w:val="el-GR"/>
              </w:rPr>
              <w:t xml:space="preserve"> ΜΔ</w:t>
            </w:r>
            <w:r w:rsidR="001F742E">
              <w:rPr>
                <w:rFonts w:cstheme="minorHAnsi"/>
                <w:i/>
                <w:color w:val="11193B"/>
                <w:sz w:val="16"/>
                <w:szCs w:val="16"/>
                <w:lang w:val="el-GR"/>
              </w:rPr>
              <w:t xml:space="preserve">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1F742E">
              <w:rPr>
                <w:rFonts w:cstheme="minorHAnsi"/>
                <w:i/>
                <w:color w:val="11193B"/>
                <w:sz w:val="16"/>
                <w:szCs w:val="16"/>
                <w:lang w:val="el-GR"/>
              </w:rPr>
              <w:t>4</w:t>
            </w:r>
            <w:r w:rsidRPr="00786303">
              <w:rPr>
                <w:rFonts w:cstheme="minorHAnsi"/>
                <w:i/>
                <w:color w:val="11193B"/>
                <w:sz w:val="16"/>
                <w:szCs w:val="16"/>
                <w:lang w:val="el-GR"/>
              </w:rPr>
              <w:t>,</w:t>
            </w:r>
            <w:r w:rsidR="001F742E">
              <w:rPr>
                <w:rFonts w:cstheme="minorHAnsi"/>
                <w:i/>
                <w:color w:val="11193B"/>
                <w:sz w:val="16"/>
                <w:szCs w:val="16"/>
                <w:lang w:val="el-GR"/>
              </w:rPr>
              <w:t>0</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1F742E">
              <w:rPr>
                <w:rFonts w:cstheme="minorHAnsi"/>
                <w:i/>
                <w:color w:val="11193B"/>
                <w:sz w:val="16"/>
                <w:szCs w:val="16"/>
                <w:lang w:val="el-GR"/>
              </w:rPr>
              <w:t xml:space="preserve"> Φεβ</w:t>
            </w:r>
            <w:r>
              <w:rPr>
                <w:rFonts w:cstheme="minorHAnsi"/>
                <w:i/>
                <w:color w:val="11193B"/>
                <w:sz w:val="16"/>
                <w:szCs w:val="16"/>
                <w:lang w:val="el-GR"/>
              </w:rPr>
              <w:t>-2</w:t>
            </w:r>
            <w:r w:rsidR="00F914D4">
              <w:rPr>
                <w:rFonts w:cstheme="minorHAnsi"/>
                <w:i/>
                <w:color w:val="11193B"/>
                <w:sz w:val="16"/>
                <w:szCs w:val="16"/>
                <w:lang w:val="el-GR"/>
              </w:rPr>
              <w:t>4</w:t>
            </w:r>
            <w:r w:rsidRPr="00786303">
              <w:rPr>
                <w:rFonts w:cstheme="minorHAnsi"/>
                <w:i/>
                <w:color w:val="11193B"/>
                <w:sz w:val="16"/>
                <w:szCs w:val="16"/>
                <w:lang w:val="el-GR"/>
              </w:rPr>
              <w:t xml:space="preserve"> από </w:t>
            </w:r>
            <w:r w:rsidR="002264D4">
              <w:rPr>
                <w:rFonts w:cstheme="minorHAnsi"/>
                <w:i/>
                <w:color w:val="11193B"/>
                <w:sz w:val="16"/>
                <w:szCs w:val="16"/>
                <w:lang w:val="el-GR"/>
              </w:rPr>
              <w:t>+</w:t>
            </w:r>
            <w:r w:rsidR="00762CA2">
              <w:rPr>
                <w:rFonts w:cstheme="minorHAnsi"/>
                <w:i/>
                <w:color w:val="11193B"/>
                <w:sz w:val="16"/>
                <w:szCs w:val="16"/>
                <w:lang w:val="el-GR"/>
              </w:rPr>
              <w:t>3</w:t>
            </w:r>
            <w:r w:rsidRPr="00786303">
              <w:rPr>
                <w:rFonts w:cstheme="minorHAnsi"/>
                <w:i/>
                <w:color w:val="11193B"/>
                <w:sz w:val="16"/>
                <w:szCs w:val="16"/>
                <w:lang w:val="el-GR"/>
              </w:rPr>
              <w:t>,</w:t>
            </w:r>
            <w:r w:rsidR="00F914D4">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762CA2">
              <w:rPr>
                <w:rFonts w:cstheme="minorHAnsi"/>
                <w:i/>
                <w:color w:val="11193B"/>
                <w:sz w:val="16"/>
                <w:szCs w:val="16"/>
                <w:lang w:val="el-GR"/>
              </w:rPr>
              <w:t>5</w:t>
            </w:r>
            <w:r w:rsidRPr="00786303">
              <w:rPr>
                <w:rFonts w:cstheme="minorHAnsi"/>
                <w:i/>
                <w:color w:val="11193B"/>
                <w:sz w:val="16"/>
                <w:szCs w:val="16"/>
                <w:lang w:val="el-GR"/>
              </w:rPr>
              <w:t>,</w:t>
            </w:r>
            <w:r w:rsidR="00762CA2">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F914D4">
              <w:rPr>
                <w:rFonts w:cstheme="minorHAnsi"/>
                <w:i/>
                <w:color w:val="11193B"/>
                <w:sz w:val="16"/>
                <w:szCs w:val="16"/>
                <w:lang w:val="el-GR"/>
              </w:rPr>
              <w:t xml:space="preserve"> </w:t>
            </w:r>
            <w:r w:rsidR="00762CA2">
              <w:rPr>
                <w:rFonts w:cstheme="minorHAnsi"/>
                <w:i/>
                <w:color w:val="11193B"/>
                <w:sz w:val="16"/>
                <w:szCs w:val="16"/>
                <w:lang w:val="el-GR"/>
              </w:rPr>
              <w:t>Ιαν</w:t>
            </w:r>
            <w:r w:rsidRPr="00786303">
              <w:rPr>
                <w:rFonts w:cstheme="minorHAnsi"/>
                <w:i/>
                <w:color w:val="11193B"/>
                <w:sz w:val="16"/>
                <w:szCs w:val="16"/>
                <w:lang w:val="el-GR"/>
              </w:rPr>
              <w:t>-2</w:t>
            </w:r>
            <w:r w:rsidR="00762CA2">
              <w:rPr>
                <w:rFonts w:cstheme="minorHAnsi"/>
                <w:i/>
                <w:color w:val="11193B"/>
                <w:sz w:val="16"/>
                <w:szCs w:val="16"/>
                <w:lang w:val="el-GR"/>
              </w:rPr>
              <w:t>4</w:t>
            </w:r>
            <w:r w:rsidRPr="00786303">
              <w:rPr>
                <w:rFonts w:cstheme="minorHAnsi"/>
                <w:i/>
                <w:color w:val="11193B"/>
                <w:sz w:val="16"/>
                <w:szCs w:val="16"/>
                <w:lang w:val="el-GR"/>
              </w:rPr>
              <w:t xml:space="preserve"> (επόμενη δημοσίευση: </w:t>
            </w:r>
            <w:r w:rsidR="00DD59F1">
              <w:rPr>
                <w:rFonts w:cstheme="minorHAnsi"/>
                <w:i/>
                <w:color w:val="11193B"/>
                <w:sz w:val="16"/>
                <w:szCs w:val="16"/>
                <w:lang w:val="el-GR"/>
              </w:rPr>
              <w:t>1</w:t>
            </w:r>
            <w:r w:rsidRPr="00786303">
              <w:rPr>
                <w:rFonts w:cstheme="minorHAnsi"/>
                <w:i/>
                <w:color w:val="11193B"/>
                <w:sz w:val="16"/>
                <w:szCs w:val="16"/>
                <w:lang w:val="el-GR"/>
              </w:rPr>
              <w:t>/</w:t>
            </w:r>
            <w:r w:rsidR="00762CA2">
              <w:rPr>
                <w:rFonts w:cstheme="minorHAnsi"/>
                <w:i/>
                <w:color w:val="11193B"/>
                <w:sz w:val="16"/>
                <w:szCs w:val="16"/>
                <w:lang w:val="el-GR"/>
              </w:rPr>
              <w:t>4</w:t>
            </w:r>
            <w:r w:rsidRPr="00786303">
              <w:rPr>
                <w:rFonts w:cstheme="minorHAnsi"/>
                <w:i/>
                <w:color w:val="11193B"/>
                <w:sz w:val="16"/>
                <w:szCs w:val="16"/>
                <w:lang w:val="el-GR"/>
              </w:rPr>
              <w:t>/202</w:t>
            </w:r>
            <w:r w:rsidR="0012534F" w:rsidRPr="007E5693">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7F59126D" w14:textId="77777777" w:rsidTr="00A12060">
        <w:trPr>
          <w:jc w:val="center"/>
        </w:trPr>
        <w:tc>
          <w:tcPr>
            <w:tcW w:w="5016" w:type="dxa"/>
          </w:tcPr>
          <w:p w14:paraId="1E91A344" w14:textId="7187AA2B" w:rsidR="00E67E32" w:rsidRPr="004770EC" w:rsidRDefault="00A12060" w:rsidP="00383E9F">
            <w:pPr>
              <w:spacing w:line="240" w:lineRule="atLeast"/>
              <w:jc w:val="center"/>
              <w:rPr>
                <w:lang w:val="el-GR"/>
              </w:rPr>
            </w:pPr>
            <w:r>
              <w:rPr>
                <w:noProof/>
              </w:rPr>
              <w:drawing>
                <wp:inline distT="0" distB="0" distL="0" distR="0" wp14:anchorId="7C9826A2" wp14:editId="740F0E28">
                  <wp:extent cx="2952000" cy="1980000"/>
                  <wp:effectExtent l="0" t="0" r="1270" b="1270"/>
                  <wp:docPr id="4" name="Chart 4">
                    <a:extLst xmlns:a="http://schemas.openxmlformats.org/drawingml/2006/main">
                      <a:ext uri="{FF2B5EF4-FFF2-40B4-BE49-F238E27FC236}">
                        <a16:creationId xmlns:a16="http://schemas.microsoft.com/office/drawing/2014/main" id="{D425908A-D02D-4450-B175-349A16BAD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016" w:type="dxa"/>
          </w:tcPr>
          <w:p w14:paraId="543138B3" w14:textId="5DB9CABC" w:rsidR="00E67E32" w:rsidRPr="0008661C" w:rsidRDefault="003B4698" w:rsidP="00383E9F">
            <w:pPr>
              <w:spacing w:line="240" w:lineRule="atLeast"/>
              <w:jc w:val="center"/>
            </w:pPr>
            <w:r>
              <w:rPr>
                <w:noProof/>
              </w:rPr>
              <w:drawing>
                <wp:inline distT="0" distB="0" distL="0" distR="0" wp14:anchorId="3BA37912" wp14:editId="09687B2A">
                  <wp:extent cx="2952000" cy="1980000"/>
                  <wp:effectExtent l="0" t="0" r="1270" b="1270"/>
                  <wp:docPr id="32" name="Chart 32">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E67E32" w:rsidRPr="00150311" w14:paraId="1EA95883" w14:textId="77777777" w:rsidTr="00E67E32">
        <w:trPr>
          <w:jc w:val="center"/>
        </w:trPr>
        <w:tc>
          <w:tcPr>
            <w:tcW w:w="10032" w:type="dxa"/>
            <w:gridSpan w:val="2"/>
          </w:tcPr>
          <w:p w14:paraId="1724D2EA" w14:textId="77777777" w:rsidR="00E67E32" w:rsidRPr="00786303" w:rsidRDefault="00E67E32" w:rsidP="00383E9F">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Πηγή: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p>
          <w:p w14:paraId="7ABC2376" w14:textId="77777777" w:rsidR="00E67E32" w:rsidRPr="00D81762" w:rsidRDefault="00E67E32" w:rsidP="00383E9F">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 xml:space="preserve">ως </w:t>
            </w:r>
            <w:proofErr w:type="spellStart"/>
            <w:r w:rsidRPr="00786303">
              <w:rPr>
                <w:rFonts w:cstheme="minorHAnsi"/>
                <w:iCs/>
                <w:color w:val="11193B"/>
                <w:sz w:val="16"/>
                <w:szCs w:val="16"/>
                <w:lang w:val="el-GR"/>
              </w:rPr>
              <w:t>MoM</w:t>
            </w:r>
            <w:proofErr w:type="spellEnd"/>
            <w:r w:rsidRPr="00786303">
              <w:rPr>
                <w:rFonts w:cstheme="minorHAnsi"/>
                <w:iCs/>
                <w:color w:val="11193B"/>
                <w:sz w:val="16"/>
                <w:szCs w:val="16"/>
                <w:lang w:val="el-GR"/>
              </w:rPr>
              <w:t xml:space="preserve"> και </w:t>
            </w:r>
            <w:proofErr w:type="spellStart"/>
            <w:r w:rsidRPr="00786303">
              <w:rPr>
                <w:rFonts w:cstheme="minorHAnsi"/>
                <w:iCs/>
                <w:color w:val="11193B"/>
                <w:sz w:val="16"/>
                <w:szCs w:val="16"/>
                <w:lang w:val="el-GR"/>
              </w:rPr>
              <w:t>YoY</w:t>
            </w:r>
            <w:proofErr w:type="spellEnd"/>
            <w:r w:rsidRPr="00786303">
              <w:rPr>
                <w:rFonts w:cstheme="minorHAnsi"/>
                <w:iCs/>
                <w:color w:val="11193B"/>
                <w:sz w:val="16"/>
                <w:szCs w:val="16"/>
                <w:lang w:val="el-GR"/>
              </w:rPr>
              <w:t xml:space="preserve">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p>
        </w:tc>
      </w:tr>
    </w:tbl>
    <w:p w14:paraId="183029DE" w14:textId="613EDC4C" w:rsidR="00BA3084" w:rsidRPr="00E67E32" w:rsidRDefault="00B608F3" w:rsidP="001D5897">
      <w:pPr>
        <w:pStyle w:val="H3Title"/>
        <w:jc w:val="center"/>
        <w:rPr>
          <w:color w:val="11193B"/>
          <w:lang w:val="el-GR"/>
        </w:rPr>
      </w:pPr>
      <w:r w:rsidRPr="00B608F3">
        <w:rPr>
          <w:noProof/>
        </w:rPr>
        <w:lastRenderedPageBreak/>
        <w:drawing>
          <wp:inline distT="0" distB="0" distL="0" distR="0" wp14:anchorId="07813663" wp14:editId="6CEC4B76">
            <wp:extent cx="5750560" cy="853313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0560" cy="8533130"/>
                    </a:xfrm>
                    <a:prstGeom prst="rect">
                      <a:avLst/>
                    </a:prstGeom>
                    <a:noFill/>
                    <a:ln>
                      <a:noFill/>
                    </a:ln>
                  </pic:spPr>
                </pic:pic>
              </a:graphicData>
            </a:graphic>
          </wp:inline>
        </w:drawing>
      </w:r>
    </w:p>
    <w:p w14:paraId="0B0646F9" w14:textId="3CD6D182" w:rsidR="00814F21" w:rsidRPr="006D51C1" w:rsidRDefault="00814F21" w:rsidP="00814F21">
      <w:pPr>
        <w:pStyle w:val="H3Title"/>
        <w:rPr>
          <w:noProof/>
          <w:color w:val="11193B"/>
          <w:lang w:val="el-GR" w:eastAsia="el-GR"/>
        </w:rPr>
      </w:pPr>
      <w:proofErr w:type="spellStart"/>
      <w:r w:rsidRPr="006D51C1">
        <w:rPr>
          <w:color w:val="11193B"/>
        </w:rPr>
        <w:lastRenderedPageBreak/>
        <w:t>Ομ</w:t>
      </w:r>
      <w:r w:rsidRPr="006D51C1">
        <w:rPr>
          <w:color w:val="11193B"/>
          <w:lang w:val="el-GR"/>
        </w:rPr>
        <w:t>άδα</w:t>
      </w:r>
      <w:proofErr w:type="spellEnd"/>
      <w:r w:rsidRPr="006D51C1">
        <w:rPr>
          <w:color w:val="11193B"/>
          <w:lang w:val="el-GR"/>
        </w:rPr>
        <w:t xml:space="preserve"> Ανάλυσης και Έρευνας</w:t>
      </w:r>
    </w:p>
    <w:p w14:paraId="0ADD6D71" w14:textId="77777777" w:rsidR="00814F21" w:rsidRDefault="00814F21" w:rsidP="00814F21">
      <w:pPr>
        <w:jc w:val="both"/>
      </w:pPr>
      <w:r w:rsidRPr="006A16E8">
        <w:rPr>
          <w:b/>
          <w:noProof/>
          <w:color w:val="013F88"/>
          <w:sz w:val="36"/>
          <w:szCs w:val="36"/>
        </w:rPr>
        <mc:AlternateContent>
          <mc:Choice Requires="wps">
            <w:drawing>
              <wp:anchor distT="0" distB="0" distL="114300" distR="114300" simplePos="0" relativeHeight="251809792"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24656" id="Straight Connector 10" o:spid="_x0000_s1026" style="position:absolute;flip:y;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6D51C1" w:rsidRPr="006D51C1" w14:paraId="27A5E18D" w14:textId="77777777" w:rsidTr="00B22798">
        <w:trPr>
          <w:trHeight w:val="1570"/>
        </w:trPr>
        <w:tc>
          <w:tcPr>
            <w:tcW w:w="1732" w:type="dxa"/>
            <w:vAlign w:val="center"/>
          </w:tcPr>
          <w:p w14:paraId="6BBC3741" w14:textId="77777777" w:rsidR="00814F21" w:rsidRPr="006D51C1" w:rsidRDefault="00814F21" w:rsidP="008B6ACE">
            <w:pPr>
              <w:rPr>
                <w:color w:val="11193B"/>
              </w:rPr>
            </w:pPr>
            <w:r w:rsidRPr="006D51C1">
              <w:rPr>
                <w:noProof/>
                <w:color w:val="11193B"/>
              </w:rPr>
              <mc:AlternateContent>
                <mc:Choice Requires="wps">
                  <w:drawing>
                    <wp:inline distT="0" distB="0" distL="0" distR="0" wp14:anchorId="5F03DE68" wp14:editId="32782009">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B53" w14:textId="77777777" w:rsidR="006D2A5F" w:rsidRDefault="006D2A5F" w:rsidP="00814F2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3DE68"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32" o:title="" recolor="t" rotate="t" type="frame"/>
                      <v:stroke joinstyle="miter"/>
                      <v:textbox>
                        <w:txbxContent>
                          <w:p w14:paraId="54F30B53" w14:textId="77777777" w:rsidR="006D2A5F" w:rsidRDefault="006D2A5F" w:rsidP="00814F21">
                            <w:pPr>
                              <w:jc w:val="center"/>
                            </w:pPr>
                            <w:r>
                              <w:softHyphen/>
                            </w:r>
                            <w:r>
                              <w:softHyphen/>
                            </w:r>
                            <w:r>
                              <w:softHyphen/>
                            </w:r>
                          </w:p>
                        </w:txbxContent>
                      </v:textbox>
                      <w10:anchorlock/>
                    </v:roundrect>
                  </w:pict>
                </mc:Fallback>
              </mc:AlternateContent>
            </w:r>
          </w:p>
        </w:tc>
        <w:tc>
          <w:tcPr>
            <w:tcW w:w="7839" w:type="dxa"/>
            <w:vAlign w:val="center"/>
          </w:tcPr>
          <w:p w14:paraId="2EA0A316" w14:textId="77777777" w:rsidR="00814F21" w:rsidRPr="006D51C1" w:rsidRDefault="00814F21" w:rsidP="008B6ACE">
            <w:pPr>
              <w:autoSpaceDE w:val="0"/>
              <w:autoSpaceDN w:val="0"/>
              <w:adjustRightInd w:val="0"/>
              <w:spacing w:line="288" w:lineRule="auto"/>
              <w:rPr>
                <w:rFonts w:cs="Times New Roman"/>
                <w:b/>
                <w:color w:val="11193B"/>
                <w:sz w:val="16"/>
                <w:szCs w:val="16"/>
                <w:lang w:val="el-GR"/>
              </w:rPr>
            </w:pPr>
            <w:proofErr w:type="spellStart"/>
            <w:r w:rsidRPr="006D51C1">
              <w:rPr>
                <w:rFonts w:cs="Times New Roman"/>
                <w:b/>
                <w:color w:val="11193B"/>
                <w:sz w:val="16"/>
                <w:szCs w:val="16"/>
                <w:lang w:val="el-GR"/>
              </w:rPr>
              <w:t>Δρ</w:t>
            </w:r>
            <w:proofErr w:type="spellEnd"/>
            <w:r w:rsidRPr="006D51C1">
              <w:rPr>
                <w:rFonts w:cs="Times New Roman"/>
                <w:b/>
                <w:color w:val="11193B"/>
                <w:sz w:val="16"/>
                <w:szCs w:val="16"/>
                <w:lang w:val="el-GR"/>
              </w:rPr>
              <w:t xml:space="preserve">, Τάσος </w:t>
            </w:r>
            <w:proofErr w:type="spellStart"/>
            <w:r w:rsidRPr="006D51C1">
              <w:rPr>
                <w:rFonts w:cs="Times New Roman"/>
                <w:b/>
                <w:color w:val="11193B"/>
                <w:sz w:val="16"/>
                <w:szCs w:val="16"/>
                <w:lang w:val="el-GR"/>
              </w:rPr>
              <w:t>Αναστασάτος</w:t>
            </w:r>
            <w:proofErr w:type="spellEnd"/>
            <w:r w:rsidRPr="006D51C1">
              <w:rPr>
                <w:rFonts w:cs="Times New Roman"/>
                <w:b/>
                <w:color w:val="11193B"/>
                <w:sz w:val="16"/>
                <w:szCs w:val="16"/>
                <w:lang w:val="el-GR"/>
              </w:rPr>
              <w:t xml:space="preserve">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39D612D" w14:textId="77D0C6BF" w:rsidR="00814F21" w:rsidRPr="006D51C1" w:rsidRDefault="00E46B90" w:rsidP="008B6ACE">
            <w:pPr>
              <w:rPr>
                <w:color w:val="11193B"/>
              </w:rPr>
            </w:pPr>
            <w:hyperlink r:id="rId33" w:history="1">
              <w:r w:rsidR="001A689E" w:rsidRPr="001A689E">
                <w:rPr>
                  <w:rStyle w:val="Hyperlink"/>
                  <w:sz w:val="14"/>
                  <w:szCs w:val="14"/>
                </w:rPr>
                <w:t>tanastasatos@eurobank.gr</w:t>
              </w:r>
            </w:hyperlink>
            <w:r w:rsidR="001A689E">
              <w:t xml:space="preserve"> </w:t>
            </w:r>
            <w:r w:rsidR="00814F21" w:rsidRPr="006D51C1">
              <w:rPr>
                <w:rStyle w:val="Hyperlink"/>
                <w:rFonts w:cs="Times New Roman"/>
                <w:color w:val="11193B"/>
                <w:sz w:val="16"/>
                <w:szCs w:val="16"/>
                <w:u w:val="none"/>
              </w:rPr>
              <w:t xml:space="preserve">| </w:t>
            </w:r>
            <w:r w:rsidR="00814F21" w:rsidRPr="006D51C1">
              <w:rPr>
                <w:rFonts w:cs="Times New Roman"/>
                <w:color w:val="11193B"/>
                <w:sz w:val="16"/>
                <w:szCs w:val="16"/>
              </w:rPr>
              <w:t>+ 30 214 40 59 706</w:t>
            </w:r>
          </w:p>
        </w:tc>
      </w:tr>
    </w:tbl>
    <w:p w14:paraId="21CAAEC6" w14:textId="77777777" w:rsidR="00814F21" w:rsidRPr="006D51C1" w:rsidRDefault="00814F21" w:rsidP="00814F21">
      <w:pPr>
        <w:jc w:val="both"/>
        <w:rPr>
          <w:color w:val="11193B"/>
          <w:sz w:val="16"/>
        </w:rPr>
      </w:pPr>
    </w:p>
    <w:p w14:paraId="779F9F85" w14:textId="32B6C915" w:rsidR="00814F21" w:rsidRPr="006D51C1" w:rsidRDefault="00814F21" w:rsidP="00814F21">
      <w:pPr>
        <w:jc w:val="both"/>
        <w:rPr>
          <w:color w:val="11193B"/>
          <w:sz w:val="16"/>
        </w:rPr>
      </w:pPr>
    </w:p>
    <w:p w14:paraId="41B796FF" w14:textId="097596E2" w:rsidR="00814F21" w:rsidRPr="006D51C1" w:rsidRDefault="00814F21" w:rsidP="00814F21">
      <w:pPr>
        <w:jc w:val="both"/>
        <w:rPr>
          <w:color w:val="11193B"/>
          <w:sz w:val="16"/>
        </w:rPr>
      </w:pPr>
    </w:p>
    <w:tbl>
      <w:tblPr>
        <w:tblW w:w="8844" w:type="dxa"/>
        <w:tblCellMar>
          <w:left w:w="0" w:type="dxa"/>
          <w:right w:w="0" w:type="dxa"/>
        </w:tblCellMar>
        <w:tblLook w:val="04A0" w:firstRow="1" w:lastRow="0" w:firstColumn="1" w:lastColumn="0" w:noHBand="0" w:noVBand="1"/>
      </w:tblPr>
      <w:tblGrid>
        <w:gridCol w:w="3007"/>
        <w:gridCol w:w="3142"/>
        <w:gridCol w:w="2695"/>
      </w:tblGrid>
      <w:tr w:rsidR="006835F3" w:rsidRPr="00E86EC0" w14:paraId="057C148F" w14:textId="77777777" w:rsidTr="00872E62">
        <w:trPr>
          <w:trHeight w:val="1709"/>
        </w:trPr>
        <w:tc>
          <w:tcPr>
            <w:tcW w:w="3007" w:type="dxa"/>
          </w:tcPr>
          <w:p w14:paraId="662D7D8E" w14:textId="77777777" w:rsidR="006835F3" w:rsidRPr="00F21F8D" w:rsidRDefault="006835F3" w:rsidP="00B171E8">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827200" behindDoc="0" locked="0" layoutInCell="1" allowOverlap="1" wp14:anchorId="475F558A" wp14:editId="03F6DA4C">
                  <wp:simplePos x="0" y="0"/>
                  <wp:positionH relativeFrom="column">
                    <wp:posOffset>0</wp:posOffset>
                  </wp:positionH>
                  <wp:positionV relativeFrom="paragraph">
                    <wp:posOffset>83</wp:posOffset>
                  </wp:positionV>
                  <wp:extent cx="716400" cy="716400"/>
                  <wp:effectExtent l="0" t="0" r="7620" b="762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7A369B5B" w14:textId="77777777" w:rsidR="006835F3" w:rsidRPr="00A922C8"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BF2EC0B" w14:textId="6990DB81" w:rsidR="006835F3" w:rsidRPr="000C1713" w:rsidRDefault="00E46B90" w:rsidP="00B171E8">
            <w:pPr>
              <w:autoSpaceDE w:val="0"/>
              <w:autoSpaceDN w:val="0"/>
              <w:adjustRightInd w:val="0"/>
              <w:rPr>
                <w:lang w:val="el-GR"/>
              </w:rPr>
            </w:pPr>
            <w:hyperlink r:id="rId36" w:history="1">
              <w:r w:rsidR="00E94CB6" w:rsidRPr="0083144C">
                <w:rPr>
                  <w:rStyle w:val="Hyperlink"/>
                  <w:rFonts w:cs="Times New Roman"/>
                  <w:sz w:val="14"/>
                  <w:szCs w:val="14"/>
                  <w:lang w:val="el-GR"/>
                </w:rPr>
                <w:t>mvassileiadis@eurobank.gr</w:t>
              </w:r>
            </w:hyperlink>
            <w:r w:rsidR="00E94CB6">
              <w:rPr>
                <w:rFonts w:cs="Times New Roman"/>
                <w:color w:val="11193B"/>
                <w:sz w:val="14"/>
                <w:szCs w:val="14"/>
                <w:lang w:val="el-GR"/>
              </w:rPr>
              <w:t xml:space="preserve"> </w:t>
            </w:r>
          </w:p>
          <w:p w14:paraId="515630BF" w14:textId="77777777" w:rsidR="006835F3" w:rsidRPr="006D51C1"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3142" w:type="dxa"/>
          </w:tcPr>
          <w:p w14:paraId="7298E58D" w14:textId="77777777" w:rsidR="006835F3" w:rsidRPr="006D51C1" w:rsidRDefault="006835F3" w:rsidP="00B171E8">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9FEA7DB" wp14:editId="497A6A67">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2130E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48" o:title="" recolor="t" rotate="t" type="frame"/>
                      <v:stroke joinstyle="miter"/>
                      <w10:anchorlock/>
                    </v:roundrect>
                  </w:pict>
                </mc:Fallback>
              </mc:AlternateContent>
            </w:r>
          </w:p>
          <w:p w14:paraId="6EAB4E14" w14:textId="77777777" w:rsidR="006835F3" w:rsidRPr="006D51C1" w:rsidRDefault="006835F3" w:rsidP="00B171E8">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Στυλιανός Γώγος</w:t>
            </w:r>
          </w:p>
          <w:p w14:paraId="3CDF38D9" w14:textId="77777777" w:rsidR="006835F3" w:rsidRPr="006D51C1" w:rsidRDefault="006835F3" w:rsidP="00B171E8">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5A949FBE" w14:textId="31391BD8" w:rsidR="006835F3" w:rsidRPr="00405B29" w:rsidRDefault="00E46B90" w:rsidP="00B171E8">
            <w:pPr>
              <w:rPr>
                <w:rStyle w:val="Hyperlink"/>
                <w:rFonts w:cs="Times New Roman"/>
                <w:color w:val="11193B"/>
                <w:sz w:val="14"/>
                <w:szCs w:val="14"/>
                <w:u w:val="none"/>
                <w:lang w:val="el-GR"/>
              </w:rPr>
            </w:pPr>
            <w:hyperlink r:id="rId49" w:history="1">
              <w:r w:rsidR="006748F4" w:rsidRPr="00AF0D0E">
                <w:rPr>
                  <w:rStyle w:val="Hyperlink"/>
                  <w:rFonts w:cs="Times New Roman"/>
                  <w:sz w:val="14"/>
                  <w:szCs w:val="14"/>
                </w:rPr>
                <w:t>sgogos</w:t>
              </w:r>
              <w:r w:rsidR="006748F4" w:rsidRPr="00405B29">
                <w:rPr>
                  <w:rStyle w:val="Hyperlink"/>
                  <w:rFonts w:cs="Times New Roman"/>
                  <w:sz w:val="14"/>
                  <w:szCs w:val="14"/>
                  <w:lang w:val="el-GR"/>
                </w:rPr>
                <w:t>@</w:t>
              </w:r>
              <w:r w:rsidR="006748F4" w:rsidRPr="00AF0D0E">
                <w:rPr>
                  <w:rStyle w:val="Hyperlink"/>
                  <w:rFonts w:cs="Times New Roman"/>
                  <w:sz w:val="14"/>
                  <w:szCs w:val="14"/>
                </w:rPr>
                <w:t>eurobank</w:t>
              </w:r>
              <w:r w:rsidR="006748F4" w:rsidRPr="00405B29">
                <w:rPr>
                  <w:rStyle w:val="Hyperlink"/>
                  <w:rFonts w:cs="Times New Roman"/>
                  <w:sz w:val="14"/>
                  <w:szCs w:val="14"/>
                  <w:lang w:val="el-GR"/>
                </w:rPr>
                <w:t>.</w:t>
              </w:r>
              <w:r w:rsidR="006748F4" w:rsidRPr="00AF0D0E">
                <w:rPr>
                  <w:rStyle w:val="Hyperlink"/>
                  <w:rFonts w:cs="Times New Roman"/>
                  <w:sz w:val="14"/>
                  <w:szCs w:val="14"/>
                </w:rPr>
                <w:t>gr</w:t>
              </w:r>
            </w:hyperlink>
            <w:r w:rsidR="006748F4" w:rsidRPr="00405B29">
              <w:rPr>
                <w:rStyle w:val="Hyperlink"/>
                <w:rFonts w:cs="Times New Roman"/>
                <w:color w:val="11193B"/>
                <w:sz w:val="14"/>
                <w:szCs w:val="14"/>
                <w:lang w:val="el-GR"/>
              </w:rPr>
              <w:t xml:space="preserve"> </w:t>
            </w:r>
          </w:p>
          <w:p w14:paraId="12C11DBC" w14:textId="77777777" w:rsidR="006835F3" w:rsidRPr="00456CF2" w:rsidRDefault="006835F3" w:rsidP="00B171E8">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159E6361" w14:textId="77777777" w:rsidR="006835F3" w:rsidRPr="00456CF2" w:rsidRDefault="006835F3" w:rsidP="00B171E8">
            <w:pPr>
              <w:rPr>
                <w:rFonts w:cs="Times New Roman"/>
                <w:color w:val="11193B"/>
                <w:sz w:val="14"/>
                <w:szCs w:val="14"/>
                <w:lang w:val="el-GR"/>
              </w:rPr>
            </w:pPr>
          </w:p>
        </w:tc>
        <w:tc>
          <w:tcPr>
            <w:tcW w:w="2695" w:type="dxa"/>
          </w:tcPr>
          <w:p w14:paraId="3BCAFF3F"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50584DB2" wp14:editId="66A98139">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DB08FF"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1" o:title="" recolor="t" rotate="t" type="frame"/>
                      <v:stroke joinstyle="miter"/>
                      <w10:anchorlock/>
                    </v:roundrect>
                  </w:pict>
                </mc:Fallback>
              </mc:AlternateContent>
            </w:r>
          </w:p>
          <w:p w14:paraId="75AEE5DB"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 xml:space="preserve">Μαρία </w:t>
            </w:r>
            <w:proofErr w:type="spellStart"/>
            <w:r w:rsidRPr="006D51C1">
              <w:rPr>
                <w:rFonts w:cs="Times New Roman"/>
                <w:b/>
                <w:color w:val="11193B"/>
                <w:sz w:val="14"/>
                <w:szCs w:val="14"/>
                <w:lang w:val="el-GR"/>
              </w:rPr>
              <w:t>Κασόλα</w:t>
            </w:r>
            <w:proofErr w:type="spellEnd"/>
          </w:p>
          <w:p w14:paraId="51B4F7D2" w14:textId="77777777" w:rsidR="004D0AC1" w:rsidRPr="00B13EB4"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26941778" w14:textId="77777777" w:rsidR="004D0AC1" w:rsidRPr="00405B29" w:rsidRDefault="004D0AC1" w:rsidP="004D0AC1">
            <w:pPr>
              <w:rPr>
                <w:rStyle w:val="Hyperlink"/>
                <w:sz w:val="14"/>
                <w:szCs w:val="14"/>
                <w:lang w:val="el-GR"/>
              </w:rPr>
            </w:pPr>
            <w:proofErr w:type="spellStart"/>
            <w:r>
              <w:rPr>
                <w:rStyle w:val="Hyperlink"/>
                <w:sz w:val="14"/>
                <w:szCs w:val="14"/>
              </w:rPr>
              <w:t>mkasola</w:t>
            </w:r>
            <w:proofErr w:type="spellEnd"/>
            <w:r w:rsidRPr="00405B29">
              <w:rPr>
                <w:rStyle w:val="Hyperlink"/>
                <w:sz w:val="14"/>
                <w:szCs w:val="14"/>
                <w:lang w:val="el-GR"/>
              </w:rPr>
              <w:t>@</w:t>
            </w:r>
            <w:proofErr w:type="spellStart"/>
            <w:r>
              <w:rPr>
                <w:rStyle w:val="Hyperlink"/>
                <w:sz w:val="14"/>
                <w:szCs w:val="14"/>
              </w:rPr>
              <w:t>eurobank</w:t>
            </w:r>
            <w:proofErr w:type="spellEnd"/>
            <w:r w:rsidRPr="00405B29">
              <w:rPr>
                <w:rStyle w:val="Hyperlink"/>
                <w:sz w:val="14"/>
                <w:szCs w:val="14"/>
                <w:lang w:val="el-GR"/>
              </w:rPr>
              <w:t>.</w:t>
            </w:r>
            <w:r>
              <w:rPr>
                <w:rStyle w:val="Hyperlink"/>
                <w:sz w:val="14"/>
                <w:szCs w:val="14"/>
              </w:rPr>
              <w:t>gr</w:t>
            </w:r>
          </w:p>
          <w:p w14:paraId="19C068AA" w14:textId="1A552AD1" w:rsidR="006835F3" w:rsidRPr="004C6B57" w:rsidRDefault="004D0AC1" w:rsidP="004D0AC1">
            <w:pPr>
              <w:rPr>
                <w:rFonts w:cs="Times New Roman"/>
                <w:color w:val="11193B"/>
                <w:sz w:val="14"/>
                <w:szCs w:val="14"/>
                <w:lang w:val="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r>
      <w:tr w:rsidR="004D0AC1" w:rsidRPr="00B35A84" w14:paraId="2D51C888" w14:textId="77777777" w:rsidTr="00872E62">
        <w:trPr>
          <w:trHeight w:val="1282"/>
        </w:trPr>
        <w:tc>
          <w:tcPr>
            <w:tcW w:w="3007" w:type="dxa"/>
          </w:tcPr>
          <w:p w14:paraId="2D04451C" w14:textId="77777777" w:rsidR="004D0AC1" w:rsidRPr="005B71E6" w:rsidRDefault="004D0AC1" w:rsidP="004D0AC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17D58445" wp14:editId="75400EF3">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7DC117A" w14:textId="77777777" w:rsidR="004D0AC1" w:rsidRPr="00B27585" w:rsidRDefault="004D0AC1" w:rsidP="004D0AC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709721AD" w14:textId="77777777" w:rsidR="004D0AC1" w:rsidRPr="0061703B" w:rsidRDefault="004D0AC1" w:rsidP="004D0AC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70F3D811" w14:textId="77777777" w:rsidR="004D0AC1" w:rsidRPr="008B3AEA" w:rsidRDefault="00E46B90" w:rsidP="004D0AC1">
            <w:pPr>
              <w:rPr>
                <w:rFonts w:cs="Times New Roman"/>
                <w:bCs/>
                <w:sz w:val="14"/>
                <w:szCs w:val="14"/>
              </w:rPr>
            </w:pPr>
            <w:hyperlink r:id="rId53" w:history="1">
              <w:r w:rsidR="004D0AC1" w:rsidRPr="00AF0D0E">
                <w:rPr>
                  <w:rStyle w:val="Hyperlink"/>
                  <w:sz w:val="14"/>
                  <w:szCs w:val="14"/>
                </w:rPr>
                <w:t>mbensasson@eurobank.gr</w:t>
              </w:r>
            </w:hyperlink>
            <w:r w:rsidR="004D0AC1">
              <w:rPr>
                <w:sz w:val="14"/>
                <w:szCs w:val="14"/>
              </w:rPr>
              <w:t xml:space="preserve"> </w:t>
            </w:r>
          </w:p>
          <w:p w14:paraId="1AF74C72" w14:textId="55B4E582" w:rsidR="004D0AC1" w:rsidRPr="002F1516" w:rsidRDefault="004D0AC1" w:rsidP="004D0AC1">
            <w:pPr>
              <w:autoSpaceDE w:val="0"/>
              <w:autoSpaceDN w:val="0"/>
              <w:adjustRightInd w:val="0"/>
              <w:rPr>
                <w:noProof/>
                <w:color w:val="11193B"/>
                <w:lang w:val="el-GR" w:eastAsia="el-GR"/>
              </w:rPr>
            </w:pPr>
            <w:r w:rsidRPr="005B71E6">
              <w:rPr>
                <w:rFonts w:cs="Times New Roman"/>
                <w:bCs/>
                <w:color w:val="11193B"/>
                <w:sz w:val="14"/>
                <w:szCs w:val="14"/>
                <w:lang w:val="el-GR"/>
              </w:rPr>
              <w:t>+ 30 214 40 6</w:t>
            </w:r>
            <w:r>
              <w:rPr>
                <w:rFonts w:cs="Times New Roman"/>
                <w:bCs/>
                <w:color w:val="11193B"/>
                <w:sz w:val="14"/>
                <w:szCs w:val="14"/>
                <w:lang w:val="el-GR"/>
              </w:rPr>
              <w:t>5 113</w:t>
            </w:r>
          </w:p>
        </w:tc>
        <w:tc>
          <w:tcPr>
            <w:tcW w:w="3142" w:type="dxa"/>
          </w:tcPr>
          <w:p w14:paraId="1817433F" w14:textId="44D5BBAF" w:rsidR="00DE4367" w:rsidRDefault="00D96189" w:rsidP="004D0AC1">
            <w:pPr>
              <w:autoSpaceDE w:val="0"/>
              <w:autoSpaceDN w:val="0"/>
              <w:adjustRightInd w:val="0"/>
              <w:rPr>
                <w:rFonts w:cs="Times New Roman"/>
                <w:bCs/>
                <w:color w:val="11193B"/>
                <w:sz w:val="14"/>
                <w:szCs w:val="14"/>
                <w:lang w:val="el-GR"/>
              </w:rPr>
            </w:pPr>
            <w:r>
              <w:rPr>
                <w:noProof/>
              </w:rPr>
              <w:drawing>
                <wp:inline distT="0" distB="0" distL="0" distR="0" wp14:anchorId="568DF5AD" wp14:editId="5E31FE2E">
                  <wp:extent cx="725120" cy="720000"/>
                  <wp:effectExtent l="0" t="0" r="0" b="4445"/>
                  <wp:docPr id="1949589404" name="Picture 19495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5761292F" w14:textId="070DE8FF" w:rsidR="004D0AC1" w:rsidRPr="004C4F78" w:rsidRDefault="004C4F78" w:rsidP="004D0AC1">
            <w:pPr>
              <w:autoSpaceDE w:val="0"/>
              <w:autoSpaceDN w:val="0"/>
              <w:adjustRightInd w:val="0"/>
              <w:rPr>
                <w:rFonts w:cs="Times New Roman"/>
                <w:b/>
                <w:color w:val="11193B"/>
                <w:sz w:val="14"/>
                <w:szCs w:val="14"/>
                <w:lang w:val="el-GR"/>
              </w:rPr>
            </w:pPr>
            <w:r>
              <w:rPr>
                <w:rFonts w:cs="Times New Roman"/>
                <w:b/>
                <w:color w:val="11193B"/>
                <w:sz w:val="14"/>
                <w:szCs w:val="14"/>
                <w:lang w:val="el-GR"/>
              </w:rPr>
              <w:t xml:space="preserve">Δρ. Κωνσταντίνος </w:t>
            </w:r>
            <w:proofErr w:type="spellStart"/>
            <w:r>
              <w:rPr>
                <w:rFonts w:cs="Times New Roman"/>
                <w:b/>
                <w:color w:val="11193B"/>
                <w:sz w:val="14"/>
                <w:szCs w:val="14"/>
                <w:lang w:val="el-GR"/>
              </w:rPr>
              <w:t>Πέππας</w:t>
            </w:r>
            <w:proofErr w:type="spellEnd"/>
          </w:p>
          <w:p w14:paraId="4575D6A7" w14:textId="20E7D2FE" w:rsidR="004D0AC1" w:rsidRPr="004C4F78"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54B891B1" w14:textId="5B1783A3" w:rsidR="004D0AC1" w:rsidRPr="00485BA3" w:rsidRDefault="00E46B90" w:rsidP="004D0AC1">
            <w:pPr>
              <w:rPr>
                <w:rFonts w:cs="Times New Roman"/>
                <w:bCs/>
                <w:sz w:val="14"/>
                <w:szCs w:val="14"/>
                <w:lang w:val="el-GR"/>
              </w:rPr>
            </w:pPr>
            <w:hyperlink r:id="rId55" w:history="1">
              <w:r w:rsidR="004C4F78" w:rsidRPr="004C4F78">
                <w:rPr>
                  <w:rStyle w:val="Hyperlink"/>
                  <w:sz w:val="14"/>
                  <w:szCs w:val="14"/>
                </w:rPr>
                <w:t>kpeppas</w:t>
              </w:r>
              <w:r w:rsidR="004C4F78" w:rsidRPr="00485BA3">
                <w:rPr>
                  <w:rStyle w:val="Hyperlink"/>
                  <w:sz w:val="14"/>
                  <w:szCs w:val="14"/>
                  <w:lang w:val="el-GR"/>
                </w:rPr>
                <w:t>@</w:t>
              </w:r>
              <w:r w:rsidR="004C4F78" w:rsidRPr="004C4F78">
                <w:rPr>
                  <w:rStyle w:val="Hyperlink"/>
                  <w:sz w:val="14"/>
                  <w:szCs w:val="14"/>
                </w:rPr>
                <w:t>eurobank</w:t>
              </w:r>
              <w:r w:rsidR="004C4F78" w:rsidRPr="00485BA3">
                <w:rPr>
                  <w:rStyle w:val="Hyperlink"/>
                  <w:sz w:val="14"/>
                  <w:szCs w:val="14"/>
                  <w:lang w:val="el-GR"/>
                </w:rPr>
                <w:t>.</w:t>
              </w:r>
              <w:r w:rsidR="004C4F78" w:rsidRPr="004C4F78">
                <w:rPr>
                  <w:rStyle w:val="Hyperlink"/>
                  <w:sz w:val="14"/>
                  <w:szCs w:val="14"/>
                </w:rPr>
                <w:t>gr</w:t>
              </w:r>
            </w:hyperlink>
            <w:r w:rsidR="004D0AC1" w:rsidRPr="00485BA3">
              <w:rPr>
                <w:sz w:val="14"/>
                <w:szCs w:val="14"/>
                <w:lang w:val="el-GR"/>
              </w:rPr>
              <w:t xml:space="preserve"> </w:t>
            </w:r>
          </w:p>
          <w:p w14:paraId="47BA2903" w14:textId="62F01EBB" w:rsidR="004D0AC1" w:rsidRPr="004C4F78" w:rsidRDefault="004D0AC1" w:rsidP="004D0AC1">
            <w:pPr>
              <w:autoSpaceDE w:val="0"/>
              <w:autoSpaceDN w:val="0"/>
              <w:adjustRightInd w:val="0"/>
              <w:rPr>
                <w:rFonts w:cs="Times New Roman"/>
                <w:bCs/>
                <w:color w:val="11193B"/>
                <w:sz w:val="14"/>
                <w:szCs w:val="14"/>
                <w:lang w:val="el-GR"/>
              </w:rPr>
            </w:pPr>
            <w:r w:rsidRPr="005B71E6">
              <w:rPr>
                <w:rFonts w:cs="Times New Roman"/>
                <w:bCs/>
                <w:color w:val="11193B"/>
                <w:sz w:val="14"/>
                <w:szCs w:val="14"/>
                <w:lang w:val="el-GR"/>
              </w:rPr>
              <w:t>+ 30 214 40 6</w:t>
            </w:r>
            <w:r w:rsidR="004C4F78" w:rsidRPr="00B35A84">
              <w:rPr>
                <w:rFonts w:cs="Times New Roman"/>
                <w:bCs/>
                <w:color w:val="11193B"/>
                <w:sz w:val="14"/>
                <w:szCs w:val="14"/>
                <w:lang w:val="el-GR"/>
              </w:rPr>
              <w:t>3 520</w:t>
            </w:r>
          </w:p>
        </w:tc>
        <w:tc>
          <w:tcPr>
            <w:tcW w:w="2695" w:type="dxa"/>
          </w:tcPr>
          <w:p w14:paraId="736A9914" w14:textId="77777777" w:rsidR="004D0A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4D2E92A" wp14:editId="2A4793A0">
                      <wp:extent cx="717053" cy="717053"/>
                      <wp:effectExtent l="0" t="0" r="6985" b="6985"/>
                      <wp:docPr id="33"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68CA55"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57" o:title="" recolor="t" rotate="t" type="frame"/>
                      <v:stroke joinstyle="miter"/>
                      <w10:anchorlock/>
                    </v:roundrect>
                  </w:pict>
                </mc:Fallback>
              </mc:AlternateContent>
            </w:r>
          </w:p>
          <w:p w14:paraId="5B7F93F1"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485B722C"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7737D1DB" w14:textId="77777777" w:rsidR="004D0AC1" w:rsidRPr="00405B29" w:rsidRDefault="00E46B90" w:rsidP="004D0AC1">
            <w:pPr>
              <w:rPr>
                <w:rStyle w:val="Hyperlink"/>
                <w:sz w:val="14"/>
                <w:szCs w:val="14"/>
                <w:lang w:val="el-GR"/>
              </w:rPr>
            </w:pPr>
            <w:hyperlink r:id="rId58" w:history="1">
              <w:r w:rsidR="004D0AC1" w:rsidRPr="008838F2">
                <w:rPr>
                  <w:rStyle w:val="Hyperlink"/>
                  <w:sz w:val="14"/>
                  <w:szCs w:val="14"/>
                </w:rPr>
                <w:t>ppetropoulou</w:t>
              </w:r>
              <w:r w:rsidR="004D0AC1" w:rsidRPr="00405B29">
                <w:rPr>
                  <w:rStyle w:val="Hyperlink"/>
                  <w:sz w:val="14"/>
                  <w:szCs w:val="14"/>
                  <w:lang w:val="el-GR"/>
                </w:rPr>
                <w:t>@</w:t>
              </w:r>
              <w:r w:rsidR="004D0AC1" w:rsidRPr="008838F2">
                <w:rPr>
                  <w:rStyle w:val="Hyperlink"/>
                  <w:sz w:val="14"/>
                  <w:szCs w:val="14"/>
                </w:rPr>
                <w:t>eurobank</w:t>
              </w:r>
              <w:r w:rsidR="004D0AC1" w:rsidRPr="00405B29">
                <w:rPr>
                  <w:rStyle w:val="Hyperlink"/>
                  <w:sz w:val="14"/>
                  <w:szCs w:val="14"/>
                  <w:lang w:val="el-GR"/>
                </w:rPr>
                <w:t>.</w:t>
              </w:r>
              <w:r w:rsidR="004D0AC1" w:rsidRPr="008838F2">
                <w:rPr>
                  <w:rStyle w:val="Hyperlink"/>
                  <w:sz w:val="14"/>
                  <w:szCs w:val="14"/>
                </w:rPr>
                <w:t>gr</w:t>
              </w:r>
            </w:hyperlink>
          </w:p>
          <w:p w14:paraId="42BB7A5B" w14:textId="337AB087"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r>
      <w:tr w:rsidR="004D0AC1" w:rsidRPr="00B35A84" w14:paraId="4052E671" w14:textId="77777777" w:rsidTr="00872E62">
        <w:trPr>
          <w:trHeight w:val="1432"/>
        </w:trPr>
        <w:tc>
          <w:tcPr>
            <w:tcW w:w="3007" w:type="dxa"/>
          </w:tcPr>
          <w:p w14:paraId="5EC2DE85"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449CAF8" wp14:editId="4DFC8374">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540D7E"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60" o:title="" recolor="t" rotate="t" type="frame"/>
                      <v:stroke joinstyle="miter"/>
                      <w10:anchorlock/>
                    </v:roundrect>
                  </w:pict>
                </mc:Fallback>
              </mc:AlternateContent>
            </w:r>
          </w:p>
          <w:p w14:paraId="74DF88FA" w14:textId="77777777" w:rsidR="004D0AC1" w:rsidRPr="006D51C1" w:rsidRDefault="004D0AC1" w:rsidP="004D0AC1">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xml:space="preserve">, Θεόδωρος </w:t>
            </w:r>
            <w:proofErr w:type="spellStart"/>
            <w:r w:rsidRPr="006D51C1">
              <w:rPr>
                <w:rFonts w:cs="Times New Roman"/>
                <w:b/>
                <w:color w:val="11193B"/>
                <w:sz w:val="14"/>
                <w:szCs w:val="14"/>
                <w:lang w:val="el-GR"/>
              </w:rPr>
              <w:t>Ράπανος</w:t>
            </w:r>
            <w:proofErr w:type="spellEnd"/>
          </w:p>
          <w:p w14:paraId="3E96D7E8" w14:textId="5C850105" w:rsidR="004D0AC1" w:rsidRPr="008838F2" w:rsidRDefault="004D0AC1" w:rsidP="004D0AC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1" w:history="1">
              <w:r w:rsidRPr="008838F2">
                <w:rPr>
                  <w:rStyle w:val="Hyperlink"/>
                  <w:sz w:val="14"/>
                  <w:szCs w:val="14"/>
                </w:rPr>
                <w:t>trapanos</w:t>
              </w:r>
              <w:r w:rsidRPr="008838F2">
                <w:rPr>
                  <w:rStyle w:val="Hyperlink"/>
                  <w:sz w:val="14"/>
                  <w:szCs w:val="14"/>
                  <w:lang w:val="el-GR"/>
                </w:rPr>
                <w:t>@</w:t>
              </w:r>
              <w:r w:rsidRPr="008838F2">
                <w:rPr>
                  <w:rStyle w:val="Hyperlink"/>
                  <w:sz w:val="14"/>
                  <w:szCs w:val="14"/>
                </w:rPr>
                <w:t>eurobank</w:t>
              </w:r>
              <w:r w:rsidRPr="008838F2">
                <w:rPr>
                  <w:rStyle w:val="Hyperlink"/>
                  <w:sz w:val="14"/>
                  <w:szCs w:val="14"/>
                  <w:lang w:val="el-GR"/>
                </w:rPr>
                <w:t>.</w:t>
              </w:r>
              <w:r w:rsidRPr="008838F2">
                <w:rPr>
                  <w:rStyle w:val="Hyperlink"/>
                  <w:sz w:val="14"/>
                  <w:szCs w:val="14"/>
                </w:rPr>
                <w:t>gr</w:t>
              </w:r>
            </w:hyperlink>
            <w:r w:rsidRPr="008838F2">
              <w:rPr>
                <w:lang w:val="el-GR"/>
              </w:rPr>
              <w:t xml:space="preserve"> </w:t>
            </w:r>
          </w:p>
          <w:p w14:paraId="0F08A4C2" w14:textId="3BE5A723" w:rsidR="004D0AC1" w:rsidRPr="008B055E" w:rsidRDefault="004D0AC1" w:rsidP="004D0AC1">
            <w:pPr>
              <w:autoSpaceDE w:val="0"/>
              <w:autoSpaceDN w:val="0"/>
              <w:adjustRightInd w:val="0"/>
              <w:rPr>
                <w:rFonts w:cs="Times New Roman"/>
                <w:b/>
                <w:color w:val="11193B"/>
                <w:sz w:val="14"/>
                <w:szCs w:val="14"/>
                <w:lang w:val="el-GR"/>
              </w:rPr>
            </w:pPr>
            <w:r w:rsidRPr="00FA0CE7">
              <w:rPr>
                <w:rFonts w:cs="Times New Roman"/>
                <w:color w:val="11193B"/>
                <w:sz w:val="14"/>
                <w:szCs w:val="14"/>
                <w:lang w:val="el-GR"/>
              </w:rPr>
              <w:t>+ 30 214 40 59 711</w:t>
            </w:r>
          </w:p>
        </w:tc>
        <w:tc>
          <w:tcPr>
            <w:tcW w:w="3142" w:type="dxa"/>
          </w:tcPr>
          <w:p w14:paraId="1C4255A3" w14:textId="68BA337E" w:rsidR="00003141" w:rsidRDefault="00003141" w:rsidP="004D0AC1">
            <w:pPr>
              <w:autoSpaceDE w:val="0"/>
              <w:autoSpaceDN w:val="0"/>
              <w:adjustRightInd w:val="0"/>
              <w:rPr>
                <w:b/>
                <w:bCs/>
                <w:noProof/>
              </w:rPr>
            </w:pPr>
            <w:r w:rsidRPr="006D51C1">
              <w:rPr>
                <w:noProof/>
                <w:color w:val="11193B"/>
              </w:rPr>
              <mc:AlternateContent>
                <mc:Choice Requires="wps">
                  <w:drawing>
                    <wp:inline distT="0" distB="0" distL="0" distR="0" wp14:anchorId="4A56489B" wp14:editId="6B2C485C">
                      <wp:extent cx="717053" cy="717053"/>
                      <wp:effectExtent l="0" t="0" r="0" b="0"/>
                      <wp:docPr id="3"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E9632D"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63" o:title="" recolor="t" rotate="t" type="frame"/>
                      <v:stroke joinstyle="miter"/>
                      <w10:anchorlock/>
                    </v:roundrect>
                  </w:pict>
                </mc:Fallback>
              </mc:AlternateContent>
            </w:r>
          </w:p>
          <w:p w14:paraId="5378B4EE" w14:textId="77777777" w:rsidR="00003141" w:rsidRPr="006D51C1" w:rsidRDefault="00003141" w:rsidP="00003141">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Θεόδωρος Σταματίου</w:t>
            </w:r>
          </w:p>
          <w:p w14:paraId="58C1DDA9" w14:textId="77777777" w:rsidR="00003141" w:rsidRPr="006D51C1" w:rsidRDefault="00003141" w:rsidP="0000314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20617603" w14:textId="77777777" w:rsidR="00003141" w:rsidRPr="0023421B" w:rsidRDefault="00E46B90" w:rsidP="00003141">
            <w:pPr>
              <w:rPr>
                <w:rStyle w:val="Hyperlink"/>
                <w:rFonts w:cs="Times New Roman"/>
                <w:color w:val="11193B"/>
                <w:sz w:val="14"/>
                <w:szCs w:val="14"/>
                <w:u w:val="none"/>
                <w:lang w:val="el-GR"/>
              </w:rPr>
            </w:pPr>
            <w:hyperlink r:id="rId64" w:history="1">
              <w:r w:rsidR="00003141" w:rsidRPr="0023421B">
                <w:rPr>
                  <w:rStyle w:val="Hyperlink"/>
                  <w:sz w:val="14"/>
                  <w:szCs w:val="14"/>
                </w:rPr>
                <w:t>tstamatiou</w:t>
              </w:r>
              <w:r w:rsidR="00003141" w:rsidRPr="00405B29">
                <w:rPr>
                  <w:rStyle w:val="Hyperlink"/>
                  <w:sz w:val="14"/>
                  <w:szCs w:val="14"/>
                  <w:lang w:val="el-GR"/>
                </w:rPr>
                <w:t>@</w:t>
              </w:r>
              <w:r w:rsidR="00003141" w:rsidRPr="0023421B">
                <w:rPr>
                  <w:rStyle w:val="Hyperlink"/>
                  <w:sz w:val="14"/>
                  <w:szCs w:val="14"/>
                </w:rPr>
                <w:t>eurobank</w:t>
              </w:r>
              <w:r w:rsidR="00003141" w:rsidRPr="00405B29">
                <w:rPr>
                  <w:rStyle w:val="Hyperlink"/>
                  <w:sz w:val="14"/>
                  <w:szCs w:val="14"/>
                  <w:lang w:val="el-GR"/>
                </w:rPr>
                <w:t>.</w:t>
              </w:r>
              <w:r w:rsidR="00003141" w:rsidRPr="0023421B">
                <w:rPr>
                  <w:rStyle w:val="Hyperlink"/>
                  <w:sz w:val="14"/>
                  <w:szCs w:val="14"/>
                </w:rPr>
                <w:t>gr</w:t>
              </w:r>
            </w:hyperlink>
            <w:r w:rsidR="00003141" w:rsidRPr="00405B29">
              <w:rPr>
                <w:sz w:val="14"/>
                <w:szCs w:val="14"/>
                <w:lang w:val="el-GR"/>
              </w:rPr>
              <w:t xml:space="preserve"> </w:t>
            </w:r>
          </w:p>
          <w:p w14:paraId="2D4AB5D0" w14:textId="55F90DDB" w:rsidR="004D0AC1" w:rsidRPr="006D51C1" w:rsidRDefault="00003141" w:rsidP="00003141">
            <w:pPr>
              <w:rPr>
                <w:rFonts w:cs="Times New Roman"/>
                <w:color w:val="11193B"/>
                <w:sz w:val="14"/>
                <w:szCs w:val="14"/>
                <w:lang w:val="el-GR"/>
              </w:rPr>
            </w:pPr>
            <w:r w:rsidRPr="006D51C1">
              <w:rPr>
                <w:rFonts w:cs="Times New Roman"/>
                <w:color w:val="11193B"/>
                <w:sz w:val="14"/>
                <w:szCs w:val="14"/>
                <w:lang w:val="el-GR"/>
              </w:rPr>
              <w:t>+ 30 214 40 59 708</w:t>
            </w:r>
          </w:p>
        </w:tc>
        <w:tc>
          <w:tcPr>
            <w:tcW w:w="2695" w:type="dxa"/>
          </w:tcPr>
          <w:p w14:paraId="262DA656" w14:textId="392D8886" w:rsidR="004D0AC1" w:rsidRPr="006D51C1" w:rsidRDefault="004D0AC1" w:rsidP="004D0AC1">
            <w:pPr>
              <w:rPr>
                <w:rFonts w:cs="Times New Roman"/>
                <w:color w:val="11193B"/>
                <w:sz w:val="14"/>
                <w:szCs w:val="14"/>
                <w:lang w:val="el-GR"/>
              </w:rPr>
            </w:pP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810816"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77A5A" id="Straight Connector 132"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227AA3DA"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65" w:history="1">
        <w:r w:rsidRPr="00405B29">
          <w:rPr>
            <w:rStyle w:val="Hyperlink"/>
            <w:sz w:val="13"/>
            <w:szCs w:val="13"/>
          </w:rPr>
          <w:t>https</w:t>
        </w:r>
        <w:r w:rsidRPr="00CB54EE">
          <w:rPr>
            <w:rStyle w:val="Hyperlink"/>
            <w:sz w:val="13"/>
            <w:szCs w:val="13"/>
            <w:lang w:val="el-GR"/>
          </w:rPr>
          <w:t>://</w:t>
        </w:r>
        <w:r w:rsidRPr="00405B29">
          <w:rPr>
            <w:rStyle w:val="Hyperlink"/>
            <w:sz w:val="13"/>
            <w:szCs w:val="13"/>
          </w:rPr>
          <w:t>www</w:t>
        </w:r>
        <w:r w:rsidRPr="00CB54EE">
          <w:rPr>
            <w:rStyle w:val="Hyperlink"/>
            <w:sz w:val="13"/>
            <w:szCs w:val="13"/>
            <w:lang w:val="el-GR"/>
          </w:rPr>
          <w:t>.</w:t>
        </w:r>
        <w:proofErr w:type="spellStart"/>
        <w:r w:rsidRPr="00405B29">
          <w:rPr>
            <w:rStyle w:val="Hyperlink"/>
            <w:sz w:val="13"/>
            <w:szCs w:val="13"/>
          </w:rPr>
          <w:t>eurobank</w:t>
        </w:r>
        <w:proofErr w:type="spellEnd"/>
        <w:r w:rsidRPr="00CB54EE">
          <w:rPr>
            <w:rStyle w:val="Hyperlink"/>
            <w:sz w:val="13"/>
            <w:szCs w:val="13"/>
            <w:lang w:val="el-GR"/>
          </w:rPr>
          <w:t>.</w:t>
        </w:r>
        <w:r w:rsidRPr="00405B29">
          <w:rPr>
            <w:rStyle w:val="Hyperlink"/>
            <w:sz w:val="13"/>
            <w:szCs w:val="13"/>
          </w:rPr>
          <w:t>gr</w:t>
        </w:r>
        <w:r w:rsidRPr="00CB54EE">
          <w:rPr>
            <w:rStyle w:val="Hyperlink"/>
            <w:sz w:val="13"/>
            <w:szCs w:val="13"/>
            <w:lang w:val="el-GR"/>
          </w:rPr>
          <w:t>/</w:t>
        </w:r>
        <w:proofErr w:type="spellStart"/>
        <w:r w:rsidRPr="00405B29">
          <w:rPr>
            <w:rStyle w:val="Hyperlink"/>
            <w:sz w:val="13"/>
            <w:szCs w:val="13"/>
          </w:rPr>
          <w:t>en</w:t>
        </w:r>
        <w:proofErr w:type="spellEnd"/>
        <w:r w:rsidRPr="00CB54EE">
          <w:rPr>
            <w:rStyle w:val="Hyperlink"/>
            <w:sz w:val="13"/>
            <w:szCs w:val="13"/>
            <w:lang w:val="el-GR"/>
          </w:rPr>
          <w:t>/</w:t>
        </w:r>
        <w:r w:rsidRPr="00405B29">
          <w:rPr>
            <w:rStyle w:val="Hyperlink"/>
            <w:sz w:val="13"/>
            <w:szCs w:val="13"/>
          </w:rPr>
          <w:t>group</w:t>
        </w:r>
        <w:r w:rsidRPr="00CB54EE">
          <w:rPr>
            <w:rStyle w:val="Hyperlink"/>
            <w:sz w:val="13"/>
            <w:szCs w:val="13"/>
            <w:lang w:val="el-GR"/>
          </w:rPr>
          <w:t>/</w:t>
        </w:r>
        <w:r w:rsidRPr="00405B29">
          <w:rPr>
            <w:rStyle w:val="Hyperlink"/>
            <w:sz w:val="13"/>
            <w:szCs w:val="13"/>
          </w:rPr>
          <w:t>economic</w:t>
        </w:r>
        <w:r w:rsidRPr="00CB54EE">
          <w:rPr>
            <w:rStyle w:val="Hyperlink"/>
            <w:sz w:val="13"/>
            <w:szCs w:val="13"/>
            <w:lang w:val="el-GR"/>
          </w:rPr>
          <w:t>-</w:t>
        </w:r>
        <w:r w:rsidRPr="00405B29">
          <w:rPr>
            <w:rStyle w:val="Hyperlink"/>
            <w:sz w:val="13"/>
            <w:szCs w:val="13"/>
          </w:rPr>
          <w:t>research</w:t>
        </w:r>
      </w:hyperlink>
      <w:r w:rsidR="00405B29" w:rsidRPr="00CB54EE">
        <w:rPr>
          <w:rStyle w:val="Hyperlink"/>
          <w:sz w:val="13"/>
          <w:szCs w:val="13"/>
          <w:lang w:val="el-GR"/>
        </w:rPr>
        <w:t xml:space="preserve"> </w:t>
      </w:r>
    </w:p>
    <w:p w14:paraId="403CD7FA" w14:textId="327123DA" w:rsidR="00814F21" w:rsidRPr="00405B29" w:rsidRDefault="00814F21" w:rsidP="00814F21">
      <w:pPr>
        <w:autoSpaceDE w:val="0"/>
        <w:autoSpaceDN w:val="0"/>
        <w:adjustRightInd w:val="0"/>
        <w:jc w:val="both"/>
        <w:rPr>
          <w:rStyle w:val="Hyperlink"/>
          <w:szCs w:val="13"/>
          <w:lang w:val="el-GR"/>
        </w:rPr>
      </w:pPr>
      <w:r w:rsidRPr="006D51C1">
        <w:rPr>
          <w:rFonts w:cs="ÜxÑ˛"/>
          <w:b/>
          <w:color w:val="11193B"/>
          <w:sz w:val="13"/>
          <w:lang w:val="el-GR"/>
        </w:rPr>
        <w:t xml:space="preserve">Εγγραφείτε ηλεκτρονικά, σε: </w:t>
      </w:r>
      <w:hyperlink r:id="rId66"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6A2B77" w:rsidRPr="004D3695">
          <w:rPr>
            <w:rStyle w:val="Hyperlink"/>
            <w:sz w:val="13"/>
            <w:szCs w:val="13"/>
            <w:lang w:val="el-GR"/>
          </w:rPr>
          <w:t>.</w:t>
        </w:r>
        <w:proofErr w:type="spellStart"/>
        <w:r w:rsidR="006A2B77" w:rsidRPr="004D3695">
          <w:rPr>
            <w:rStyle w:val="Hyperlink"/>
            <w:sz w:val="13"/>
            <w:szCs w:val="13"/>
          </w:rPr>
          <w:t>eurobank</w:t>
        </w:r>
        <w:proofErr w:type="spellEnd"/>
        <w:r w:rsidR="006A2B77" w:rsidRPr="004D3695">
          <w:rPr>
            <w:rStyle w:val="Hyperlink"/>
            <w:sz w:val="13"/>
            <w:szCs w:val="13"/>
            <w:lang w:val="el-GR"/>
          </w:rPr>
          <w:t>.</w:t>
        </w:r>
        <w:r w:rsidR="006A2B77" w:rsidRPr="004D3695">
          <w:rPr>
            <w:rStyle w:val="Hyperlink"/>
            <w:sz w:val="13"/>
            <w:szCs w:val="13"/>
          </w:rPr>
          <w:t>gr</w:t>
        </w:r>
        <w:r w:rsidR="006A2B77" w:rsidRPr="004D3695">
          <w:rPr>
            <w:rStyle w:val="Hyperlink"/>
            <w:sz w:val="13"/>
            <w:szCs w:val="13"/>
            <w:lang w:val="el-GR"/>
          </w:rPr>
          <w:t>/</w:t>
        </w:r>
        <w:proofErr w:type="spellStart"/>
        <w:r w:rsidR="006A2B77" w:rsidRPr="004D3695">
          <w:rPr>
            <w:rStyle w:val="Hyperlink"/>
            <w:sz w:val="13"/>
            <w:szCs w:val="13"/>
          </w:rPr>
          <w:t>el</w:t>
        </w:r>
        <w:proofErr w:type="spellEnd"/>
        <w:r w:rsidR="006A2B77" w:rsidRPr="004D3695">
          <w:rPr>
            <w:rStyle w:val="Hyperlink"/>
            <w:sz w:val="13"/>
            <w:szCs w:val="13"/>
            <w:lang w:val="el-GR"/>
          </w:rPr>
          <w:t>/</w:t>
        </w:r>
        <w:proofErr w:type="spellStart"/>
        <w:r w:rsidR="006A2B77" w:rsidRPr="004D3695">
          <w:rPr>
            <w:rStyle w:val="Hyperlink"/>
            <w:sz w:val="13"/>
            <w:szCs w:val="13"/>
          </w:rPr>
          <w:t>omilos</w:t>
        </w:r>
        <w:proofErr w:type="spellEnd"/>
        <w:r w:rsidR="006A2B77" w:rsidRPr="004D3695">
          <w:rPr>
            <w:rStyle w:val="Hyperlink"/>
            <w:sz w:val="13"/>
            <w:szCs w:val="13"/>
            <w:lang w:val="el-GR"/>
          </w:rPr>
          <w:t>/</w:t>
        </w:r>
        <w:proofErr w:type="spellStart"/>
        <w:r w:rsidR="006A2B77" w:rsidRPr="004D3695">
          <w:rPr>
            <w:rStyle w:val="Hyperlink"/>
            <w:sz w:val="13"/>
            <w:szCs w:val="13"/>
          </w:rPr>
          <w:t>oikonomikes</w:t>
        </w:r>
        <w:proofErr w:type="spellEnd"/>
        <w:r w:rsidR="006A2B77" w:rsidRPr="004D3695">
          <w:rPr>
            <w:rStyle w:val="Hyperlink"/>
            <w:sz w:val="13"/>
            <w:szCs w:val="13"/>
            <w:lang w:val="el-GR"/>
          </w:rPr>
          <w:t>-</w:t>
        </w:r>
        <w:proofErr w:type="spellStart"/>
        <w:r w:rsidR="006A2B77" w:rsidRPr="004D3695">
          <w:rPr>
            <w:rStyle w:val="Hyperlink"/>
            <w:sz w:val="13"/>
            <w:szCs w:val="13"/>
          </w:rPr>
          <w:t>analuseis</w:t>
        </w:r>
        <w:proofErr w:type="spellEnd"/>
        <w:r w:rsidR="006A2B77" w:rsidRPr="004D3695">
          <w:rPr>
            <w:rStyle w:val="Hyperlink"/>
            <w:sz w:val="13"/>
            <w:szCs w:val="13"/>
            <w:lang w:val="el-GR"/>
          </w:rPr>
          <w:t>/</w:t>
        </w:r>
        <w:r w:rsidR="006A2B77" w:rsidRPr="004D3695">
          <w:rPr>
            <w:rStyle w:val="Hyperlink"/>
            <w:sz w:val="13"/>
            <w:szCs w:val="13"/>
          </w:rPr>
          <w:t>forma</w:t>
        </w:r>
        <w:r w:rsidR="006A2B77" w:rsidRPr="004D3695">
          <w:rPr>
            <w:rStyle w:val="Hyperlink"/>
            <w:sz w:val="13"/>
            <w:szCs w:val="13"/>
            <w:lang w:val="el-GR"/>
          </w:rPr>
          <w:t>-</w:t>
        </w:r>
        <w:proofErr w:type="spellStart"/>
        <w:r w:rsidR="006A2B77" w:rsidRPr="004D3695">
          <w:rPr>
            <w:rStyle w:val="Hyperlink"/>
            <w:sz w:val="13"/>
            <w:szCs w:val="13"/>
          </w:rPr>
          <w:t>ekdilosis</w:t>
        </w:r>
        <w:proofErr w:type="spellEnd"/>
        <w:r w:rsidR="006A2B77" w:rsidRPr="004D3695">
          <w:rPr>
            <w:rStyle w:val="Hyperlink"/>
            <w:sz w:val="13"/>
            <w:szCs w:val="13"/>
            <w:lang w:val="el-GR"/>
          </w:rPr>
          <w:t>-</w:t>
        </w:r>
        <w:proofErr w:type="spellStart"/>
        <w:r w:rsidR="006A2B77" w:rsidRPr="004D3695">
          <w:rPr>
            <w:rStyle w:val="Hyperlink"/>
            <w:sz w:val="13"/>
            <w:szCs w:val="13"/>
          </w:rPr>
          <w:t>endiaferontos</w:t>
        </w:r>
        <w:proofErr w:type="spellEnd"/>
      </w:hyperlink>
      <w:r w:rsidR="006A2B77" w:rsidRPr="006A2B77">
        <w:rPr>
          <w:rStyle w:val="Hyperlink"/>
          <w:sz w:val="13"/>
          <w:szCs w:val="13"/>
          <w:lang w:val="el-GR"/>
        </w:rPr>
        <w:t xml:space="preserve"> </w:t>
      </w:r>
      <w:r w:rsidR="00405B29" w:rsidRPr="00405B29">
        <w:rPr>
          <w:rStyle w:val="Hyperlink"/>
          <w:sz w:val="13"/>
          <w:szCs w:val="13"/>
          <w:lang w:val="el-GR"/>
        </w:rPr>
        <w:t xml:space="preserve"> </w:t>
      </w:r>
    </w:p>
    <w:p w14:paraId="79366D14" w14:textId="00076D24" w:rsidR="00814F21" w:rsidRPr="00405B29" w:rsidRDefault="00814F21" w:rsidP="00814F21">
      <w:pPr>
        <w:jc w:val="both"/>
        <w:rPr>
          <w:rStyle w:val="Hyperlink"/>
          <w:rFonts w:cs="ÜxÑ˛"/>
          <w:color w:val="11193B"/>
          <w:sz w:val="13"/>
          <w:u w:val="none"/>
          <w:lang w:val="el-GR"/>
        </w:rPr>
      </w:pPr>
      <w:r w:rsidRPr="006D51C1">
        <w:rPr>
          <w:rFonts w:cs="ÜxÑ˛"/>
          <w:b/>
          <w:color w:val="11193B"/>
          <w:sz w:val="13"/>
          <w:lang w:val="el-GR"/>
        </w:rPr>
        <w:t xml:space="preserve">Ακολουθήστε μας στο </w:t>
      </w:r>
      <w:r w:rsidRPr="006D51C1">
        <w:rPr>
          <w:rFonts w:cs="ÜxÑ˛"/>
          <w:b/>
          <w:color w:val="11193B"/>
          <w:sz w:val="13"/>
        </w:rPr>
        <w:t>twitter</w:t>
      </w:r>
      <w:r w:rsidRPr="006D51C1">
        <w:rPr>
          <w:rFonts w:cs="ÜxÑ˛"/>
          <w:b/>
          <w:color w:val="11193B"/>
          <w:sz w:val="13"/>
          <w:lang w:val="el-GR"/>
        </w:rPr>
        <w:t xml:space="preserve">: </w:t>
      </w:r>
      <w:hyperlink r:id="rId67" w:history="1">
        <w:r w:rsidRPr="006A2B77">
          <w:rPr>
            <w:rStyle w:val="Hyperlink"/>
            <w:sz w:val="13"/>
            <w:szCs w:val="13"/>
          </w:rPr>
          <w:t>https</w:t>
        </w:r>
        <w:r w:rsidRPr="00CB54EE">
          <w:rPr>
            <w:rStyle w:val="Hyperlink"/>
            <w:sz w:val="13"/>
            <w:szCs w:val="13"/>
            <w:lang w:val="el-GR"/>
          </w:rPr>
          <w:t>://</w:t>
        </w:r>
        <w:r w:rsidRPr="006A2B77">
          <w:rPr>
            <w:rStyle w:val="Hyperlink"/>
            <w:sz w:val="13"/>
            <w:szCs w:val="13"/>
          </w:rPr>
          <w:t>twitter</w:t>
        </w:r>
        <w:r w:rsidRPr="00CB54EE">
          <w:rPr>
            <w:rStyle w:val="Hyperlink"/>
            <w:sz w:val="13"/>
            <w:szCs w:val="13"/>
            <w:lang w:val="el-GR"/>
          </w:rPr>
          <w:t>.</w:t>
        </w:r>
        <w:r w:rsidRPr="006A2B77">
          <w:rPr>
            <w:rStyle w:val="Hyperlink"/>
            <w:sz w:val="13"/>
            <w:szCs w:val="13"/>
          </w:rPr>
          <w:t>com</w:t>
        </w:r>
        <w:r w:rsidRPr="00CB54EE">
          <w:rPr>
            <w:rStyle w:val="Hyperlink"/>
            <w:sz w:val="13"/>
            <w:szCs w:val="13"/>
            <w:lang w:val="el-GR"/>
          </w:rPr>
          <w:t>/</w:t>
        </w:r>
        <w:r w:rsidRPr="006A2B77">
          <w:rPr>
            <w:rStyle w:val="Hyperlink"/>
            <w:sz w:val="13"/>
            <w:szCs w:val="13"/>
          </w:rPr>
          <w:t>Eurobank</w:t>
        </w:r>
        <w:r w:rsidRPr="00CB54EE">
          <w:rPr>
            <w:rStyle w:val="Hyperlink"/>
            <w:sz w:val="13"/>
            <w:szCs w:val="13"/>
            <w:lang w:val="el-GR"/>
          </w:rPr>
          <w:t>_</w:t>
        </w:r>
        <w:r w:rsidRPr="006A2B77">
          <w:rPr>
            <w:rStyle w:val="Hyperlink"/>
            <w:sz w:val="13"/>
            <w:szCs w:val="13"/>
          </w:rPr>
          <w:t>Group</w:t>
        </w:r>
      </w:hyperlink>
      <w:r w:rsidR="00405B29" w:rsidRPr="00405B29">
        <w:rPr>
          <w:rStyle w:val="Hyperlink"/>
          <w:rFonts w:cs="ÜxÑ˛"/>
          <w:color w:val="11193B"/>
          <w:sz w:val="13"/>
          <w:u w:val="none"/>
          <w:lang w:val="el-GR"/>
        </w:rPr>
        <w:t xml:space="preserve"> </w:t>
      </w:r>
    </w:p>
    <w:p w14:paraId="3803A19C" w14:textId="44CC24DE"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68"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6A2B77" w:rsidRPr="004D3695">
          <w:rPr>
            <w:rStyle w:val="Hyperlink"/>
            <w:sz w:val="13"/>
            <w:szCs w:val="13"/>
            <w:lang w:val="el-GR"/>
          </w:rPr>
          <w:t>.</w:t>
        </w:r>
        <w:proofErr w:type="spellStart"/>
        <w:r w:rsidR="006A2B77" w:rsidRPr="004D3695">
          <w:rPr>
            <w:rStyle w:val="Hyperlink"/>
            <w:sz w:val="13"/>
            <w:szCs w:val="13"/>
          </w:rPr>
          <w:t>linkedin</w:t>
        </w:r>
        <w:proofErr w:type="spellEnd"/>
        <w:r w:rsidR="006A2B77" w:rsidRPr="004D3695">
          <w:rPr>
            <w:rStyle w:val="Hyperlink"/>
            <w:sz w:val="13"/>
            <w:szCs w:val="13"/>
            <w:lang w:val="el-GR"/>
          </w:rPr>
          <w:t>.</w:t>
        </w:r>
        <w:r w:rsidR="006A2B77" w:rsidRPr="004D3695">
          <w:rPr>
            <w:rStyle w:val="Hyperlink"/>
            <w:sz w:val="13"/>
            <w:szCs w:val="13"/>
          </w:rPr>
          <w:t>com</w:t>
        </w:r>
        <w:r w:rsidR="006A2B77" w:rsidRPr="004D3695">
          <w:rPr>
            <w:rStyle w:val="Hyperlink"/>
            <w:sz w:val="13"/>
            <w:szCs w:val="13"/>
            <w:lang w:val="el-GR"/>
          </w:rPr>
          <w:t>/</w:t>
        </w:r>
        <w:r w:rsidR="006A2B77" w:rsidRPr="004D3695">
          <w:rPr>
            <w:rStyle w:val="Hyperlink"/>
            <w:sz w:val="13"/>
            <w:szCs w:val="13"/>
          </w:rPr>
          <w:t>company</w:t>
        </w:r>
        <w:r w:rsidR="006A2B77" w:rsidRPr="004D3695">
          <w:rPr>
            <w:rStyle w:val="Hyperlink"/>
            <w:sz w:val="13"/>
            <w:szCs w:val="13"/>
            <w:lang w:val="el-GR"/>
          </w:rPr>
          <w:t>/</w:t>
        </w:r>
        <w:proofErr w:type="spellStart"/>
        <w:r w:rsidR="006A2B77" w:rsidRPr="004D3695">
          <w:rPr>
            <w:rStyle w:val="Hyperlink"/>
            <w:sz w:val="13"/>
            <w:szCs w:val="13"/>
          </w:rPr>
          <w:t>eurobank</w:t>
        </w:r>
        <w:proofErr w:type="spellEnd"/>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69"/>
          <w:headerReference w:type="default" r:id="rId70"/>
          <w:footerReference w:type="even" r:id="rId71"/>
          <w:footerReference w:type="default" r:id="rId72"/>
          <w:headerReference w:type="first" r:id="rId73"/>
          <w:footerReference w:type="first" r:id="rId74"/>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77777777"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819008"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This report has been issued by Eurobank S.A. (“Eurobank”) and may not be reproduced in any manner or provided to any other person. Each person that receives a copy by acceptance thereof represents and agrees that it will not distribute or provide it to any other person. This report is not an offer to buy or sell or a solicitation of an offer to buy or sell the securities mentioned herein. Eurobank and others associated with it may have positions in, and may effect transactions in securities of companies mentioned herein and may also perform or seek to perform investment banking services for those companies. The investments discussed in this report may be unsuitable for investors, depending on the specific investment objectives and financial position. The information contained herein is for informative purposes only and has been obtained from sources believed to be reliable but it has not been verified by Eurobank. The opinions expressed herein may not necessarily coincide with those of any member of Eurobank. No representation or warranty (express or implied) is made as to the accuracy, completeness, correctness, timeliness or fairness of the information or opinions herein, all of which are subject to change without notice. No responsibility or liability whatsoever or howsoever arising is accepted in relation to the contents hereof by Eurobank or any of its directors, officers or employees.  Any articles, studies, comments etc. reflect solely the views of their author. Any unsigned notes are deemed to have been produced by the editorial team. Any articles, studies, comments etc. that are signed by members of the editorial team express the personal views of their author.</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E437F" w14:textId="77777777" w:rsidR="00626D67" w:rsidRDefault="00626D67" w:rsidP="001E3377">
      <w:r>
        <w:separator/>
      </w:r>
    </w:p>
  </w:endnote>
  <w:endnote w:type="continuationSeparator" w:id="0">
    <w:p w14:paraId="3ED5A37C" w14:textId="77777777" w:rsidR="00626D67" w:rsidRDefault="00626D67"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Eurobank Sans">
    <w:altName w:val="Calibri"/>
    <w:panose1 w:val="02000503000000020004"/>
    <w:charset w:val="A1"/>
    <w:family w:val="auto"/>
    <w:pitch w:val="variable"/>
    <w:sig w:usb0="A00002BF" w:usb1="5000000A"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600672"/>
      <w:docPartObj>
        <w:docPartGallery w:val="Page Numbers (Bottom of Page)"/>
        <w:docPartUnique/>
      </w:docPartObj>
    </w:sdtPr>
    <w:sdtEndPr>
      <w:rPr>
        <w:rStyle w:val="PageNumber"/>
      </w:rPr>
    </w:sdtEndPr>
    <w:sdtContent>
      <w:p w14:paraId="6FBCB7CD" w14:textId="42E077BC"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E424FD" w14:textId="77777777" w:rsidR="006D2A5F" w:rsidRDefault="006D2A5F"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425F" w14:textId="50066CC7" w:rsidR="006D2A5F" w:rsidRPr="009A02F9" w:rsidRDefault="006D2A5F" w:rsidP="009A02F9">
    <w:pPr>
      <w:pStyle w:val="Footer"/>
      <w:ind w:right="360"/>
      <w:rPr>
        <w:color w:val="023F88"/>
        <w:sz w:val="15"/>
      </w:rPr>
    </w:pPr>
    <w:r>
      <w:rPr>
        <w:noProof/>
        <w:color w:val="023F88"/>
        <w:sz w:val="15"/>
      </w:rPr>
      <mc:AlternateContent>
        <mc:Choice Requires="wps">
          <w:drawing>
            <wp:anchor distT="0" distB="0" distL="114300" distR="114300" simplePos="0" relativeHeight="251650560" behindDoc="0" locked="0" layoutInCell="1" allowOverlap="1" wp14:anchorId="31E69A94" wp14:editId="49C92571">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E69A94" id="_x0000_t202" coordsize="21600,21600" o:spt="202" path="m,l,21600r21600,l21600,xe">
              <v:stroke joinstyle="miter"/>
              <v:path gradientshapeok="t" o:connecttype="rect"/>
            </v:shapetype>
            <v:shape id="Text Box 136" o:spid="_x0000_s1029" type="#_x0000_t202" style="position:absolute;margin-left:492.75pt;margin-top:-10.65pt;width:41.95pt;height:20.6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A3D0DB2" wp14:editId="4AD2E48B">
              <wp:simplePos x="0" y="0"/>
              <wp:positionH relativeFrom="column">
                <wp:posOffset>4807700</wp:posOffset>
              </wp:positionH>
              <wp:positionV relativeFrom="paragraph">
                <wp:posOffset>-106680</wp:posOffset>
              </wp:positionV>
              <wp:extent cx="1587499" cy="43079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8168DFE" w14:textId="0EB5DFF9"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150311">
                            <w:rPr>
                              <w:rFonts w:ascii="Eurobank Sans Light" w:hAnsi="Eurobank Sans Light"/>
                              <w:noProof/>
                              <w:color w:val="7EB0CC"/>
                              <w:sz w:val="15"/>
                              <w:szCs w:val="20"/>
                              <w:lang w:val="el-GR"/>
                            </w:rPr>
                            <w:t>14 Μαρτίου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0DB2" id="Text Box 30" o:spid="_x0000_s1030" type="#_x0000_t202" style="position:absolute;margin-left:378.55pt;margin-top:-8.4pt;width:125pt;height:3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8168DFE" w14:textId="0EB5DFF9"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150311">
                      <w:rPr>
                        <w:rFonts w:ascii="Eurobank Sans Light" w:hAnsi="Eurobank Sans Light"/>
                        <w:noProof/>
                        <w:color w:val="7EB0CC"/>
                        <w:sz w:val="15"/>
                        <w:szCs w:val="20"/>
                        <w:lang w:val="el-GR"/>
                      </w:rPr>
                      <w:t>14 Μαρτίου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v:textbox>
            </v:shape>
          </w:pict>
        </mc:Fallback>
      </mc:AlternateContent>
    </w:r>
    <w:r>
      <w:rPr>
        <w:noProof/>
        <w:color w:val="023F88"/>
        <w:sz w:val="15"/>
      </w:rPr>
      <mc:AlternateContent>
        <mc:Choice Requires="wps">
          <w:drawing>
            <wp:anchor distT="0" distB="0" distL="114300" distR="114300" simplePos="0" relativeHeight="251651584" behindDoc="0" locked="0" layoutInCell="1" allowOverlap="1" wp14:anchorId="1D15F376" wp14:editId="46317A73">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2679C" id="Straight Connector 137"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C7C5" w14:textId="77777777" w:rsidR="006D2A5F" w:rsidRDefault="006D2A5F">
    <w:pPr>
      <w:pStyle w:val="Footer"/>
      <w:rPr>
        <w:b/>
        <w:color w:val="023F88"/>
        <w:sz w:val="21"/>
        <w:lang w:val="el-GR"/>
      </w:rPr>
    </w:pPr>
  </w:p>
  <w:p w14:paraId="0851F0FC" w14:textId="136E5A31" w:rsidR="006D2A5F" w:rsidRPr="006D51C1" w:rsidRDefault="006D2A5F">
    <w:pPr>
      <w:pStyle w:val="Footer"/>
      <w:rPr>
        <w:b/>
        <w:color w:val="11193B"/>
        <w:sz w:val="21"/>
        <w:lang w:val="el-GR"/>
      </w:rPr>
    </w:pPr>
    <w:r w:rsidRPr="006D51C1">
      <w:rPr>
        <w:b/>
        <w:color w:val="11193B"/>
        <w:sz w:val="21"/>
        <w:lang w:val="el-GR"/>
      </w:rPr>
      <w:t>Συγγραφείς</w:t>
    </w:r>
  </w:p>
  <w:p w14:paraId="0E9E395C" w14:textId="75C0DDC0" w:rsidR="006D2A5F" w:rsidRPr="006D51C1" w:rsidRDefault="006D2A5F">
    <w:pPr>
      <w:pStyle w:val="Footer"/>
      <w:rPr>
        <w:color w:val="11193B"/>
        <w:sz w:val="21"/>
      </w:rPr>
    </w:pPr>
    <w:r w:rsidRPr="006D51C1">
      <w:rPr>
        <w:noProof/>
        <w:color w:val="11193B"/>
      </w:rPr>
      <mc:AlternateContent>
        <mc:Choice Requires="wps">
          <w:drawing>
            <wp:anchor distT="0" distB="0" distL="114300" distR="114300" simplePos="0" relativeHeight="251645440" behindDoc="0" locked="0" layoutInCell="1" allowOverlap="1" wp14:anchorId="23CBB49E" wp14:editId="6670B1FC">
              <wp:simplePos x="0" y="0"/>
              <wp:positionH relativeFrom="column">
                <wp:posOffset>5664972</wp:posOffset>
              </wp:positionH>
              <wp:positionV relativeFrom="paragraph">
                <wp:posOffset>244921</wp:posOffset>
              </wp:positionV>
              <wp:extent cx="1506116" cy="410845"/>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0938FCE5" w14:textId="3E4AFEE1" w:rsidR="006D2A5F" w:rsidRPr="009F0ACF" w:rsidRDefault="0042260D" w:rsidP="0054667E">
                          <w:pPr>
                            <w:jc w:val="center"/>
                            <w:rPr>
                              <w:color w:val="11193B"/>
                              <w:sz w:val="15"/>
                              <w:szCs w:val="20"/>
                            </w:rPr>
                          </w:pPr>
                          <w:r>
                            <w:rPr>
                              <w:color w:val="11193B"/>
                              <w:sz w:val="15"/>
                              <w:szCs w:val="20"/>
                            </w:rPr>
                            <w:t>14</w:t>
                          </w:r>
                          <w:r w:rsidR="00CC1C89">
                            <w:rPr>
                              <w:color w:val="11193B"/>
                              <w:sz w:val="15"/>
                              <w:szCs w:val="20"/>
                              <w:lang w:val="el-GR"/>
                            </w:rPr>
                            <w:t xml:space="preserve"> Μαρτίου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6D2A5F">
                            <w:rPr>
                              <w:color w:val="11193B"/>
                              <w:sz w:val="15"/>
                              <w:szCs w:val="20"/>
                              <w:lang w:val="el-GR"/>
                            </w:rPr>
                            <w:t xml:space="preserve"> 4</w:t>
                          </w:r>
                          <w:r w:rsidR="002E55DE">
                            <w:rPr>
                              <w:color w:val="11193B"/>
                              <w:sz w:val="15"/>
                              <w:szCs w:val="20"/>
                              <w:lang w:val="el-GR"/>
                            </w:rPr>
                            <w:t>9</w:t>
                          </w:r>
                          <w:r>
                            <w:rPr>
                              <w:color w:val="11193B"/>
                              <w:sz w:val="15"/>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BB49E" id="_x0000_t202" coordsize="21600,21600" o:spt="202" path="m,l,21600r21600,l21600,xe">
              <v:stroke joinstyle="miter"/>
              <v:path gradientshapeok="t" o:connecttype="rect"/>
            </v:shapetype>
            <v:shape id="Text Box 13" o:spid="_x0000_s1034" type="#_x0000_t202" style="position:absolute;margin-left:446.05pt;margin-top:19.3pt;width:118.6pt;height:32.3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0938FCE5" w14:textId="3E4AFEE1" w:rsidR="006D2A5F" w:rsidRPr="009F0ACF" w:rsidRDefault="0042260D" w:rsidP="0054667E">
                    <w:pPr>
                      <w:jc w:val="center"/>
                      <w:rPr>
                        <w:color w:val="11193B"/>
                        <w:sz w:val="15"/>
                        <w:szCs w:val="20"/>
                      </w:rPr>
                    </w:pPr>
                    <w:r>
                      <w:rPr>
                        <w:color w:val="11193B"/>
                        <w:sz w:val="15"/>
                        <w:szCs w:val="20"/>
                      </w:rPr>
                      <w:t>14</w:t>
                    </w:r>
                    <w:r w:rsidR="00CC1C89">
                      <w:rPr>
                        <w:color w:val="11193B"/>
                        <w:sz w:val="15"/>
                        <w:szCs w:val="20"/>
                        <w:lang w:val="el-GR"/>
                      </w:rPr>
                      <w:t xml:space="preserve"> Μαρτίου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6D2A5F">
                      <w:rPr>
                        <w:color w:val="11193B"/>
                        <w:sz w:val="15"/>
                        <w:szCs w:val="20"/>
                        <w:lang w:val="el-GR"/>
                      </w:rPr>
                      <w:t xml:space="preserve"> 4</w:t>
                    </w:r>
                    <w:r w:rsidR="002E55DE">
                      <w:rPr>
                        <w:color w:val="11193B"/>
                        <w:sz w:val="15"/>
                        <w:szCs w:val="20"/>
                        <w:lang w:val="el-GR"/>
                      </w:rPr>
                      <w:t>9</w:t>
                    </w:r>
                    <w:r>
                      <w:rPr>
                        <w:color w:val="11193B"/>
                        <w:sz w:val="15"/>
                        <w:szCs w:val="20"/>
                      </w:rPr>
                      <w:t>7</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0"/>
    </w:tblGrid>
    <w:tr w:rsidR="00182FE2" w:rsidRPr="00150311" w14:paraId="01D7D5AE" w14:textId="62B1B194" w:rsidTr="00182FE2">
      <w:trPr>
        <w:trHeight w:val="519"/>
      </w:trPr>
      <w:tc>
        <w:tcPr>
          <w:tcW w:w="0" w:type="auto"/>
          <w:shd w:val="clear" w:color="auto" w:fill="auto"/>
        </w:tcPr>
        <w:p w14:paraId="53374E49" w14:textId="60BAB163" w:rsidR="00182FE2" w:rsidRPr="006D51C1" w:rsidRDefault="00182FE2" w:rsidP="007A0831">
          <w:pPr>
            <w:pStyle w:val="Footer"/>
            <w:rPr>
              <w:b/>
              <w:color w:val="11193B"/>
              <w:sz w:val="18"/>
              <w:lang w:val="el-GR"/>
            </w:rPr>
          </w:pPr>
          <w:r>
            <w:rPr>
              <w:b/>
              <w:color w:val="11193B"/>
              <w:sz w:val="18"/>
              <w:lang w:val="el-GR"/>
            </w:rPr>
            <w:t>Στυλιανός Γ. Γώγος</w:t>
          </w:r>
        </w:p>
        <w:p w14:paraId="6BCC82D3" w14:textId="0340D8BA" w:rsidR="00182FE2" w:rsidRPr="001432D2" w:rsidRDefault="00182FE2" w:rsidP="002C53F1">
          <w:pPr>
            <w:pStyle w:val="Footer"/>
            <w:rPr>
              <w:color w:val="11193B"/>
              <w:sz w:val="18"/>
              <w:lang w:val="el-GR"/>
            </w:rPr>
          </w:pPr>
          <w:r w:rsidRPr="006D51C1">
            <w:rPr>
              <w:color w:val="11193B"/>
              <w:sz w:val="18"/>
              <w:lang w:val="el-GR"/>
            </w:rPr>
            <w:t>Ερευνητής Οικονομολόγος</w:t>
          </w:r>
          <w:r>
            <w:rPr>
              <w:color w:val="11193B"/>
              <w:sz w:val="18"/>
              <w:lang w:val="el-GR"/>
            </w:rPr>
            <w:t xml:space="preserve">, </w:t>
          </w:r>
          <w:r w:rsidRPr="001B43C2">
            <w:rPr>
              <w:color w:val="11193B"/>
              <w:sz w:val="16"/>
              <w:szCs w:val="16"/>
            </w:rPr>
            <w:t>PhD</w:t>
          </w:r>
          <w:r w:rsidRPr="006D51C1">
            <w:rPr>
              <w:color w:val="11193B"/>
              <w:sz w:val="18"/>
              <w:lang w:val="el-GR"/>
            </w:rPr>
            <w:br/>
          </w:r>
          <w:hyperlink r:id="rId1" w:history="1">
            <w:r w:rsidRPr="00780EC3">
              <w:rPr>
                <w:rStyle w:val="Hyperlink"/>
                <w:sz w:val="18"/>
                <w:szCs w:val="18"/>
              </w:rPr>
              <w:t>sgogos</w:t>
            </w:r>
            <w:r w:rsidRPr="00780EC3">
              <w:rPr>
                <w:rStyle w:val="Hyperlink"/>
                <w:sz w:val="18"/>
                <w:szCs w:val="18"/>
                <w:lang w:val="el-GR"/>
              </w:rPr>
              <w:t>@</w:t>
            </w:r>
            <w:r w:rsidRPr="00780EC3">
              <w:rPr>
                <w:rStyle w:val="Hyperlink"/>
                <w:sz w:val="18"/>
                <w:szCs w:val="18"/>
              </w:rPr>
              <w:t>eurobank</w:t>
            </w:r>
            <w:r w:rsidRPr="00780EC3">
              <w:rPr>
                <w:rStyle w:val="Hyperlink"/>
                <w:sz w:val="18"/>
                <w:szCs w:val="18"/>
                <w:lang w:val="el-GR"/>
              </w:rPr>
              <w:t>.</w:t>
            </w:r>
            <w:r w:rsidRPr="00780EC3">
              <w:rPr>
                <w:rStyle w:val="Hyperlink"/>
                <w:sz w:val="18"/>
                <w:szCs w:val="18"/>
              </w:rPr>
              <w:t>gr</w:t>
            </w:r>
          </w:hyperlink>
          <w:r w:rsidRPr="001432D2">
            <w:rPr>
              <w:rStyle w:val="Hyperlink"/>
              <w:color w:val="11193B"/>
              <w:sz w:val="18"/>
              <w:lang w:val="el-GR"/>
            </w:rPr>
            <w:t xml:space="preserve"> </w:t>
          </w:r>
        </w:p>
      </w:tc>
    </w:tr>
  </w:tbl>
  <w:p w14:paraId="31AEAB70" w14:textId="3324F0C6" w:rsidR="006D2A5F" w:rsidRPr="0018760F" w:rsidRDefault="006D2A5F"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3259946"/>
      <w:docPartObj>
        <w:docPartGallery w:val="Page Numbers (Bottom of Page)"/>
        <w:docPartUnique/>
      </w:docPartObj>
    </w:sdtPr>
    <w:sdtEndPr>
      <w:rPr>
        <w:rStyle w:val="PageNumber"/>
      </w:rPr>
    </w:sdtEnd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67968"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374FE73C" w:rsidR="006D2A5F" w:rsidRPr="009F0ACF" w:rsidRDefault="0042260D" w:rsidP="00891FAA">
                          <w:pPr>
                            <w:rPr>
                              <w:color w:val="11193B"/>
                              <w:sz w:val="15"/>
                              <w:szCs w:val="20"/>
                            </w:rPr>
                          </w:pPr>
                          <w:r>
                            <w:rPr>
                              <w:color w:val="11193B"/>
                              <w:sz w:val="15"/>
                              <w:szCs w:val="20"/>
                            </w:rPr>
                            <w:t>14</w:t>
                          </w:r>
                          <w:r w:rsidR="00CC1C89">
                            <w:rPr>
                              <w:color w:val="11193B"/>
                              <w:sz w:val="15"/>
                              <w:szCs w:val="20"/>
                              <w:lang w:val="el-GR"/>
                            </w:rPr>
                            <w:t xml:space="preserve"> Μαρτίου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 4</w:t>
                          </w:r>
                          <w:r w:rsidR="00077B93">
                            <w:rPr>
                              <w:color w:val="11193B"/>
                              <w:sz w:val="15"/>
                              <w:szCs w:val="20"/>
                              <w:lang w:val="el-GR"/>
                            </w:rPr>
                            <w:t>9</w:t>
                          </w:r>
                          <w:r>
                            <w:rPr>
                              <w:color w:val="11193B"/>
                              <w:sz w:val="15"/>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7" type="#_x0000_t202" style="position:absolute;margin-left:374.85pt;margin-top:-8.4pt;width:128.7pt;height:3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" filled="f" stroked="f" strokeweight=".5pt">
              <v:textbox>
                <w:txbxContent>
                  <w:p w14:paraId="1B70B291" w14:textId="77777777" w:rsidR="006D2A5F" w:rsidRPr="006D51C1" w:rsidRDefault="006D2A5F">
                    <w:pPr>
                      <w:rPr>
                        <w:color w:val="11193B"/>
                      </w:rPr>
                    </w:pPr>
                  </w:p>
                  <w:p w14:paraId="4D7F2843" w14:textId="374FE73C" w:rsidR="006D2A5F" w:rsidRPr="009F0ACF" w:rsidRDefault="0042260D" w:rsidP="00891FAA">
                    <w:pPr>
                      <w:rPr>
                        <w:color w:val="11193B"/>
                        <w:sz w:val="15"/>
                        <w:szCs w:val="20"/>
                      </w:rPr>
                    </w:pPr>
                    <w:r>
                      <w:rPr>
                        <w:color w:val="11193B"/>
                        <w:sz w:val="15"/>
                        <w:szCs w:val="20"/>
                      </w:rPr>
                      <w:t>14</w:t>
                    </w:r>
                    <w:r w:rsidR="00CC1C89">
                      <w:rPr>
                        <w:color w:val="11193B"/>
                        <w:sz w:val="15"/>
                        <w:szCs w:val="20"/>
                        <w:lang w:val="el-GR"/>
                      </w:rPr>
                      <w:t xml:space="preserve"> Μαρτίου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 4</w:t>
                    </w:r>
                    <w:r w:rsidR="00077B93">
                      <w:rPr>
                        <w:color w:val="11193B"/>
                        <w:sz w:val="15"/>
                        <w:szCs w:val="20"/>
                        <w:lang w:val="el-GR"/>
                      </w:rPr>
                      <w:t>9</w:t>
                    </w:r>
                    <w:r>
                      <w:rPr>
                        <w:color w:val="11193B"/>
                        <w:sz w:val="15"/>
                        <w:szCs w:val="20"/>
                      </w:rPr>
                      <w:t>7</w:t>
                    </w:r>
                  </w:p>
                </w:txbxContent>
              </v:textbox>
            </v:shape>
          </w:pict>
        </mc:Fallback>
      </mc:AlternateContent>
    </w:r>
    <w:r>
      <w:rPr>
        <w:noProof/>
        <w:color w:val="023F88"/>
        <w:sz w:val="15"/>
      </w:rPr>
      <mc:AlternateContent>
        <mc:Choice Requires="wps">
          <w:drawing>
            <wp:anchor distT="0" distB="0" distL="114300" distR="114300" simplePos="0" relativeHeight="251663872"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EndPr>
                                <w:rPr>
                                  <w:rStyle w:val="PageNumber"/>
                                </w:rPr>
                              </w:sdtEnd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8" type="#_x0000_t202" style="position:absolute;margin-left:492.75pt;margin-top:-10.65pt;width:41.95pt;height:20.65pt;rotation:-9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QZHZeiECAABCBAAADgAAAAAAAAAAAAAAAAAuAgAAZHJzL2Uyb0RvYy54&#10;bWxQSwECLQAUAAYACAAAACEA8S0iMuAAAAAMAQAADwAAAAAAAAAAAAAAAAB7BAAAZHJzL2Rvd25y&#10;ZXYueG1sUEsFBgAAAAAEAAQA8wAAAIgFA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EndPr>
                          <w:rPr>
                            <w:rStyle w:val="PageNumber"/>
                          </w:rPr>
                        </w:sdtEnd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64896"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5EB76" id="Straight Connector 57"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shd w:val="clear" w:color="auto" w:fill="auto"/>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0A3D1" w14:textId="77777777" w:rsidR="00626D67" w:rsidRDefault="00626D67" w:rsidP="001E3377">
      <w:r>
        <w:separator/>
      </w:r>
    </w:p>
  </w:footnote>
  <w:footnote w:type="continuationSeparator" w:id="0">
    <w:p w14:paraId="446E4E7F" w14:textId="77777777" w:rsidR="00626D67" w:rsidRDefault="00626D67" w:rsidP="001E3377">
      <w:r>
        <w:continuationSeparator/>
      </w:r>
    </w:p>
  </w:footnote>
  <w:footnote w:id="1">
    <w:p w14:paraId="5D3ED21F" w14:textId="2EB5FC6A" w:rsidR="004C1E4E" w:rsidRDefault="004C1E4E" w:rsidP="00675B35">
      <w:pPr>
        <w:pStyle w:val="FootnoteText"/>
        <w:ind w:right="850"/>
        <w:jc w:val="both"/>
      </w:pPr>
      <w:r>
        <w:rPr>
          <w:rStyle w:val="FootnoteReference"/>
        </w:rPr>
        <w:footnoteRef/>
      </w:r>
      <w:r>
        <w:t xml:space="preserve"> Το πραγματικό ΑΕΠ μετρά την αξία</w:t>
      </w:r>
      <w:r w:rsidR="00BA4E16">
        <w:t xml:space="preserve"> σε σταθερές τιμές των τελικών αγαθών και υπηρεσιών</w:t>
      </w:r>
      <w:r w:rsidR="00675B35">
        <w:t xml:space="preserve"> που παράγει μια οικονομία σε μια περίοδο, π.χ. τρίμηνο, εξάμηνο και έτος</w:t>
      </w:r>
      <w:r w:rsidR="0052432C">
        <w:t>.</w:t>
      </w:r>
    </w:p>
  </w:footnote>
  <w:footnote w:id="2">
    <w:p w14:paraId="05EB684A" w14:textId="1061532D" w:rsidR="009D5275" w:rsidRDefault="009D5275" w:rsidP="00B90804">
      <w:pPr>
        <w:pStyle w:val="FootnoteText"/>
        <w:ind w:right="850"/>
        <w:jc w:val="both"/>
      </w:pPr>
      <w:r>
        <w:rPr>
          <w:rStyle w:val="FootnoteReference"/>
        </w:rPr>
        <w:footnoteRef/>
      </w:r>
      <w:r>
        <w:t xml:space="preserve"> Ο ονομαστικός ρυθμός μεγέθυνσης</w:t>
      </w:r>
      <w:r w:rsidR="00A26E31">
        <w:t xml:space="preserve"> ήταν 6,6%</w:t>
      </w:r>
      <w:r w:rsidR="00364B24">
        <w:t xml:space="preserve">, αποτέλεσμα το οποίο μαζί </w:t>
      </w:r>
      <w:r w:rsidR="00F433F4">
        <w:t>με το</w:t>
      </w:r>
      <w:r w:rsidR="00D83EC8">
        <w:t xml:space="preserve"> προβλεπόμενο</w:t>
      </w:r>
      <w:r w:rsidR="00F433F4">
        <w:t xml:space="preserve"> πρωτογενές πλεόνασμα του 20</w:t>
      </w:r>
      <w:r w:rsidR="00B90804">
        <w:t>2</w:t>
      </w:r>
      <w:r w:rsidR="00F433F4">
        <w:t>3</w:t>
      </w:r>
      <w:r w:rsidR="001C3270">
        <w:t xml:space="preserve"> αναμένεται να οδηγήσουν</w:t>
      </w:r>
      <w:r w:rsidR="003F4458">
        <w:t xml:space="preserve"> σε περαιτέρω σημαντική αποκλιμάκωση του λόγου δημοσίου χρέους προς το ΑΕΠ</w:t>
      </w:r>
      <w:r w:rsidR="00440E40">
        <w:t>.</w:t>
      </w:r>
    </w:p>
  </w:footnote>
  <w:footnote w:id="3">
    <w:p w14:paraId="38D9610B" w14:textId="37CFD8B9" w:rsidR="00BF12E0" w:rsidRDefault="00BF12E0">
      <w:pPr>
        <w:pStyle w:val="FootnoteText"/>
      </w:pPr>
      <w:r>
        <w:rPr>
          <w:rStyle w:val="FootnoteReference"/>
        </w:rPr>
        <w:footnoteRef/>
      </w:r>
      <w:r>
        <w:t xml:space="preserve"> Η δημόσια κατανάλωση</w:t>
      </w:r>
      <w:r w:rsidR="000141C7">
        <w:t xml:space="preserve"> αυξήθηκε κατά 1,7% (συνεισφορά 0,3</w:t>
      </w:r>
      <w:r w:rsidR="003E2CD9">
        <w:t xml:space="preserve"> ποσοστιαίες μονάδες).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1E74" w14:textId="4807A37D" w:rsidR="006D2A5F" w:rsidRDefault="00E46B90">
    <w:pPr>
      <w:pStyle w:val="Header"/>
    </w:pPr>
    <w:r>
      <w:rPr>
        <w:noProof/>
      </w:rPr>
      <w:pict w14:anchorId="558F0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1026" type="#_x0000_t75" alt="/Users/parisgalanis/Desktop/bg5.jpg" style="position:absolute;margin-left:0;margin-top:0;width:595pt;height:842pt;z-index:-251644416;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0A8E" w14:textId="5E475970" w:rsidR="006D2A5F" w:rsidRDefault="006D2A5F">
    <w:pPr>
      <w:pStyle w:val="Header"/>
    </w:pPr>
    <w:r w:rsidRPr="00D726FD">
      <w:rPr>
        <w:noProof/>
      </w:rPr>
      <mc:AlternateContent>
        <mc:Choice Requires="wps">
          <w:drawing>
            <wp:anchor distT="0" distB="0" distL="114300" distR="114300" simplePos="0" relativeHeight="251652608" behindDoc="1" locked="0" layoutInCell="1" allowOverlap="1" wp14:anchorId="0FD2703F" wp14:editId="01F65324">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3DD9BF98"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2703F"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3DD9BF98" w14:textId="77777777" w:rsidR="006D2A5F" w:rsidRDefault="006D2A5F"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53632" behindDoc="0" locked="0" layoutInCell="1" allowOverlap="1" wp14:anchorId="1F1F856B" wp14:editId="5A0FA037">
          <wp:simplePos x="0" y="0"/>
          <wp:positionH relativeFrom="column">
            <wp:posOffset>5051829</wp:posOffset>
          </wp:positionH>
          <wp:positionV relativeFrom="paragraph">
            <wp:posOffset>67945</wp:posOffset>
          </wp:positionV>
          <wp:extent cx="1206500" cy="431800"/>
          <wp:effectExtent l="0" t="0" r="0" b="0"/>
          <wp:wrapSquare wrapText="bothSides"/>
          <wp:docPr id="1949589376" name="Picture 194958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49536" behindDoc="1" locked="0" layoutInCell="1" allowOverlap="1" wp14:anchorId="741651DD" wp14:editId="6606918A">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61288F3B"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51DD" id="_x0000_s1028" type="#_x0000_t202" style="position:absolute;margin-left:89.3pt;margin-top:174.15pt;width:346pt;height:66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61288F3B" w14:textId="77777777" w:rsidR="006D2A5F" w:rsidRDefault="006D2A5F"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47488" behindDoc="0" locked="0" layoutInCell="1" allowOverlap="1" wp14:anchorId="7E5EF01F" wp14:editId="250A5ABD">
          <wp:simplePos x="0" y="0"/>
          <wp:positionH relativeFrom="column">
            <wp:posOffset>-256540</wp:posOffset>
          </wp:positionH>
          <wp:positionV relativeFrom="paragraph">
            <wp:posOffset>32385</wp:posOffset>
          </wp:positionV>
          <wp:extent cx="1358900" cy="419100"/>
          <wp:effectExtent l="0" t="0" r="0" b="0"/>
          <wp:wrapSquare wrapText="bothSides"/>
          <wp:docPr id="1949589377" name="Picture 194958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46464" behindDoc="1" locked="0" layoutInCell="1" allowOverlap="1" wp14:anchorId="3512EA99" wp14:editId="1947C4F4">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B3F5" id="Rectangle 17" o:spid="_x0000_s1026" style="position:absolute;margin-left:-39.1pt;margin-top:-15.7pt;width:560.45pt;height:80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85D0" w14:textId="3ACD5D9E" w:rsidR="006D2A5F" w:rsidRPr="006D51C1" w:rsidRDefault="00926EE2">
    <w:pPr>
      <w:pStyle w:val="Header"/>
      <w:rPr>
        <w:color w:val="11193B"/>
      </w:rPr>
    </w:pPr>
    <w:r w:rsidRPr="006D51C1">
      <w:rPr>
        <w:noProof/>
        <w:color w:val="11193B"/>
      </w:rPr>
      <mc:AlternateContent>
        <mc:Choice Requires="wps">
          <w:drawing>
            <wp:anchor distT="0" distB="0" distL="114300" distR="114300" simplePos="0" relativeHeight="251644416" behindDoc="1" locked="0" layoutInCell="1" allowOverlap="1" wp14:anchorId="04B13433" wp14:editId="4F367A68">
              <wp:simplePos x="0" y="0"/>
              <wp:positionH relativeFrom="page">
                <wp:posOffset>490118</wp:posOffset>
              </wp:positionH>
              <wp:positionV relativeFrom="page">
                <wp:posOffset>1236268</wp:posOffset>
              </wp:positionV>
              <wp:extent cx="6843395" cy="7995513"/>
              <wp:effectExtent l="0" t="0" r="0" b="5715"/>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1065B843"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13433" id="_x0000_t202" coordsize="21600,21600" o:spt="202" path="m,l,21600r21600,l21600,xe">
              <v:stroke joinstyle="miter"/>
              <v:path gradientshapeok="t" o:connecttype="rect"/>
            </v:shapetype>
            <v:shape id="_x0000_s1031" type="#_x0000_t202" style="position:absolute;margin-left:38.6pt;margin-top:97.35pt;width:538.85pt;height:629.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1065B843" w14:textId="77777777" w:rsidR="006D2A5F" w:rsidRDefault="006D2A5F"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49A81165" wp14:editId="603C96AB">
              <wp:simplePos x="0" y="0"/>
              <wp:positionH relativeFrom="column">
                <wp:posOffset>-495300</wp:posOffset>
              </wp:positionH>
              <wp:positionV relativeFrom="paragraph">
                <wp:posOffset>-207950</wp:posOffset>
              </wp:positionV>
              <wp:extent cx="7117715" cy="10206355"/>
              <wp:effectExtent l="0" t="0" r="0" b="4445"/>
              <wp:wrapNone/>
              <wp:docPr id="53" name="Rectangle 53"/>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8AFB" id="Rectangle 53" o:spid="_x0000_s1026" style="position:absolute;margin-left:-39pt;margin-top:-16.35pt;width:560.45pt;height:80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006D2A5F" w:rsidRPr="006D51C1">
      <w:rPr>
        <w:noProof/>
        <w:color w:val="11193B"/>
      </w:rPr>
      <mc:AlternateContent>
        <mc:Choice Requires="wps">
          <w:drawing>
            <wp:anchor distT="0" distB="0" distL="114300" distR="114300" simplePos="0" relativeHeight="251648512" behindDoc="1" locked="0" layoutInCell="1" allowOverlap="1" wp14:anchorId="1DC19DD4" wp14:editId="78DAFE3A">
              <wp:simplePos x="0" y="0"/>
              <wp:positionH relativeFrom="page">
                <wp:posOffset>7133141</wp:posOffset>
              </wp:positionH>
              <wp:positionV relativeFrom="page">
                <wp:posOffset>1679575</wp:posOffset>
              </wp:positionV>
              <wp:extent cx="205740" cy="6910070"/>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46479823" w14:textId="77777777" w:rsidR="006D2A5F" w:rsidRPr="001A48FE" w:rsidRDefault="006D2A5F"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9DD4" id="_x0000_s1032" type="#_x0000_t202" style="position:absolute;margin-left:561.65pt;margin-top:132.25pt;width:16.2pt;height:544.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46479823" w14:textId="77777777" w:rsidR="006D2A5F" w:rsidRPr="001A48FE" w:rsidRDefault="006D2A5F" w:rsidP="00D726FD">
                    <w:pPr>
                      <w:pStyle w:val="NoSpacing"/>
                      <w:rPr>
                        <w:rFonts w:ascii="Times New Roman"/>
                        <w:color w:val="7EB0CC"/>
                        <w:sz w:val="17"/>
                      </w:rPr>
                    </w:pPr>
                  </w:p>
                </w:txbxContent>
              </v:textbox>
              <w10:wrap anchorx="page" anchory="page"/>
            </v:shape>
          </w:pict>
        </mc:Fallback>
      </mc:AlternateContent>
    </w:r>
    <w:r w:rsidR="006D2A5F" w:rsidRPr="006D51C1">
      <w:rPr>
        <w:noProof/>
        <w:color w:val="11193B"/>
      </w:rPr>
      <w:drawing>
        <wp:anchor distT="0" distB="0" distL="114300" distR="114300" simplePos="0" relativeHeight="251670016" behindDoc="0" locked="0" layoutInCell="1" allowOverlap="1" wp14:anchorId="0B33B740" wp14:editId="63CB7109">
          <wp:simplePos x="0" y="0"/>
          <wp:positionH relativeFrom="page">
            <wp:posOffset>20955</wp:posOffset>
          </wp:positionH>
          <wp:positionV relativeFrom="paragraph">
            <wp:posOffset>-446111</wp:posOffset>
          </wp:positionV>
          <wp:extent cx="7644130" cy="1182370"/>
          <wp:effectExtent l="0" t="0" r="0" b="0"/>
          <wp:wrapNone/>
          <wp:docPr id="1949589378" name="Picture 194958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006D2A5F" w:rsidRPr="006D51C1">
      <w:rPr>
        <w:noProof/>
        <w:color w:val="11193B"/>
      </w:rPr>
      <mc:AlternateContent>
        <mc:Choice Requires="wps">
          <w:drawing>
            <wp:anchor distT="0" distB="0" distL="114300" distR="114300" simplePos="0" relativeHeight="251654656" behindDoc="0" locked="0" layoutInCell="1" allowOverlap="1" wp14:anchorId="0684DCCF" wp14:editId="4322DFC5">
              <wp:simplePos x="0" y="0"/>
              <wp:positionH relativeFrom="column">
                <wp:posOffset>-490220</wp:posOffset>
              </wp:positionH>
              <wp:positionV relativeFrom="page">
                <wp:posOffset>465455</wp:posOffset>
              </wp:positionV>
              <wp:extent cx="7117200" cy="219600"/>
              <wp:effectExtent l="0" t="0" r="7620" b="0"/>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4DCCF" id="Text Box 36" o:spid="_x0000_s1033" type="#_x0000_t202" style="position:absolute;margin-left:-38.6pt;margin-top:36.65pt;width:560.4pt;height:1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07B6" w14:textId="6E3AE458" w:rsidR="006D2A5F" w:rsidRDefault="006D2A5F">
    <w:pPr>
      <w:pStyle w:val="Header"/>
    </w:pPr>
    <w:r>
      <w:rPr>
        <w:noProof/>
      </w:rPr>
      <w:drawing>
        <wp:anchor distT="0" distB="0" distL="114300" distR="114300" simplePos="0" relativeHeight="251668992"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2CAC" w14:textId="0E3FA342" w:rsidR="006D2A5F" w:rsidRPr="00150920" w:rsidRDefault="006D2A5F">
    <w:pPr>
      <w:pStyle w:val="Header"/>
    </w:pPr>
    <w:r>
      <w:rPr>
        <w:noProof/>
      </w:rPr>
      <w:drawing>
        <wp:anchor distT="0" distB="0" distL="114300" distR="114300" simplePos="0" relativeHeight="251671040"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5920"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D726FD">
      <w:rPr>
        <w:noProof/>
      </w:rPr>
      <mc:AlternateContent>
        <mc:Choice Requires="wps">
          <w:drawing>
            <wp:anchor distT="0" distB="0" distL="114300" distR="114300" simplePos="0" relativeHeight="251662848" behindDoc="1" locked="0" layoutInCell="1" allowOverlap="1" wp14:anchorId="349CC3C1" wp14:editId="4CAA8C5C">
              <wp:simplePos x="0" y="0"/>
              <wp:positionH relativeFrom="page">
                <wp:posOffset>1134140</wp:posOffset>
              </wp:positionH>
              <wp:positionV relativeFrom="page">
                <wp:posOffset>2211571</wp:posOffset>
              </wp:positionV>
              <wp:extent cx="4394244" cy="8477221"/>
              <wp:effectExtent l="0" t="0" r="0" b="0"/>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chemeClr val="bg1">
                          <a:lumMod val="85000"/>
                        </a:schemeClr>
                      </a:solidFill>
                      <a:ln>
                        <a:noFill/>
                      </a:ln>
                    </wps:spPr>
                    <wps:txbx>
                      <w:txbxContent>
                        <w:p w14:paraId="76FAA3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C3C1" id="_x0000_s1036" type="#_x0000_t202" style="position:absolute;margin-left:89.3pt;margin-top:174.15pt;width:346pt;height:6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" fillcolor="#d8d8d8 [2732]" stroked="f">
              <v:textbox inset="0,0,0,0">
                <w:txbxContent>
                  <w:p w14:paraId="76FAA334" w14:textId="77777777" w:rsidR="006D2A5F" w:rsidRDefault="006D2A5F"/>
                </w:txbxContent>
              </v:textbox>
              <w10:wrap anchorx="page" anchory="page"/>
            </v:shape>
          </w:pict>
        </mc:Fallback>
      </mc:AlternateContent>
    </w:r>
    <w:r w:rsidRPr="00061077">
      <w:rPr>
        <w:noProof/>
      </w:rPr>
      <mc:AlternateContent>
        <mc:Choice Requires="wps">
          <w:drawing>
            <wp:anchor distT="0" distB="0" distL="114300" distR="114300" simplePos="0" relativeHeight="251659776" behindDoc="1" locked="0" layoutInCell="1" allowOverlap="1" wp14:anchorId="5453B999" wp14:editId="34908B67">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A9262" id="Rectangle 50" o:spid="_x0000_s1026" style="position:absolute;margin-left:-39.1pt;margin-top:-15.7pt;width:560.15pt;height:80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178" w14:textId="77777777" w:rsidR="006D2A5F" w:rsidRDefault="006D2A5F">
    <w:pPr>
      <w:pStyle w:val="Header"/>
    </w:pPr>
    <w:r>
      <w:rPr>
        <w:noProof/>
      </w:rPr>
      <mc:AlternateContent>
        <mc:Choice Requires="wps">
          <w:drawing>
            <wp:anchor distT="0" distB="0" distL="114300" distR="114300" simplePos="0" relativeHeight="251666944"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9" type="#_x0000_t202" style="position:absolute;margin-left:-38.55pt;margin-top:36.95pt;width:560.4pt;height:2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fKg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577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0" type="#_x0000_t202" style="position:absolute;margin-left:39pt;margin-top:102.15pt;width:555.35pt;height:60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A1qgx5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618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1" type="#_x0000_t202" style="position:absolute;margin-left:578.25pt;margin-top:132.3pt;width:16.2pt;height:54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AcCMe8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608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0CCF" id="Rectangle 61" o:spid="_x0000_s1026" style="position:absolute;margin-left:-38.8pt;margin-top:-17pt;width:560.45pt;height:80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587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7678"/>
    <w:multiLevelType w:val="hybridMultilevel"/>
    <w:tmpl w:val="DA42D21C"/>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1" w15:restartNumberingAfterBreak="0">
    <w:nsid w:val="10971163"/>
    <w:multiLevelType w:val="hybridMultilevel"/>
    <w:tmpl w:val="F468BE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49079CF"/>
    <w:multiLevelType w:val="hybridMultilevel"/>
    <w:tmpl w:val="9508C9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59F299D"/>
    <w:multiLevelType w:val="hybridMultilevel"/>
    <w:tmpl w:val="3026B0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89134DD"/>
    <w:multiLevelType w:val="multilevel"/>
    <w:tmpl w:val="8DE2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E0333"/>
    <w:multiLevelType w:val="hybridMultilevel"/>
    <w:tmpl w:val="309AF5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D1B5668"/>
    <w:multiLevelType w:val="hybridMultilevel"/>
    <w:tmpl w:val="E962E8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8D6478F"/>
    <w:multiLevelType w:val="hybridMultilevel"/>
    <w:tmpl w:val="156C17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BD65AF1"/>
    <w:multiLevelType w:val="hybridMultilevel"/>
    <w:tmpl w:val="1EE47A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F046250"/>
    <w:multiLevelType w:val="hybridMultilevel"/>
    <w:tmpl w:val="B090F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47D5548"/>
    <w:multiLevelType w:val="hybridMultilevel"/>
    <w:tmpl w:val="C0864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88B7435"/>
    <w:multiLevelType w:val="hybridMultilevel"/>
    <w:tmpl w:val="D5DCD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9BD40D6"/>
    <w:multiLevelType w:val="multilevel"/>
    <w:tmpl w:val="232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DA706D"/>
    <w:multiLevelType w:val="hybridMultilevel"/>
    <w:tmpl w:val="C9B83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2112523"/>
    <w:multiLevelType w:val="hybridMultilevel"/>
    <w:tmpl w:val="ACF6D9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37862A6"/>
    <w:multiLevelType w:val="hybridMultilevel"/>
    <w:tmpl w:val="716230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79B2302"/>
    <w:multiLevelType w:val="hybridMultilevel"/>
    <w:tmpl w:val="88F244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2EC4192"/>
    <w:multiLevelType w:val="hybridMultilevel"/>
    <w:tmpl w:val="994CA5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9467924"/>
    <w:multiLevelType w:val="hybridMultilevel"/>
    <w:tmpl w:val="576899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D062D15"/>
    <w:multiLevelType w:val="hybridMultilevel"/>
    <w:tmpl w:val="B8C855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D1150B4"/>
    <w:multiLevelType w:val="hybridMultilevel"/>
    <w:tmpl w:val="21EE1D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51778444">
    <w:abstractNumId w:val="20"/>
  </w:num>
  <w:num w:numId="2" w16cid:durableId="971449631">
    <w:abstractNumId w:val="13"/>
  </w:num>
  <w:num w:numId="3" w16cid:durableId="576138599">
    <w:abstractNumId w:val="2"/>
  </w:num>
  <w:num w:numId="4" w16cid:durableId="1916432079">
    <w:abstractNumId w:val="15"/>
  </w:num>
  <w:num w:numId="5" w16cid:durableId="1042750984">
    <w:abstractNumId w:val="14"/>
  </w:num>
  <w:num w:numId="6" w16cid:durableId="129830646">
    <w:abstractNumId w:val="8"/>
  </w:num>
  <w:num w:numId="7" w16cid:durableId="1819608277">
    <w:abstractNumId w:val="6"/>
  </w:num>
  <w:num w:numId="8" w16cid:durableId="272520783">
    <w:abstractNumId w:val="17"/>
  </w:num>
  <w:num w:numId="9" w16cid:durableId="1356351268">
    <w:abstractNumId w:val="18"/>
  </w:num>
  <w:num w:numId="10" w16cid:durableId="261690533">
    <w:abstractNumId w:val="9"/>
  </w:num>
  <w:num w:numId="11" w16cid:durableId="656299734">
    <w:abstractNumId w:val="5"/>
  </w:num>
  <w:num w:numId="12" w16cid:durableId="1213998543">
    <w:abstractNumId w:val="11"/>
  </w:num>
  <w:num w:numId="13" w16cid:durableId="855267365">
    <w:abstractNumId w:val="12"/>
  </w:num>
  <w:num w:numId="14" w16cid:durableId="1458375418">
    <w:abstractNumId w:val="4"/>
  </w:num>
  <w:num w:numId="15" w16cid:durableId="1048798879">
    <w:abstractNumId w:val="7"/>
  </w:num>
  <w:num w:numId="16" w16cid:durableId="1679654387">
    <w:abstractNumId w:val="10"/>
  </w:num>
  <w:num w:numId="17" w16cid:durableId="5450157">
    <w:abstractNumId w:val="0"/>
  </w:num>
  <w:num w:numId="18" w16cid:durableId="951592535">
    <w:abstractNumId w:val="3"/>
  </w:num>
  <w:num w:numId="19" w16cid:durableId="1941375174">
    <w:abstractNumId w:val="16"/>
  </w:num>
  <w:num w:numId="20" w16cid:durableId="175005221">
    <w:abstractNumId w:val="19"/>
  </w:num>
  <w:num w:numId="21" w16cid:durableId="167811567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DE"/>
    <w:rsid w:val="0000018A"/>
    <w:rsid w:val="00000242"/>
    <w:rsid w:val="0000032A"/>
    <w:rsid w:val="000004CD"/>
    <w:rsid w:val="00000561"/>
    <w:rsid w:val="0000072E"/>
    <w:rsid w:val="0000077C"/>
    <w:rsid w:val="0000077D"/>
    <w:rsid w:val="000009A4"/>
    <w:rsid w:val="000009F4"/>
    <w:rsid w:val="00000A36"/>
    <w:rsid w:val="00000ABC"/>
    <w:rsid w:val="00000BB4"/>
    <w:rsid w:val="00001009"/>
    <w:rsid w:val="00001198"/>
    <w:rsid w:val="000012C9"/>
    <w:rsid w:val="00001598"/>
    <w:rsid w:val="00001692"/>
    <w:rsid w:val="0000172D"/>
    <w:rsid w:val="000017EB"/>
    <w:rsid w:val="00001844"/>
    <w:rsid w:val="00001A2C"/>
    <w:rsid w:val="00001B01"/>
    <w:rsid w:val="00001E12"/>
    <w:rsid w:val="00001E96"/>
    <w:rsid w:val="00001F4A"/>
    <w:rsid w:val="00001FB1"/>
    <w:rsid w:val="00002141"/>
    <w:rsid w:val="000022E0"/>
    <w:rsid w:val="0000240F"/>
    <w:rsid w:val="00002426"/>
    <w:rsid w:val="000024F8"/>
    <w:rsid w:val="0000268E"/>
    <w:rsid w:val="0000287C"/>
    <w:rsid w:val="00003141"/>
    <w:rsid w:val="0000343B"/>
    <w:rsid w:val="00003998"/>
    <w:rsid w:val="00003A19"/>
    <w:rsid w:val="00003B51"/>
    <w:rsid w:val="00003B9D"/>
    <w:rsid w:val="0000416A"/>
    <w:rsid w:val="00004452"/>
    <w:rsid w:val="00004492"/>
    <w:rsid w:val="00004498"/>
    <w:rsid w:val="00004544"/>
    <w:rsid w:val="0000462A"/>
    <w:rsid w:val="0000472B"/>
    <w:rsid w:val="00004936"/>
    <w:rsid w:val="000049A0"/>
    <w:rsid w:val="00004B6D"/>
    <w:rsid w:val="00004BFD"/>
    <w:rsid w:val="00004F0A"/>
    <w:rsid w:val="00005160"/>
    <w:rsid w:val="00005171"/>
    <w:rsid w:val="000051A0"/>
    <w:rsid w:val="0000532E"/>
    <w:rsid w:val="0000533F"/>
    <w:rsid w:val="0000538D"/>
    <w:rsid w:val="000056C8"/>
    <w:rsid w:val="00005799"/>
    <w:rsid w:val="00005889"/>
    <w:rsid w:val="000058FF"/>
    <w:rsid w:val="00005B7E"/>
    <w:rsid w:val="00005E1B"/>
    <w:rsid w:val="00005E26"/>
    <w:rsid w:val="000062AD"/>
    <w:rsid w:val="00006337"/>
    <w:rsid w:val="00006343"/>
    <w:rsid w:val="0000637D"/>
    <w:rsid w:val="00006521"/>
    <w:rsid w:val="00006711"/>
    <w:rsid w:val="00006721"/>
    <w:rsid w:val="00006781"/>
    <w:rsid w:val="0000678B"/>
    <w:rsid w:val="0000682F"/>
    <w:rsid w:val="00006B7C"/>
    <w:rsid w:val="00007036"/>
    <w:rsid w:val="00007214"/>
    <w:rsid w:val="0000725A"/>
    <w:rsid w:val="000072E7"/>
    <w:rsid w:val="00007355"/>
    <w:rsid w:val="000075E1"/>
    <w:rsid w:val="0000788D"/>
    <w:rsid w:val="000079B1"/>
    <w:rsid w:val="00007BE2"/>
    <w:rsid w:val="00007C74"/>
    <w:rsid w:val="00007C89"/>
    <w:rsid w:val="000100C8"/>
    <w:rsid w:val="0001018D"/>
    <w:rsid w:val="00010197"/>
    <w:rsid w:val="00010387"/>
    <w:rsid w:val="000103FD"/>
    <w:rsid w:val="0001062B"/>
    <w:rsid w:val="000107A5"/>
    <w:rsid w:val="000108C8"/>
    <w:rsid w:val="00010A6B"/>
    <w:rsid w:val="00010F3C"/>
    <w:rsid w:val="0001122D"/>
    <w:rsid w:val="00011278"/>
    <w:rsid w:val="00011326"/>
    <w:rsid w:val="000114C2"/>
    <w:rsid w:val="0001157E"/>
    <w:rsid w:val="00011914"/>
    <w:rsid w:val="00011C34"/>
    <w:rsid w:val="00011C97"/>
    <w:rsid w:val="00011E46"/>
    <w:rsid w:val="00011F23"/>
    <w:rsid w:val="00011F66"/>
    <w:rsid w:val="00012405"/>
    <w:rsid w:val="000127DC"/>
    <w:rsid w:val="00012857"/>
    <w:rsid w:val="00012A0F"/>
    <w:rsid w:val="00012A53"/>
    <w:rsid w:val="00012BFD"/>
    <w:rsid w:val="00012FB5"/>
    <w:rsid w:val="0001349B"/>
    <w:rsid w:val="00013594"/>
    <w:rsid w:val="00013784"/>
    <w:rsid w:val="00013793"/>
    <w:rsid w:val="000137D8"/>
    <w:rsid w:val="0001390B"/>
    <w:rsid w:val="000139CB"/>
    <w:rsid w:val="000139DE"/>
    <w:rsid w:val="00013AFD"/>
    <w:rsid w:val="00013BF1"/>
    <w:rsid w:val="00013C50"/>
    <w:rsid w:val="00013CF0"/>
    <w:rsid w:val="00013FEF"/>
    <w:rsid w:val="00014031"/>
    <w:rsid w:val="000141BF"/>
    <w:rsid w:val="000141C7"/>
    <w:rsid w:val="000143D2"/>
    <w:rsid w:val="000145E6"/>
    <w:rsid w:val="00014628"/>
    <w:rsid w:val="000147C8"/>
    <w:rsid w:val="00014AC9"/>
    <w:rsid w:val="00014B55"/>
    <w:rsid w:val="00014BED"/>
    <w:rsid w:val="00014C58"/>
    <w:rsid w:val="000150BD"/>
    <w:rsid w:val="00015253"/>
    <w:rsid w:val="0001564D"/>
    <w:rsid w:val="000156A4"/>
    <w:rsid w:val="000157BB"/>
    <w:rsid w:val="00015A7D"/>
    <w:rsid w:val="00015BFC"/>
    <w:rsid w:val="000161E7"/>
    <w:rsid w:val="00016247"/>
    <w:rsid w:val="0001626C"/>
    <w:rsid w:val="00016300"/>
    <w:rsid w:val="0001641A"/>
    <w:rsid w:val="00016529"/>
    <w:rsid w:val="000167BC"/>
    <w:rsid w:val="00016807"/>
    <w:rsid w:val="00016A88"/>
    <w:rsid w:val="00017033"/>
    <w:rsid w:val="0001711A"/>
    <w:rsid w:val="0001722A"/>
    <w:rsid w:val="000173F2"/>
    <w:rsid w:val="000174A6"/>
    <w:rsid w:val="0001758A"/>
    <w:rsid w:val="0001779E"/>
    <w:rsid w:val="000177FD"/>
    <w:rsid w:val="000178C1"/>
    <w:rsid w:val="000179BA"/>
    <w:rsid w:val="000179EF"/>
    <w:rsid w:val="00017A81"/>
    <w:rsid w:val="00017DE1"/>
    <w:rsid w:val="00017E10"/>
    <w:rsid w:val="000200F9"/>
    <w:rsid w:val="000201D2"/>
    <w:rsid w:val="00020218"/>
    <w:rsid w:val="00020534"/>
    <w:rsid w:val="000209D0"/>
    <w:rsid w:val="00020A3F"/>
    <w:rsid w:val="00020AAB"/>
    <w:rsid w:val="00020ADE"/>
    <w:rsid w:val="00020B91"/>
    <w:rsid w:val="00020BD7"/>
    <w:rsid w:val="00020D4C"/>
    <w:rsid w:val="000210EA"/>
    <w:rsid w:val="0002136D"/>
    <w:rsid w:val="000218E7"/>
    <w:rsid w:val="000218E9"/>
    <w:rsid w:val="00021992"/>
    <w:rsid w:val="000219F8"/>
    <w:rsid w:val="00021D34"/>
    <w:rsid w:val="00021F7A"/>
    <w:rsid w:val="00021FBF"/>
    <w:rsid w:val="000221C2"/>
    <w:rsid w:val="00022239"/>
    <w:rsid w:val="00022290"/>
    <w:rsid w:val="0002231F"/>
    <w:rsid w:val="00022724"/>
    <w:rsid w:val="000227E3"/>
    <w:rsid w:val="0002288E"/>
    <w:rsid w:val="0002294E"/>
    <w:rsid w:val="00022BAF"/>
    <w:rsid w:val="0002323E"/>
    <w:rsid w:val="000234D8"/>
    <w:rsid w:val="000236A7"/>
    <w:rsid w:val="000237C3"/>
    <w:rsid w:val="00023A93"/>
    <w:rsid w:val="00023AE6"/>
    <w:rsid w:val="00023E0F"/>
    <w:rsid w:val="00023E18"/>
    <w:rsid w:val="0002407E"/>
    <w:rsid w:val="000242EE"/>
    <w:rsid w:val="00024322"/>
    <w:rsid w:val="00024B61"/>
    <w:rsid w:val="00024E76"/>
    <w:rsid w:val="00024F5D"/>
    <w:rsid w:val="00025011"/>
    <w:rsid w:val="000253DD"/>
    <w:rsid w:val="000254D4"/>
    <w:rsid w:val="000257A9"/>
    <w:rsid w:val="000258E6"/>
    <w:rsid w:val="00025974"/>
    <w:rsid w:val="00025CCC"/>
    <w:rsid w:val="00026069"/>
    <w:rsid w:val="00026084"/>
    <w:rsid w:val="00026212"/>
    <w:rsid w:val="0002623F"/>
    <w:rsid w:val="00026AAD"/>
    <w:rsid w:val="00026BFC"/>
    <w:rsid w:val="0002702D"/>
    <w:rsid w:val="0002703F"/>
    <w:rsid w:val="000271A8"/>
    <w:rsid w:val="0002735A"/>
    <w:rsid w:val="00027363"/>
    <w:rsid w:val="00027464"/>
    <w:rsid w:val="00027703"/>
    <w:rsid w:val="000277E3"/>
    <w:rsid w:val="000279CE"/>
    <w:rsid w:val="00027A40"/>
    <w:rsid w:val="00027C4D"/>
    <w:rsid w:val="00027CB8"/>
    <w:rsid w:val="00027F7C"/>
    <w:rsid w:val="00030097"/>
    <w:rsid w:val="00030664"/>
    <w:rsid w:val="00030936"/>
    <w:rsid w:val="00030B5A"/>
    <w:rsid w:val="00030B9C"/>
    <w:rsid w:val="00030BA4"/>
    <w:rsid w:val="00030EEF"/>
    <w:rsid w:val="000310A0"/>
    <w:rsid w:val="0003136C"/>
    <w:rsid w:val="00031495"/>
    <w:rsid w:val="00031824"/>
    <w:rsid w:val="000318E8"/>
    <w:rsid w:val="000318FA"/>
    <w:rsid w:val="00031BCF"/>
    <w:rsid w:val="00031FC5"/>
    <w:rsid w:val="00032384"/>
    <w:rsid w:val="000323AC"/>
    <w:rsid w:val="000323DA"/>
    <w:rsid w:val="00032632"/>
    <w:rsid w:val="0003285B"/>
    <w:rsid w:val="0003292A"/>
    <w:rsid w:val="00032A15"/>
    <w:rsid w:val="00032AAC"/>
    <w:rsid w:val="00032D77"/>
    <w:rsid w:val="00032E64"/>
    <w:rsid w:val="00032FB6"/>
    <w:rsid w:val="000330B1"/>
    <w:rsid w:val="00033205"/>
    <w:rsid w:val="00033454"/>
    <w:rsid w:val="0003378B"/>
    <w:rsid w:val="000338B7"/>
    <w:rsid w:val="00033A9D"/>
    <w:rsid w:val="00033AD5"/>
    <w:rsid w:val="00033EB5"/>
    <w:rsid w:val="00033F3A"/>
    <w:rsid w:val="00033FE7"/>
    <w:rsid w:val="000340A9"/>
    <w:rsid w:val="000342F2"/>
    <w:rsid w:val="000343EC"/>
    <w:rsid w:val="0003443E"/>
    <w:rsid w:val="000344BD"/>
    <w:rsid w:val="0003457C"/>
    <w:rsid w:val="000345E0"/>
    <w:rsid w:val="000345E4"/>
    <w:rsid w:val="0003483D"/>
    <w:rsid w:val="000348AD"/>
    <w:rsid w:val="00034939"/>
    <w:rsid w:val="00034BC2"/>
    <w:rsid w:val="00034C40"/>
    <w:rsid w:val="00034C62"/>
    <w:rsid w:val="00034CE8"/>
    <w:rsid w:val="00034DE7"/>
    <w:rsid w:val="00034EAB"/>
    <w:rsid w:val="00034EEA"/>
    <w:rsid w:val="00034F25"/>
    <w:rsid w:val="0003505D"/>
    <w:rsid w:val="00035125"/>
    <w:rsid w:val="000353D6"/>
    <w:rsid w:val="000354E5"/>
    <w:rsid w:val="00035860"/>
    <w:rsid w:val="00035A6C"/>
    <w:rsid w:val="00035CBA"/>
    <w:rsid w:val="00035D5F"/>
    <w:rsid w:val="00035E05"/>
    <w:rsid w:val="00035F4D"/>
    <w:rsid w:val="0003607F"/>
    <w:rsid w:val="00036600"/>
    <w:rsid w:val="00036862"/>
    <w:rsid w:val="000369A5"/>
    <w:rsid w:val="00036ADD"/>
    <w:rsid w:val="00036D92"/>
    <w:rsid w:val="00036EE7"/>
    <w:rsid w:val="00036F94"/>
    <w:rsid w:val="000376C4"/>
    <w:rsid w:val="000376C7"/>
    <w:rsid w:val="00037A05"/>
    <w:rsid w:val="00037B12"/>
    <w:rsid w:val="00037CD1"/>
    <w:rsid w:val="00037ECA"/>
    <w:rsid w:val="00037F48"/>
    <w:rsid w:val="00040003"/>
    <w:rsid w:val="00040220"/>
    <w:rsid w:val="00040244"/>
    <w:rsid w:val="000404E4"/>
    <w:rsid w:val="00040520"/>
    <w:rsid w:val="000407C7"/>
    <w:rsid w:val="00040828"/>
    <w:rsid w:val="00040866"/>
    <w:rsid w:val="000409CC"/>
    <w:rsid w:val="00040BD4"/>
    <w:rsid w:val="00040C31"/>
    <w:rsid w:val="00040C41"/>
    <w:rsid w:val="00040D09"/>
    <w:rsid w:val="00040FA6"/>
    <w:rsid w:val="000410F0"/>
    <w:rsid w:val="00041290"/>
    <w:rsid w:val="000413ED"/>
    <w:rsid w:val="00041BD9"/>
    <w:rsid w:val="0004202C"/>
    <w:rsid w:val="00042064"/>
    <w:rsid w:val="000420D1"/>
    <w:rsid w:val="00042159"/>
    <w:rsid w:val="000423CD"/>
    <w:rsid w:val="00042480"/>
    <w:rsid w:val="00042598"/>
    <w:rsid w:val="00042615"/>
    <w:rsid w:val="00042638"/>
    <w:rsid w:val="00042645"/>
    <w:rsid w:val="00042762"/>
    <w:rsid w:val="000428A3"/>
    <w:rsid w:val="00042B75"/>
    <w:rsid w:val="00042D15"/>
    <w:rsid w:val="00043062"/>
    <w:rsid w:val="000432D5"/>
    <w:rsid w:val="00043333"/>
    <w:rsid w:val="0004334C"/>
    <w:rsid w:val="00043740"/>
    <w:rsid w:val="0004395D"/>
    <w:rsid w:val="00043993"/>
    <w:rsid w:val="00043B09"/>
    <w:rsid w:val="00043C79"/>
    <w:rsid w:val="00043F8E"/>
    <w:rsid w:val="00044040"/>
    <w:rsid w:val="00044095"/>
    <w:rsid w:val="0004418F"/>
    <w:rsid w:val="00044282"/>
    <w:rsid w:val="0004439E"/>
    <w:rsid w:val="00044422"/>
    <w:rsid w:val="0004443B"/>
    <w:rsid w:val="00044640"/>
    <w:rsid w:val="000447E6"/>
    <w:rsid w:val="00044990"/>
    <w:rsid w:val="000449B3"/>
    <w:rsid w:val="00044C86"/>
    <w:rsid w:val="00044CEB"/>
    <w:rsid w:val="00044D7F"/>
    <w:rsid w:val="00044DFA"/>
    <w:rsid w:val="00045022"/>
    <w:rsid w:val="00045162"/>
    <w:rsid w:val="0004525C"/>
    <w:rsid w:val="000452E7"/>
    <w:rsid w:val="00045499"/>
    <w:rsid w:val="00045750"/>
    <w:rsid w:val="00045842"/>
    <w:rsid w:val="00046407"/>
    <w:rsid w:val="000464A0"/>
    <w:rsid w:val="000464C0"/>
    <w:rsid w:val="000466C7"/>
    <w:rsid w:val="00046C15"/>
    <w:rsid w:val="00046C9C"/>
    <w:rsid w:val="00046CC4"/>
    <w:rsid w:val="00046D77"/>
    <w:rsid w:val="00046DC3"/>
    <w:rsid w:val="00046FA1"/>
    <w:rsid w:val="0004728E"/>
    <w:rsid w:val="000474AB"/>
    <w:rsid w:val="00047CE5"/>
    <w:rsid w:val="00047ECA"/>
    <w:rsid w:val="00047F5C"/>
    <w:rsid w:val="000500CA"/>
    <w:rsid w:val="00050639"/>
    <w:rsid w:val="00050717"/>
    <w:rsid w:val="000507C4"/>
    <w:rsid w:val="00050AAF"/>
    <w:rsid w:val="00050B68"/>
    <w:rsid w:val="000512AC"/>
    <w:rsid w:val="0005154E"/>
    <w:rsid w:val="00051628"/>
    <w:rsid w:val="0005168E"/>
    <w:rsid w:val="000517B6"/>
    <w:rsid w:val="00051845"/>
    <w:rsid w:val="00051865"/>
    <w:rsid w:val="00051960"/>
    <w:rsid w:val="00051BB6"/>
    <w:rsid w:val="00051CE2"/>
    <w:rsid w:val="00051D24"/>
    <w:rsid w:val="00051D46"/>
    <w:rsid w:val="00051DFD"/>
    <w:rsid w:val="00051E17"/>
    <w:rsid w:val="0005207A"/>
    <w:rsid w:val="0005215D"/>
    <w:rsid w:val="000521CD"/>
    <w:rsid w:val="000523E6"/>
    <w:rsid w:val="0005251F"/>
    <w:rsid w:val="000526D2"/>
    <w:rsid w:val="000526DB"/>
    <w:rsid w:val="00052925"/>
    <w:rsid w:val="0005293B"/>
    <w:rsid w:val="00052BB6"/>
    <w:rsid w:val="00052BC8"/>
    <w:rsid w:val="0005306A"/>
    <w:rsid w:val="000530D6"/>
    <w:rsid w:val="000531C6"/>
    <w:rsid w:val="000531E1"/>
    <w:rsid w:val="0005322D"/>
    <w:rsid w:val="00053466"/>
    <w:rsid w:val="00053511"/>
    <w:rsid w:val="00053738"/>
    <w:rsid w:val="0005375A"/>
    <w:rsid w:val="0005383A"/>
    <w:rsid w:val="00053A49"/>
    <w:rsid w:val="00053C82"/>
    <w:rsid w:val="00053FAC"/>
    <w:rsid w:val="000540DD"/>
    <w:rsid w:val="0005421A"/>
    <w:rsid w:val="00054340"/>
    <w:rsid w:val="00054541"/>
    <w:rsid w:val="00054752"/>
    <w:rsid w:val="00054878"/>
    <w:rsid w:val="00054A16"/>
    <w:rsid w:val="00054C42"/>
    <w:rsid w:val="00054D59"/>
    <w:rsid w:val="00055067"/>
    <w:rsid w:val="00055116"/>
    <w:rsid w:val="0005538C"/>
    <w:rsid w:val="000553AA"/>
    <w:rsid w:val="000553B7"/>
    <w:rsid w:val="0005561E"/>
    <w:rsid w:val="00055733"/>
    <w:rsid w:val="00055795"/>
    <w:rsid w:val="000557A0"/>
    <w:rsid w:val="000559C6"/>
    <w:rsid w:val="000559CC"/>
    <w:rsid w:val="00055CD1"/>
    <w:rsid w:val="000560D5"/>
    <w:rsid w:val="000567D6"/>
    <w:rsid w:val="00056AB3"/>
    <w:rsid w:val="00056C55"/>
    <w:rsid w:val="00056CF2"/>
    <w:rsid w:val="00056ED6"/>
    <w:rsid w:val="00056F07"/>
    <w:rsid w:val="000572D1"/>
    <w:rsid w:val="000572EA"/>
    <w:rsid w:val="0005732B"/>
    <w:rsid w:val="0005775B"/>
    <w:rsid w:val="00057999"/>
    <w:rsid w:val="00057E11"/>
    <w:rsid w:val="00057E84"/>
    <w:rsid w:val="00057F4E"/>
    <w:rsid w:val="00060195"/>
    <w:rsid w:val="00060224"/>
    <w:rsid w:val="00060425"/>
    <w:rsid w:val="00060542"/>
    <w:rsid w:val="000605B4"/>
    <w:rsid w:val="00060638"/>
    <w:rsid w:val="0006069B"/>
    <w:rsid w:val="0006072C"/>
    <w:rsid w:val="00060AB9"/>
    <w:rsid w:val="00060B1E"/>
    <w:rsid w:val="00060C19"/>
    <w:rsid w:val="00060F6F"/>
    <w:rsid w:val="00060F79"/>
    <w:rsid w:val="0006102E"/>
    <w:rsid w:val="00061077"/>
    <w:rsid w:val="00061340"/>
    <w:rsid w:val="00061464"/>
    <w:rsid w:val="000614AD"/>
    <w:rsid w:val="00061585"/>
    <w:rsid w:val="000615C6"/>
    <w:rsid w:val="00061756"/>
    <w:rsid w:val="000617CA"/>
    <w:rsid w:val="000619FE"/>
    <w:rsid w:val="00061FAF"/>
    <w:rsid w:val="000622EE"/>
    <w:rsid w:val="00062394"/>
    <w:rsid w:val="00062632"/>
    <w:rsid w:val="000627C0"/>
    <w:rsid w:val="00062874"/>
    <w:rsid w:val="000628D0"/>
    <w:rsid w:val="000628F6"/>
    <w:rsid w:val="00062B3A"/>
    <w:rsid w:val="00062B84"/>
    <w:rsid w:val="00062CE9"/>
    <w:rsid w:val="00062E27"/>
    <w:rsid w:val="00062EAC"/>
    <w:rsid w:val="00062F69"/>
    <w:rsid w:val="000630FC"/>
    <w:rsid w:val="00063193"/>
    <w:rsid w:val="0006325E"/>
    <w:rsid w:val="000633B5"/>
    <w:rsid w:val="000634B1"/>
    <w:rsid w:val="00063757"/>
    <w:rsid w:val="0006384F"/>
    <w:rsid w:val="0006392F"/>
    <w:rsid w:val="00063A62"/>
    <w:rsid w:val="00063BAE"/>
    <w:rsid w:val="00063DE0"/>
    <w:rsid w:val="0006480E"/>
    <w:rsid w:val="00064873"/>
    <w:rsid w:val="0006497B"/>
    <w:rsid w:val="00064B53"/>
    <w:rsid w:val="00064BD2"/>
    <w:rsid w:val="00064EF2"/>
    <w:rsid w:val="000650C8"/>
    <w:rsid w:val="000650CA"/>
    <w:rsid w:val="0006516B"/>
    <w:rsid w:val="0006528F"/>
    <w:rsid w:val="000652AB"/>
    <w:rsid w:val="000656E9"/>
    <w:rsid w:val="000657B0"/>
    <w:rsid w:val="0006585B"/>
    <w:rsid w:val="000658CE"/>
    <w:rsid w:val="00065D9D"/>
    <w:rsid w:val="00065DAD"/>
    <w:rsid w:val="00065E53"/>
    <w:rsid w:val="00065E58"/>
    <w:rsid w:val="00065EBF"/>
    <w:rsid w:val="00066017"/>
    <w:rsid w:val="000660E6"/>
    <w:rsid w:val="00066181"/>
    <w:rsid w:val="0006672B"/>
    <w:rsid w:val="0006679E"/>
    <w:rsid w:val="00066871"/>
    <w:rsid w:val="00066B13"/>
    <w:rsid w:val="00066C15"/>
    <w:rsid w:val="00066C52"/>
    <w:rsid w:val="00066CA0"/>
    <w:rsid w:val="00066D1D"/>
    <w:rsid w:val="00066E36"/>
    <w:rsid w:val="000673B2"/>
    <w:rsid w:val="000673B4"/>
    <w:rsid w:val="000674F7"/>
    <w:rsid w:val="00067590"/>
    <w:rsid w:val="00067B3B"/>
    <w:rsid w:val="00067C9F"/>
    <w:rsid w:val="00067DC0"/>
    <w:rsid w:val="00067FD6"/>
    <w:rsid w:val="000700F9"/>
    <w:rsid w:val="00070142"/>
    <w:rsid w:val="000703FB"/>
    <w:rsid w:val="000704A2"/>
    <w:rsid w:val="00070511"/>
    <w:rsid w:val="0007066E"/>
    <w:rsid w:val="0007067D"/>
    <w:rsid w:val="000709BB"/>
    <w:rsid w:val="000709D4"/>
    <w:rsid w:val="000711CF"/>
    <w:rsid w:val="00071534"/>
    <w:rsid w:val="000715F0"/>
    <w:rsid w:val="00071C79"/>
    <w:rsid w:val="00071C9A"/>
    <w:rsid w:val="00071E31"/>
    <w:rsid w:val="00071E9B"/>
    <w:rsid w:val="00071FD9"/>
    <w:rsid w:val="000720B4"/>
    <w:rsid w:val="00072144"/>
    <w:rsid w:val="0007220B"/>
    <w:rsid w:val="00072298"/>
    <w:rsid w:val="00072456"/>
    <w:rsid w:val="0007251F"/>
    <w:rsid w:val="000728EE"/>
    <w:rsid w:val="00072916"/>
    <w:rsid w:val="00072C6A"/>
    <w:rsid w:val="00072EC8"/>
    <w:rsid w:val="00072F1B"/>
    <w:rsid w:val="00073045"/>
    <w:rsid w:val="000731A7"/>
    <w:rsid w:val="000733A2"/>
    <w:rsid w:val="000733CB"/>
    <w:rsid w:val="00073479"/>
    <w:rsid w:val="000735DC"/>
    <w:rsid w:val="00073617"/>
    <w:rsid w:val="00073829"/>
    <w:rsid w:val="00073C13"/>
    <w:rsid w:val="00073CB4"/>
    <w:rsid w:val="00073FCA"/>
    <w:rsid w:val="0007403A"/>
    <w:rsid w:val="00074332"/>
    <w:rsid w:val="000743A2"/>
    <w:rsid w:val="0007465F"/>
    <w:rsid w:val="00074C31"/>
    <w:rsid w:val="00074C5C"/>
    <w:rsid w:val="00074D56"/>
    <w:rsid w:val="00074DB6"/>
    <w:rsid w:val="00075838"/>
    <w:rsid w:val="0007599A"/>
    <w:rsid w:val="00075EEA"/>
    <w:rsid w:val="00076048"/>
    <w:rsid w:val="0007605D"/>
    <w:rsid w:val="000760EB"/>
    <w:rsid w:val="0007614C"/>
    <w:rsid w:val="00076310"/>
    <w:rsid w:val="000763A6"/>
    <w:rsid w:val="000764EB"/>
    <w:rsid w:val="0007659F"/>
    <w:rsid w:val="00076680"/>
    <w:rsid w:val="000767CB"/>
    <w:rsid w:val="00076838"/>
    <w:rsid w:val="0007688C"/>
    <w:rsid w:val="000769C5"/>
    <w:rsid w:val="00076ADA"/>
    <w:rsid w:val="00076CAE"/>
    <w:rsid w:val="00076DAD"/>
    <w:rsid w:val="00076E0F"/>
    <w:rsid w:val="00076E12"/>
    <w:rsid w:val="00076EBD"/>
    <w:rsid w:val="00077069"/>
    <w:rsid w:val="000771FB"/>
    <w:rsid w:val="00077255"/>
    <w:rsid w:val="0007772D"/>
    <w:rsid w:val="000778A7"/>
    <w:rsid w:val="00077A66"/>
    <w:rsid w:val="00077B93"/>
    <w:rsid w:val="00080044"/>
    <w:rsid w:val="0008020A"/>
    <w:rsid w:val="00080271"/>
    <w:rsid w:val="000805D4"/>
    <w:rsid w:val="000805D5"/>
    <w:rsid w:val="000805E0"/>
    <w:rsid w:val="0008070E"/>
    <w:rsid w:val="00080B52"/>
    <w:rsid w:val="00080C6F"/>
    <w:rsid w:val="0008182E"/>
    <w:rsid w:val="00081A49"/>
    <w:rsid w:val="00081D0C"/>
    <w:rsid w:val="00081DA2"/>
    <w:rsid w:val="00081DF7"/>
    <w:rsid w:val="00081F5C"/>
    <w:rsid w:val="00082110"/>
    <w:rsid w:val="000823A6"/>
    <w:rsid w:val="0008250D"/>
    <w:rsid w:val="00082595"/>
    <w:rsid w:val="0008262A"/>
    <w:rsid w:val="00082A3E"/>
    <w:rsid w:val="0008300F"/>
    <w:rsid w:val="0008305E"/>
    <w:rsid w:val="00083233"/>
    <w:rsid w:val="000833F3"/>
    <w:rsid w:val="00083506"/>
    <w:rsid w:val="000839EE"/>
    <w:rsid w:val="00083E26"/>
    <w:rsid w:val="00083E2B"/>
    <w:rsid w:val="00083E51"/>
    <w:rsid w:val="000840FA"/>
    <w:rsid w:val="000845D0"/>
    <w:rsid w:val="0008466B"/>
    <w:rsid w:val="0008467C"/>
    <w:rsid w:val="000848ED"/>
    <w:rsid w:val="0008494F"/>
    <w:rsid w:val="00084F31"/>
    <w:rsid w:val="000855FD"/>
    <w:rsid w:val="000856FC"/>
    <w:rsid w:val="00085706"/>
    <w:rsid w:val="00085747"/>
    <w:rsid w:val="00085774"/>
    <w:rsid w:val="0008582B"/>
    <w:rsid w:val="00085858"/>
    <w:rsid w:val="00085B02"/>
    <w:rsid w:val="00085C7C"/>
    <w:rsid w:val="00085E9C"/>
    <w:rsid w:val="00085EFC"/>
    <w:rsid w:val="00085F82"/>
    <w:rsid w:val="0008635F"/>
    <w:rsid w:val="0008637E"/>
    <w:rsid w:val="000863BB"/>
    <w:rsid w:val="0008680C"/>
    <w:rsid w:val="00086B31"/>
    <w:rsid w:val="00086B40"/>
    <w:rsid w:val="00087072"/>
    <w:rsid w:val="00087226"/>
    <w:rsid w:val="00087310"/>
    <w:rsid w:val="00087471"/>
    <w:rsid w:val="00087506"/>
    <w:rsid w:val="0008760B"/>
    <w:rsid w:val="000876B7"/>
    <w:rsid w:val="00087B3D"/>
    <w:rsid w:val="00087C1D"/>
    <w:rsid w:val="00087C8D"/>
    <w:rsid w:val="00087F57"/>
    <w:rsid w:val="00090045"/>
    <w:rsid w:val="000902F4"/>
    <w:rsid w:val="00090329"/>
    <w:rsid w:val="000903A5"/>
    <w:rsid w:val="0009044C"/>
    <w:rsid w:val="0009052A"/>
    <w:rsid w:val="000906ED"/>
    <w:rsid w:val="00090AE2"/>
    <w:rsid w:val="00090E4E"/>
    <w:rsid w:val="00091021"/>
    <w:rsid w:val="000912DD"/>
    <w:rsid w:val="00091669"/>
    <w:rsid w:val="00091693"/>
    <w:rsid w:val="0009179C"/>
    <w:rsid w:val="0009185D"/>
    <w:rsid w:val="000918C5"/>
    <w:rsid w:val="00091A1A"/>
    <w:rsid w:val="00091A6A"/>
    <w:rsid w:val="00091AA0"/>
    <w:rsid w:val="00091AA2"/>
    <w:rsid w:val="00091AAD"/>
    <w:rsid w:val="00091B30"/>
    <w:rsid w:val="00091C3C"/>
    <w:rsid w:val="00091CBB"/>
    <w:rsid w:val="00091D6F"/>
    <w:rsid w:val="00091DB3"/>
    <w:rsid w:val="0009217B"/>
    <w:rsid w:val="000921EC"/>
    <w:rsid w:val="00092262"/>
    <w:rsid w:val="00092394"/>
    <w:rsid w:val="00092483"/>
    <w:rsid w:val="0009254C"/>
    <w:rsid w:val="00092554"/>
    <w:rsid w:val="00092799"/>
    <w:rsid w:val="00092861"/>
    <w:rsid w:val="000928E4"/>
    <w:rsid w:val="00092B91"/>
    <w:rsid w:val="00092CCD"/>
    <w:rsid w:val="0009354E"/>
    <w:rsid w:val="000935BE"/>
    <w:rsid w:val="000936A7"/>
    <w:rsid w:val="00093714"/>
    <w:rsid w:val="00093AE6"/>
    <w:rsid w:val="00093E31"/>
    <w:rsid w:val="00093ED1"/>
    <w:rsid w:val="00094075"/>
    <w:rsid w:val="000942A7"/>
    <w:rsid w:val="000943AE"/>
    <w:rsid w:val="00094777"/>
    <w:rsid w:val="0009483A"/>
    <w:rsid w:val="00094CD1"/>
    <w:rsid w:val="00094EB6"/>
    <w:rsid w:val="0009543D"/>
    <w:rsid w:val="000954B9"/>
    <w:rsid w:val="00095559"/>
    <w:rsid w:val="00095728"/>
    <w:rsid w:val="00095856"/>
    <w:rsid w:val="000958A4"/>
    <w:rsid w:val="000959C4"/>
    <w:rsid w:val="000959D2"/>
    <w:rsid w:val="00095A7E"/>
    <w:rsid w:val="00095B3B"/>
    <w:rsid w:val="00095BED"/>
    <w:rsid w:val="00095C20"/>
    <w:rsid w:val="00095D73"/>
    <w:rsid w:val="00095DD8"/>
    <w:rsid w:val="00095F05"/>
    <w:rsid w:val="0009622E"/>
    <w:rsid w:val="0009689D"/>
    <w:rsid w:val="00096F3F"/>
    <w:rsid w:val="00096FAA"/>
    <w:rsid w:val="00097157"/>
    <w:rsid w:val="000973BD"/>
    <w:rsid w:val="00097569"/>
    <w:rsid w:val="00097637"/>
    <w:rsid w:val="00097690"/>
    <w:rsid w:val="00097771"/>
    <w:rsid w:val="000977DB"/>
    <w:rsid w:val="00097849"/>
    <w:rsid w:val="00097AEE"/>
    <w:rsid w:val="00097B5D"/>
    <w:rsid w:val="00097CF4"/>
    <w:rsid w:val="00097E09"/>
    <w:rsid w:val="00097EF8"/>
    <w:rsid w:val="000A0633"/>
    <w:rsid w:val="000A069C"/>
    <w:rsid w:val="000A0706"/>
    <w:rsid w:val="000A09FA"/>
    <w:rsid w:val="000A0D29"/>
    <w:rsid w:val="000A0DD8"/>
    <w:rsid w:val="000A137E"/>
    <w:rsid w:val="000A1A13"/>
    <w:rsid w:val="000A1ADC"/>
    <w:rsid w:val="000A1BC3"/>
    <w:rsid w:val="000A1E51"/>
    <w:rsid w:val="000A22F8"/>
    <w:rsid w:val="000A2345"/>
    <w:rsid w:val="000A238E"/>
    <w:rsid w:val="000A2529"/>
    <w:rsid w:val="000A27C1"/>
    <w:rsid w:val="000A2931"/>
    <w:rsid w:val="000A293C"/>
    <w:rsid w:val="000A2CA6"/>
    <w:rsid w:val="000A2E00"/>
    <w:rsid w:val="000A2E1A"/>
    <w:rsid w:val="000A2F13"/>
    <w:rsid w:val="000A33D3"/>
    <w:rsid w:val="000A341D"/>
    <w:rsid w:val="000A344E"/>
    <w:rsid w:val="000A350F"/>
    <w:rsid w:val="000A36CB"/>
    <w:rsid w:val="000A3770"/>
    <w:rsid w:val="000A3938"/>
    <w:rsid w:val="000A3965"/>
    <w:rsid w:val="000A3B9F"/>
    <w:rsid w:val="000A3C23"/>
    <w:rsid w:val="000A4085"/>
    <w:rsid w:val="000A40B6"/>
    <w:rsid w:val="000A4372"/>
    <w:rsid w:val="000A444F"/>
    <w:rsid w:val="000A44B2"/>
    <w:rsid w:val="000A4626"/>
    <w:rsid w:val="000A4679"/>
    <w:rsid w:val="000A4765"/>
    <w:rsid w:val="000A4A36"/>
    <w:rsid w:val="000A4B33"/>
    <w:rsid w:val="000A4E08"/>
    <w:rsid w:val="000A4F5B"/>
    <w:rsid w:val="000A4FEB"/>
    <w:rsid w:val="000A5587"/>
    <w:rsid w:val="000A56C8"/>
    <w:rsid w:val="000A5729"/>
    <w:rsid w:val="000A5B95"/>
    <w:rsid w:val="000A6329"/>
    <w:rsid w:val="000A63DF"/>
    <w:rsid w:val="000A6421"/>
    <w:rsid w:val="000A6517"/>
    <w:rsid w:val="000A663A"/>
    <w:rsid w:val="000A666C"/>
    <w:rsid w:val="000A67C4"/>
    <w:rsid w:val="000A68F2"/>
    <w:rsid w:val="000A6977"/>
    <w:rsid w:val="000A6FEE"/>
    <w:rsid w:val="000A70B6"/>
    <w:rsid w:val="000A745A"/>
    <w:rsid w:val="000A7865"/>
    <w:rsid w:val="000A78AB"/>
    <w:rsid w:val="000A797C"/>
    <w:rsid w:val="000A7E27"/>
    <w:rsid w:val="000A7E41"/>
    <w:rsid w:val="000A7EFB"/>
    <w:rsid w:val="000B017E"/>
    <w:rsid w:val="000B0204"/>
    <w:rsid w:val="000B033A"/>
    <w:rsid w:val="000B03C7"/>
    <w:rsid w:val="000B0408"/>
    <w:rsid w:val="000B080C"/>
    <w:rsid w:val="000B081B"/>
    <w:rsid w:val="000B08E3"/>
    <w:rsid w:val="000B0DBB"/>
    <w:rsid w:val="000B105B"/>
    <w:rsid w:val="000B13D2"/>
    <w:rsid w:val="000B1639"/>
    <w:rsid w:val="000B173F"/>
    <w:rsid w:val="000B1B34"/>
    <w:rsid w:val="000B1F45"/>
    <w:rsid w:val="000B2073"/>
    <w:rsid w:val="000B2139"/>
    <w:rsid w:val="000B22CA"/>
    <w:rsid w:val="000B2463"/>
    <w:rsid w:val="000B2557"/>
    <w:rsid w:val="000B27DB"/>
    <w:rsid w:val="000B2B1A"/>
    <w:rsid w:val="000B2B9C"/>
    <w:rsid w:val="000B2BE7"/>
    <w:rsid w:val="000B2E19"/>
    <w:rsid w:val="000B2F82"/>
    <w:rsid w:val="000B2FAB"/>
    <w:rsid w:val="000B311A"/>
    <w:rsid w:val="000B3322"/>
    <w:rsid w:val="000B343A"/>
    <w:rsid w:val="000B35A6"/>
    <w:rsid w:val="000B374E"/>
    <w:rsid w:val="000B37AC"/>
    <w:rsid w:val="000B3A2E"/>
    <w:rsid w:val="000B3DA2"/>
    <w:rsid w:val="000B435C"/>
    <w:rsid w:val="000B4364"/>
    <w:rsid w:val="000B4562"/>
    <w:rsid w:val="000B45B1"/>
    <w:rsid w:val="000B471B"/>
    <w:rsid w:val="000B4772"/>
    <w:rsid w:val="000B4861"/>
    <w:rsid w:val="000B4899"/>
    <w:rsid w:val="000B4C9F"/>
    <w:rsid w:val="000B5633"/>
    <w:rsid w:val="000B56C1"/>
    <w:rsid w:val="000B594E"/>
    <w:rsid w:val="000B597B"/>
    <w:rsid w:val="000B5AE4"/>
    <w:rsid w:val="000B5D91"/>
    <w:rsid w:val="000B5D96"/>
    <w:rsid w:val="000B5DE2"/>
    <w:rsid w:val="000B61A4"/>
    <w:rsid w:val="000B62CE"/>
    <w:rsid w:val="000B6427"/>
    <w:rsid w:val="000B6445"/>
    <w:rsid w:val="000B6B41"/>
    <w:rsid w:val="000B6C19"/>
    <w:rsid w:val="000B6C35"/>
    <w:rsid w:val="000B6E8B"/>
    <w:rsid w:val="000B7037"/>
    <w:rsid w:val="000B710D"/>
    <w:rsid w:val="000B717B"/>
    <w:rsid w:val="000B7188"/>
    <w:rsid w:val="000B732E"/>
    <w:rsid w:val="000B7342"/>
    <w:rsid w:val="000B767A"/>
    <w:rsid w:val="000B7817"/>
    <w:rsid w:val="000B782A"/>
    <w:rsid w:val="000B79F2"/>
    <w:rsid w:val="000B7AF9"/>
    <w:rsid w:val="000B7C07"/>
    <w:rsid w:val="000B7C9E"/>
    <w:rsid w:val="000B7CB8"/>
    <w:rsid w:val="000B7D15"/>
    <w:rsid w:val="000B7D16"/>
    <w:rsid w:val="000B7EFA"/>
    <w:rsid w:val="000C0824"/>
    <w:rsid w:val="000C0B49"/>
    <w:rsid w:val="000C0B57"/>
    <w:rsid w:val="000C0FCD"/>
    <w:rsid w:val="000C1132"/>
    <w:rsid w:val="000C13B1"/>
    <w:rsid w:val="000C15D6"/>
    <w:rsid w:val="000C1713"/>
    <w:rsid w:val="000C173A"/>
    <w:rsid w:val="000C178B"/>
    <w:rsid w:val="000C1872"/>
    <w:rsid w:val="000C18EB"/>
    <w:rsid w:val="000C1A41"/>
    <w:rsid w:val="000C1CC1"/>
    <w:rsid w:val="000C1F6F"/>
    <w:rsid w:val="000C2135"/>
    <w:rsid w:val="000C21CC"/>
    <w:rsid w:val="000C2287"/>
    <w:rsid w:val="000C23AC"/>
    <w:rsid w:val="000C269B"/>
    <w:rsid w:val="000C2945"/>
    <w:rsid w:val="000C2AE5"/>
    <w:rsid w:val="000C2BD9"/>
    <w:rsid w:val="000C2C3A"/>
    <w:rsid w:val="000C2CEC"/>
    <w:rsid w:val="000C3045"/>
    <w:rsid w:val="000C30AD"/>
    <w:rsid w:val="000C37A9"/>
    <w:rsid w:val="000C3CF3"/>
    <w:rsid w:val="000C3D5D"/>
    <w:rsid w:val="000C3D61"/>
    <w:rsid w:val="000C3D85"/>
    <w:rsid w:val="000C3E3D"/>
    <w:rsid w:val="000C4190"/>
    <w:rsid w:val="000C42B0"/>
    <w:rsid w:val="000C42C2"/>
    <w:rsid w:val="000C43E4"/>
    <w:rsid w:val="000C464F"/>
    <w:rsid w:val="000C4AEC"/>
    <w:rsid w:val="000C4B82"/>
    <w:rsid w:val="000C4C90"/>
    <w:rsid w:val="000C4E42"/>
    <w:rsid w:val="000C4F51"/>
    <w:rsid w:val="000C50A1"/>
    <w:rsid w:val="000C51D9"/>
    <w:rsid w:val="000C52EA"/>
    <w:rsid w:val="000C52FA"/>
    <w:rsid w:val="000C5302"/>
    <w:rsid w:val="000C58B6"/>
    <w:rsid w:val="000C5D10"/>
    <w:rsid w:val="000C5D7C"/>
    <w:rsid w:val="000C5D88"/>
    <w:rsid w:val="000C5E2A"/>
    <w:rsid w:val="000C5F03"/>
    <w:rsid w:val="000C5F8A"/>
    <w:rsid w:val="000C613B"/>
    <w:rsid w:val="000C6517"/>
    <w:rsid w:val="000C6925"/>
    <w:rsid w:val="000C69E6"/>
    <w:rsid w:val="000C6DA5"/>
    <w:rsid w:val="000C6F20"/>
    <w:rsid w:val="000C6F72"/>
    <w:rsid w:val="000C7090"/>
    <w:rsid w:val="000C7129"/>
    <w:rsid w:val="000C72BB"/>
    <w:rsid w:val="000C72F8"/>
    <w:rsid w:val="000C746F"/>
    <w:rsid w:val="000C77BB"/>
    <w:rsid w:val="000C7A6B"/>
    <w:rsid w:val="000C7ADE"/>
    <w:rsid w:val="000C7ED9"/>
    <w:rsid w:val="000C7F31"/>
    <w:rsid w:val="000C7F74"/>
    <w:rsid w:val="000D025C"/>
    <w:rsid w:val="000D04BA"/>
    <w:rsid w:val="000D053F"/>
    <w:rsid w:val="000D0A8E"/>
    <w:rsid w:val="000D0B97"/>
    <w:rsid w:val="000D1074"/>
    <w:rsid w:val="000D1233"/>
    <w:rsid w:val="000D13D1"/>
    <w:rsid w:val="000D15AF"/>
    <w:rsid w:val="000D166C"/>
    <w:rsid w:val="000D19A3"/>
    <w:rsid w:val="000D1B6A"/>
    <w:rsid w:val="000D210A"/>
    <w:rsid w:val="000D2136"/>
    <w:rsid w:val="000D263B"/>
    <w:rsid w:val="000D2645"/>
    <w:rsid w:val="000D27C0"/>
    <w:rsid w:val="000D293D"/>
    <w:rsid w:val="000D299A"/>
    <w:rsid w:val="000D2A72"/>
    <w:rsid w:val="000D2DBF"/>
    <w:rsid w:val="000D2FDE"/>
    <w:rsid w:val="000D3132"/>
    <w:rsid w:val="000D32B1"/>
    <w:rsid w:val="000D3531"/>
    <w:rsid w:val="000D3606"/>
    <w:rsid w:val="000D3621"/>
    <w:rsid w:val="000D3948"/>
    <w:rsid w:val="000D3AC8"/>
    <w:rsid w:val="000D3C1C"/>
    <w:rsid w:val="000D3E2F"/>
    <w:rsid w:val="000D45C5"/>
    <w:rsid w:val="000D4659"/>
    <w:rsid w:val="000D47A9"/>
    <w:rsid w:val="000D47B4"/>
    <w:rsid w:val="000D48F0"/>
    <w:rsid w:val="000D4AC0"/>
    <w:rsid w:val="000D4AD4"/>
    <w:rsid w:val="000D4D2D"/>
    <w:rsid w:val="000D4D7F"/>
    <w:rsid w:val="000D4E0F"/>
    <w:rsid w:val="000D4E4C"/>
    <w:rsid w:val="000D4EDF"/>
    <w:rsid w:val="000D510F"/>
    <w:rsid w:val="000D51B6"/>
    <w:rsid w:val="000D53B5"/>
    <w:rsid w:val="000D5887"/>
    <w:rsid w:val="000D5928"/>
    <w:rsid w:val="000D593D"/>
    <w:rsid w:val="000D59BF"/>
    <w:rsid w:val="000D5B33"/>
    <w:rsid w:val="000D5D3E"/>
    <w:rsid w:val="000D5D8E"/>
    <w:rsid w:val="000D5E06"/>
    <w:rsid w:val="000D5EF5"/>
    <w:rsid w:val="000D6196"/>
    <w:rsid w:val="000D6198"/>
    <w:rsid w:val="000D628F"/>
    <w:rsid w:val="000D6338"/>
    <w:rsid w:val="000D6761"/>
    <w:rsid w:val="000D694F"/>
    <w:rsid w:val="000D6992"/>
    <w:rsid w:val="000D6AD6"/>
    <w:rsid w:val="000D6D39"/>
    <w:rsid w:val="000D6E9E"/>
    <w:rsid w:val="000D6F4A"/>
    <w:rsid w:val="000D70C2"/>
    <w:rsid w:val="000D713E"/>
    <w:rsid w:val="000D7160"/>
    <w:rsid w:val="000D7462"/>
    <w:rsid w:val="000D7562"/>
    <w:rsid w:val="000D75E0"/>
    <w:rsid w:val="000D7623"/>
    <w:rsid w:val="000D76A6"/>
    <w:rsid w:val="000D7839"/>
    <w:rsid w:val="000D7863"/>
    <w:rsid w:val="000D7AAD"/>
    <w:rsid w:val="000D7B66"/>
    <w:rsid w:val="000D7EE7"/>
    <w:rsid w:val="000E001C"/>
    <w:rsid w:val="000E02E0"/>
    <w:rsid w:val="000E0351"/>
    <w:rsid w:val="000E03A3"/>
    <w:rsid w:val="000E03E7"/>
    <w:rsid w:val="000E054B"/>
    <w:rsid w:val="000E060D"/>
    <w:rsid w:val="000E0618"/>
    <w:rsid w:val="000E062A"/>
    <w:rsid w:val="000E0791"/>
    <w:rsid w:val="000E094F"/>
    <w:rsid w:val="000E0C5B"/>
    <w:rsid w:val="000E0DC3"/>
    <w:rsid w:val="000E0F3C"/>
    <w:rsid w:val="000E1270"/>
    <w:rsid w:val="000E1405"/>
    <w:rsid w:val="000E15B4"/>
    <w:rsid w:val="000E18B8"/>
    <w:rsid w:val="000E1A91"/>
    <w:rsid w:val="000E1AD8"/>
    <w:rsid w:val="000E1B53"/>
    <w:rsid w:val="000E1D7E"/>
    <w:rsid w:val="000E201D"/>
    <w:rsid w:val="000E2166"/>
    <w:rsid w:val="000E2275"/>
    <w:rsid w:val="000E2533"/>
    <w:rsid w:val="000E255A"/>
    <w:rsid w:val="000E2578"/>
    <w:rsid w:val="000E269F"/>
    <w:rsid w:val="000E2946"/>
    <w:rsid w:val="000E2A2B"/>
    <w:rsid w:val="000E2C36"/>
    <w:rsid w:val="000E2C45"/>
    <w:rsid w:val="000E3193"/>
    <w:rsid w:val="000E32BC"/>
    <w:rsid w:val="000E340B"/>
    <w:rsid w:val="000E3512"/>
    <w:rsid w:val="000E3623"/>
    <w:rsid w:val="000E3683"/>
    <w:rsid w:val="000E37E3"/>
    <w:rsid w:val="000E3884"/>
    <w:rsid w:val="000E39EA"/>
    <w:rsid w:val="000E3BEE"/>
    <w:rsid w:val="000E3F38"/>
    <w:rsid w:val="000E40B3"/>
    <w:rsid w:val="000E40E2"/>
    <w:rsid w:val="000E41AF"/>
    <w:rsid w:val="000E4596"/>
    <w:rsid w:val="000E480F"/>
    <w:rsid w:val="000E4859"/>
    <w:rsid w:val="000E4884"/>
    <w:rsid w:val="000E494A"/>
    <w:rsid w:val="000E4A6F"/>
    <w:rsid w:val="000E4B18"/>
    <w:rsid w:val="000E4B26"/>
    <w:rsid w:val="000E4BE4"/>
    <w:rsid w:val="000E4DCA"/>
    <w:rsid w:val="000E4E47"/>
    <w:rsid w:val="000E4E73"/>
    <w:rsid w:val="000E4FDA"/>
    <w:rsid w:val="000E5029"/>
    <w:rsid w:val="000E5267"/>
    <w:rsid w:val="000E5331"/>
    <w:rsid w:val="000E54CA"/>
    <w:rsid w:val="000E589C"/>
    <w:rsid w:val="000E59CD"/>
    <w:rsid w:val="000E60C1"/>
    <w:rsid w:val="000E62F1"/>
    <w:rsid w:val="000E6839"/>
    <w:rsid w:val="000E696C"/>
    <w:rsid w:val="000E6A09"/>
    <w:rsid w:val="000E7130"/>
    <w:rsid w:val="000E7304"/>
    <w:rsid w:val="000E7407"/>
    <w:rsid w:val="000E758C"/>
    <w:rsid w:val="000E75BF"/>
    <w:rsid w:val="000E7680"/>
    <w:rsid w:val="000E7688"/>
    <w:rsid w:val="000E7B0C"/>
    <w:rsid w:val="000E7BE1"/>
    <w:rsid w:val="000E7C39"/>
    <w:rsid w:val="000E7C6E"/>
    <w:rsid w:val="000E7F7A"/>
    <w:rsid w:val="000F0395"/>
    <w:rsid w:val="000F0562"/>
    <w:rsid w:val="000F0691"/>
    <w:rsid w:val="000F06B5"/>
    <w:rsid w:val="000F07F0"/>
    <w:rsid w:val="000F099E"/>
    <w:rsid w:val="000F0AFB"/>
    <w:rsid w:val="000F0DFC"/>
    <w:rsid w:val="000F0E10"/>
    <w:rsid w:val="000F0F0E"/>
    <w:rsid w:val="000F0F8B"/>
    <w:rsid w:val="000F0FB8"/>
    <w:rsid w:val="000F110A"/>
    <w:rsid w:val="000F127F"/>
    <w:rsid w:val="000F14F7"/>
    <w:rsid w:val="000F1507"/>
    <w:rsid w:val="000F18B2"/>
    <w:rsid w:val="000F1A9F"/>
    <w:rsid w:val="000F1AD6"/>
    <w:rsid w:val="000F1D0F"/>
    <w:rsid w:val="000F1D2A"/>
    <w:rsid w:val="000F1D6A"/>
    <w:rsid w:val="000F210E"/>
    <w:rsid w:val="000F217E"/>
    <w:rsid w:val="000F220D"/>
    <w:rsid w:val="000F243B"/>
    <w:rsid w:val="000F24C2"/>
    <w:rsid w:val="000F256D"/>
    <w:rsid w:val="000F2589"/>
    <w:rsid w:val="000F26FB"/>
    <w:rsid w:val="000F28BF"/>
    <w:rsid w:val="000F29C0"/>
    <w:rsid w:val="000F2DDD"/>
    <w:rsid w:val="000F30B0"/>
    <w:rsid w:val="000F3272"/>
    <w:rsid w:val="000F33D1"/>
    <w:rsid w:val="000F3586"/>
    <w:rsid w:val="000F37EC"/>
    <w:rsid w:val="000F38DC"/>
    <w:rsid w:val="000F3909"/>
    <w:rsid w:val="000F3A63"/>
    <w:rsid w:val="000F3B1D"/>
    <w:rsid w:val="000F3C2D"/>
    <w:rsid w:val="000F3CDB"/>
    <w:rsid w:val="000F3FA7"/>
    <w:rsid w:val="000F4163"/>
    <w:rsid w:val="000F4204"/>
    <w:rsid w:val="000F4208"/>
    <w:rsid w:val="000F4301"/>
    <w:rsid w:val="000F43E4"/>
    <w:rsid w:val="000F46CE"/>
    <w:rsid w:val="000F477E"/>
    <w:rsid w:val="000F4803"/>
    <w:rsid w:val="000F480E"/>
    <w:rsid w:val="000F4918"/>
    <w:rsid w:val="000F4C96"/>
    <w:rsid w:val="000F4CB1"/>
    <w:rsid w:val="000F4E38"/>
    <w:rsid w:val="000F4E46"/>
    <w:rsid w:val="000F4E67"/>
    <w:rsid w:val="000F4ECA"/>
    <w:rsid w:val="000F529F"/>
    <w:rsid w:val="000F5304"/>
    <w:rsid w:val="000F5398"/>
    <w:rsid w:val="000F549C"/>
    <w:rsid w:val="000F586B"/>
    <w:rsid w:val="000F5A58"/>
    <w:rsid w:val="000F5AB1"/>
    <w:rsid w:val="000F5B15"/>
    <w:rsid w:val="000F5C81"/>
    <w:rsid w:val="000F5CAC"/>
    <w:rsid w:val="000F5D53"/>
    <w:rsid w:val="000F5E92"/>
    <w:rsid w:val="000F5FE7"/>
    <w:rsid w:val="000F61A8"/>
    <w:rsid w:val="000F63EB"/>
    <w:rsid w:val="000F64CB"/>
    <w:rsid w:val="000F64D2"/>
    <w:rsid w:val="000F6751"/>
    <w:rsid w:val="000F67E9"/>
    <w:rsid w:val="000F67F0"/>
    <w:rsid w:val="000F6B62"/>
    <w:rsid w:val="000F6E82"/>
    <w:rsid w:val="000F7209"/>
    <w:rsid w:val="000F7281"/>
    <w:rsid w:val="000F737C"/>
    <w:rsid w:val="000F75BD"/>
    <w:rsid w:val="000F767F"/>
    <w:rsid w:val="000F7765"/>
    <w:rsid w:val="000F78B0"/>
    <w:rsid w:val="000F797D"/>
    <w:rsid w:val="000F7AD1"/>
    <w:rsid w:val="000F7D30"/>
    <w:rsid w:val="000F7FA3"/>
    <w:rsid w:val="0010029F"/>
    <w:rsid w:val="001004CB"/>
    <w:rsid w:val="00100620"/>
    <w:rsid w:val="00100849"/>
    <w:rsid w:val="00100B23"/>
    <w:rsid w:val="00100BD4"/>
    <w:rsid w:val="00100D0A"/>
    <w:rsid w:val="00100D79"/>
    <w:rsid w:val="00100EB0"/>
    <w:rsid w:val="00101267"/>
    <w:rsid w:val="00101309"/>
    <w:rsid w:val="0010141F"/>
    <w:rsid w:val="00101563"/>
    <w:rsid w:val="001017DB"/>
    <w:rsid w:val="0010181A"/>
    <w:rsid w:val="00101947"/>
    <w:rsid w:val="00101997"/>
    <w:rsid w:val="00101AD6"/>
    <w:rsid w:val="00101D51"/>
    <w:rsid w:val="00101E1F"/>
    <w:rsid w:val="00101EA2"/>
    <w:rsid w:val="00102158"/>
    <w:rsid w:val="0010256B"/>
    <w:rsid w:val="001025E6"/>
    <w:rsid w:val="001026E4"/>
    <w:rsid w:val="001026F1"/>
    <w:rsid w:val="00102878"/>
    <w:rsid w:val="001028E8"/>
    <w:rsid w:val="0010292F"/>
    <w:rsid w:val="00102B47"/>
    <w:rsid w:val="00102CEC"/>
    <w:rsid w:val="00102E5A"/>
    <w:rsid w:val="00102F9E"/>
    <w:rsid w:val="00103311"/>
    <w:rsid w:val="001033E8"/>
    <w:rsid w:val="001033FF"/>
    <w:rsid w:val="001038B8"/>
    <w:rsid w:val="00103A97"/>
    <w:rsid w:val="00103C73"/>
    <w:rsid w:val="00103CA7"/>
    <w:rsid w:val="00103D7E"/>
    <w:rsid w:val="00103E1C"/>
    <w:rsid w:val="00103E85"/>
    <w:rsid w:val="00103F27"/>
    <w:rsid w:val="00103FA7"/>
    <w:rsid w:val="00103FC8"/>
    <w:rsid w:val="0010401D"/>
    <w:rsid w:val="001041C3"/>
    <w:rsid w:val="00104239"/>
    <w:rsid w:val="001043F0"/>
    <w:rsid w:val="00104493"/>
    <w:rsid w:val="001044D9"/>
    <w:rsid w:val="001047FD"/>
    <w:rsid w:val="00104B13"/>
    <w:rsid w:val="00104B8F"/>
    <w:rsid w:val="00104EDF"/>
    <w:rsid w:val="00104F9C"/>
    <w:rsid w:val="0010504D"/>
    <w:rsid w:val="00105274"/>
    <w:rsid w:val="001056F4"/>
    <w:rsid w:val="00105803"/>
    <w:rsid w:val="00105B76"/>
    <w:rsid w:val="00105BB3"/>
    <w:rsid w:val="00105BEB"/>
    <w:rsid w:val="00105DF6"/>
    <w:rsid w:val="00105E2F"/>
    <w:rsid w:val="00105E45"/>
    <w:rsid w:val="00106121"/>
    <w:rsid w:val="0010638A"/>
    <w:rsid w:val="00106553"/>
    <w:rsid w:val="001066C6"/>
    <w:rsid w:val="00106C06"/>
    <w:rsid w:val="00106C3E"/>
    <w:rsid w:val="00106DB1"/>
    <w:rsid w:val="00106E38"/>
    <w:rsid w:val="00106EFA"/>
    <w:rsid w:val="00107019"/>
    <w:rsid w:val="001070DC"/>
    <w:rsid w:val="001072AB"/>
    <w:rsid w:val="001073D5"/>
    <w:rsid w:val="001073F4"/>
    <w:rsid w:val="00107505"/>
    <w:rsid w:val="00107A8A"/>
    <w:rsid w:val="00107CA5"/>
    <w:rsid w:val="00107EC0"/>
    <w:rsid w:val="00107FAD"/>
    <w:rsid w:val="00107FEE"/>
    <w:rsid w:val="001100A1"/>
    <w:rsid w:val="00110D03"/>
    <w:rsid w:val="00110DFC"/>
    <w:rsid w:val="00110EB5"/>
    <w:rsid w:val="00110EDD"/>
    <w:rsid w:val="00111046"/>
    <w:rsid w:val="00111481"/>
    <w:rsid w:val="001114E8"/>
    <w:rsid w:val="0011171B"/>
    <w:rsid w:val="00111B21"/>
    <w:rsid w:val="00111BC5"/>
    <w:rsid w:val="00111BEE"/>
    <w:rsid w:val="00111BF4"/>
    <w:rsid w:val="00111FAD"/>
    <w:rsid w:val="001122B3"/>
    <w:rsid w:val="0011249F"/>
    <w:rsid w:val="00112730"/>
    <w:rsid w:val="00112A9B"/>
    <w:rsid w:val="00112B7C"/>
    <w:rsid w:val="00112C8F"/>
    <w:rsid w:val="0011301F"/>
    <w:rsid w:val="00113087"/>
    <w:rsid w:val="001132BF"/>
    <w:rsid w:val="0011334C"/>
    <w:rsid w:val="00113449"/>
    <w:rsid w:val="00113547"/>
    <w:rsid w:val="00113695"/>
    <w:rsid w:val="00113771"/>
    <w:rsid w:val="001137C1"/>
    <w:rsid w:val="00113885"/>
    <w:rsid w:val="00113A04"/>
    <w:rsid w:val="00113AB5"/>
    <w:rsid w:val="00113ADB"/>
    <w:rsid w:val="00113C30"/>
    <w:rsid w:val="00113C6C"/>
    <w:rsid w:val="00113D15"/>
    <w:rsid w:val="00113E62"/>
    <w:rsid w:val="00113E79"/>
    <w:rsid w:val="00114019"/>
    <w:rsid w:val="0011428E"/>
    <w:rsid w:val="001142A2"/>
    <w:rsid w:val="00114BAD"/>
    <w:rsid w:val="00114BC7"/>
    <w:rsid w:val="00114CF4"/>
    <w:rsid w:val="00114D02"/>
    <w:rsid w:val="00114E20"/>
    <w:rsid w:val="00114EC8"/>
    <w:rsid w:val="00114FAF"/>
    <w:rsid w:val="00115119"/>
    <w:rsid w:val="0011516B"/>
    <w:rsid w:val="00115190"/>
    <w:rsid w:val="001151D3"/>
    <w:rsid w:val="0011522C"/>
    <w:rsid w:val="00115686"/>
    <w:rsid w:val="00115799"/>
    <w:rsid w:val="00115939"/>
    <w:rsid w:val="00115A19"/>
    <w:rsid w:val="00115DE1"/>
    <w:rsid w:val="00115FAC"/>
    <w:rsid w:val="001160A8"/>
    <w:rsid w:val="001160D4"/>
    <w:rsid w:val="00116275"/>
    <w:rsid w:val="0011637A"/>
    <w:rsid w:val="0011639D"/>
    <w:rsid w:val="00116583"/>
    <w:rsid w:val="0011666D"/>
    <w:rsid w:val="001166F6"/>
    <w:rsid w:val="00116872"/>
    <w:rsid w:val="001168AB"/>
    <w:rsid w:val="00116B1A"/>
    <w:rsid w:val="00116C1F"/>
    <w:rsid w:val="00116CF6"/>
    <w:rsid w:val="00116D85"/>
    <w:rsid w:val="001170CD"/>
    <w:rsid w:val="001172D6"/>
    <w:rsid w:val="001200A2"/>
    <w:rsid w:val="0012031D"/>
    <w:rsid w:val="001204F9"/>
    <w:rsid w:val="00120615"/>
    <w:rsid w:val="00120625"/>
    <w:rsid w:val="00120ADB"/>
    <w:rsid w:val="00120B0B"/>
    <w:rsid w:val="00120B89"/>
    <w:rsid w:val="00120BE4"/>
    <w:rsid w:val="00120C49"/>
    <w:rsid w:val="00120D66"/>
    <w:rsid w:val="00120E41"/>
    <w:rsid w:val="00120E76"/>
    <w:rsid w:val="00120E7C"/>
    <w:rsid w:val="00120ED3"/>
    <w:rsid w:val="00120F61"/>
    <w:rsid w:val="00120FDA"/>
    <w:rsid w:val="001210C1"/>
    <w:rsid w:val="001211F6"/>
    <w:rsid w:val="0012148B"/>
    <w:rsid w:val="00121530"/>
    <w:rsid w:val="001216DB"/>
    <w:rsid w:val="001218FF"/>
    <w:rsid w:val="00121B2D"/>
    <w:rsid w:val="00121C35"/>
    <w:rsid w:val="00121C83"/>
    <w:rsid w:val="00121CA0"/>
    <w:rsid w:val="00121E29"/>
    <w:rsid w:val="00121E96"/>
    <w:rsid w:val="00121EEF"/>
    <w:rsid w:val="00121EFF"/>
    <w:rsid w:val="00121F65"/>
    <w:rsid w:val="00122192"/>
    <w:rsid w:val="00122316"/>
    <w:rsid w:val="0012271A"/>
    <w:rsid w:val="001227EB"/>
    <w:rsid w:val="0012296B"/>
    <w:rsid w:val="00122BB0"/>
    <w:rsid w:val="00122C0F"/>
    <w:rsid w:val="00122D5C"/>
    <w:rsid w:val="00122ECE"/>
    <w:rsid w:val="00123314"/>
    <w:rsid w:val="00123BE8"/>
    <w:rsid w:val="00123D96"/>
    <w:rsid w:val="0012400F"/>
    <w:rsid w:val="0012426F"/>
    <w:rsid w:val="0012468A"/>
    <w:rsid w:val="00124690"/>
    <w:rsid w:val="00124709"/>
    <w:rsid w:val="00124A0C"/>
    <w:rsid w:val="00124C25"/>
    <w:rsid w:val="00124CFE"/>
    <w:rsid w:val="00124D9D"/>
    <w:rsid w:val="00124EF8"/>
    <w:rsid w:val="0012506E"/>
    <w:rsid w:val="001250E1"/>
    <w:rsid w:val="0012522A"/>
    <w:rsid w:val="00125318"/>
    <w:rsid w:val="0012534F"/>
    <w:rsid w:val="0012538A"/>
    <w:rsid w:val="00125466"/>
    <w:rsid w:val="0012550D"/>
    <w:rsid w:val="00125797"/>
    <w:rsid w:val="001257A7"/>
    <w:rsid w:val="001257EE"/>
    <w:rsid w:val="00125D3F"/>
    <w:rsid w:val="00125D42"/>
    <w:rsid w:val="00125EA9"/>
    <w:rsid w:val="00125F73"/>
    <w:rsid w:val="001262EF"/>
    <w:rsid w:val="001267AE"/>
    <w:rsid w:val="00126901"/>
    <w:rsid w:val="00126937"/>
    <w:rsid w:val="00126949"/>
    <w:rsid w:val="0012694F"/>
    <w:rsid w:val="00126A2B"/>
    <w:rsid w:val="00126B44"/>
    <w:rsid w:val="001271BC"/>
    <w:rsid w:val="00127222"/>
    <w:rsid w:val="00127403"/>
    <w:rsid w:val="00127416"/>
    <w:rsid w:val="0012745F"/>
    <w:rsid w:val="001276DC"/>
    <w:rsid w:val="00127859"/>
    <w:rsid w:val="00127A38"/>
    <w:rsid w:val="001302FD"/>
    <w:rsid w:val="00130377"/>
    <w:rsid w:val="00130770"/>
    <w:rsid w:val="0013078D"/>
    <w:rsid w:val="00130A51"/>
    <w:rsid w:val="00130B31"/>
    <w:rsid w:val="00130E75"/>
    <w:rsid w:val="00130F0B"/>
    <w:rsid w:val="0013129B"/>
    <w:rsid w:val="0013136B"/>
    <w:rsid w:val="00131389"/>
    <w:rsid w:val="00131561"/>
    <w:rsid w:val="00131C65"/>
    <w:rsid w:val="00131FD4"/>
    <w:rsid w:val="00132217"/>
    <w:rsid w:val="00132275"/>
    <w:rsid w:val="00132287"/>
    <w:rsid w:val="001323BA"/>
    <w:rsid w:val="001324AA"/>
    <w:rsid w:val="001324CB"/>
    <w:rsid w:val="00132514"/>
    <w:rsid w:val="0013252C"/>
    <w:rsid w:val="0013258B"/>
    <w:rsid w:val="001325B1"/>
    <w:rsid w:val="00132644"/>
    <w:rsid w:val="0013276F"/>
    <w:rsid w:val="00132A2B"/>
    <w:rsid w:val="00132D39"/>
    <w:rsid w:val="00132DEE"/>
    <w:rsid w:val="00132DF2"/>
    <w:rsid w:val="00132FF7"/>
    <w:rsid w:val="00133030"/>
    <w:rsid w:val="0013316B"/>
    <w:rsid w:val="001331DB"/>
    <w:rsid w:val="0013365C"/>
    <w:rsid w:val="00133666"/>
    <w:rsid w:val="001336FD"/>
    <w:rsid w:val="00133707"/>
    <w:rsid w:val="00133771"/>
    <w:rsid w:val="001338AC"/>
    <w:rsid w:val="001339C5"/>
    <w:rsid w:val="00133F5F"/>
    <w:rsid w:val="00133FCE"/>
    <w:rsid w:val="00133FF4"/>
    <w:rsid w:val="00134034"/>
    <w:rsid w:val="0013415E"/>
    <w:rsid w:val="001341C5"/>
    <w:rsid w:val="001343C9"/>
    <w:rsid w:val="001343F9"/>
    <w:rsid w:val="00134946"/>
    <w:rsid w:val="00134A15"/>
    <w:rsid w:val="00134A38"/>
    <w:rsid w:val="00134EFC"/>
    <w:rsid w:val="001350D3"/>
    <w:rsid w:val="00135291"/>
    <w:rsid w:val="001353DC"/>
    <w:rsid w:val="00135504"/>
    <w:rsid w:val="00135826"/>
    <w:rsid w:val="001358A8"/>
    <w:rsid w:val="00135B66"/>
    <w:rsid w:val="00135B6C"/>
    <w:rsid w:val="00135D92"/>
    <w:rsid w:val="00135E4C"/>
    <w:rsid w:val="00135F0A"/>
    <w:rsid w:val="0013645F"/>
    <w:rsid w:val="00136478"/>
    <w:rsid w:val="001364DD"/>
    <w:rsid w:val="001364F3"/>
    <w:rsid w:val="001365E3"/>
    <w:rsid w:val="00136AED"/>
    <w:rsid w:val="00136B37"/>
    <w:rsid w:val="00136B62"/>
    <w:rsid w:val="00136B96"/>
    <w:rsid w:val="00136C7C"/>
    <w:rsid w:val="00136E1A"/>
    <w:rsid w:val="00136E6A"/>
    <w:rsid w:val="00136EAA"/>
    <w:rsid w:val="001377C9"/>
    <w:rsid w:val="00137820"/>
    <w:rsid w:val="001378B6"/>
    <w:rsid w:val="0013797D"/>
    <w:rsid w:val="00137A5C"/>
    <w:rsid w:val="00137C6A"/>
    <w:rsid w:val="001403D2"/>
    <w:rsid w:val="00140468"/>
    <w:rsid w:val="00140773"/>
    <w:rsid w:val="00140812"/>
    <w:rsid w:val="001408DA"/>
    <w:rsid w:val="0014091B"/>
    <w:rsid w:val="001409FC"/>
    <w:rsid w:val="00140A29"/>
    <w:rsid w:val="00140FC4"/>
    <w:rsid w:val="001410D8"/>
    <w:rsid w:val="00141133"/>
    <w:rsid w:val="0014149C"/>
    <w:rsid w:val="001415D8"/>
    <w:rsid w:val="00141649"/>
    <w:rsid w:val="001416A2"/>
    <w:rsid w:val="00141F2B"/>
    <w:rsid w:val="00141FB5"/>
    <w:rsid w:val="00142509"/>
    <w:rsid w:val="00142724"/>
    <w:rsid w:val="00142B2F"/>
    <w:rsid w:val="00142B8B"/>
    <w:rsid w:val="0014311F"/>
    <w:rsid w:val="001432D2"/>
    <w:rsid w:val="0014335B"/>
    <w:rsid w:val="0014351C"/>
    <w:rsid w:val="0014355D"/>
    <w:rsid w:val="00143ACA"/>
    <w:rsid w:val="00143BF9"/>
    <w:rsid w:val="00143CD7"/>
    <w:rsid w:val="00143F18"/>
    <w:rsid w:val="00144277"/>
    <w:rsid w:val="0014435A"/>
    <w:rsid w:val="00144401"/>
    <w:rsid w:val="00144B4D"/>
    <w:rsid w:val="00144BD3"/>
    <w:rsid w:val="00144DC8"/>
    <w:rsid w:val="00144E92"/>
    <w:rsid w:val="00144F60"/>
    <w:rsid w:val="0014537E"/>
    <w:rsid w:val="001454D9"/>
    <w:rsid w:val="00145546"/>
    <w:rsid w:val="001456D6"/>
    <w:rsid w:val="00145A29"/>
    <w:rsid w:val="00145B79"/>
    <w:rsid w:val="00145FBE"/>
    <w:rsid w:val="00146503"/>
    <w:rsid w:val="0014654B"/>
    <w:rsid w:val="001465C7"/>
    <w:rsid w:val="001465DB"/>
    <w:rsid w:val="0014674C"/>
    <w:rsid w:val="0014682D"/>
    <w:rsid w:val="00146D07"/>
    <w:rsid w:val="00146D5B"/>
    <w:rsid w:val="001470A6"/>
    <w:rsid w:val="001474DF"/>
    <w:rsid w:val="00147511"/>
    <w:rsid w:val="00147553"/>
    <w:rsid w:val="001478EE"/>
    <w:rsid w:val="001479D8"/>
    <w:rsid w:val="00147C0B"/>
    <w:rsid w:val="00147D3D"/>
    <w:rsid w:val="00147DA4"/>
    <w:rsid w:val="00147E7D"/>
    <w:rsid w:val="0015001F"/>
    <w:rsid w:val="00150311"/>
    <w:rsid w:val="001503E9"/>
    <w:rsid w:val="001505A1"/>
    <w:rsid w:val="001507E4"/>
    <w:rsid w:val="00150920"/>
    <w:rsid w:val="0015097A"/>
    <w:rsid w:val="00150A51"/>
    <w:rsid w:val="00150C45"/>
    <w:rsid w:val="00150CF1"/>
    <w:rsid w:val="00150D35"/>
    <w:rsid w:val="00151031"/>
    <w:rsid w:val="0015109C"/>
    <w:rsid w:val="00151151"/>
    <w:rsid w:val="0015129A"/>
    <w:rsid w:val="00151773"/>
    <w:rsid w:val="00151986"/>
    <w:rsid w:val="00151C14"/>
    <w:rsid w:val="00152141"/>
    <w:rsid w:val="0015222E"/>
    <w:rsid w:val="00152287"/>
    <w:rsid w:val="00152294"/>
    <w:rsid w:val="001522CC"/>
    <w:rsid w:val="001522CF"/>
    <w:rsid w:val="00152584"/>
    <w:rsid w:val="001525E2"/>
    <w:rsid w:val="001525EC"/>
    <w:rsid w:val="0015261F"/>
    <w:rsid w:val="00152ADB"/>
    <w:rsid w:val="00152D9A"/>
    <w:rsid w:val="00152E89"/>
    <w:rsid w:val="00152F6B"/>
    <w:rsid w:val="00153347"/>
    <w:rsid w:val="00153388"/>
    <w:rsid w:val="001533FA"/>
    <w:rsid w:val="001537C9"/>
    <w:rsid w:val="001537CC"/>
    <w:rsid w:val="00153AF4"/>
    <w:rsid w:val="00153C58"/>
    <w:rsid w:val="00153D1A"/>
    <w:rsid w:val="00153E26"/>
    <w:rsid w:val="00153E51"/>
    <w:rsid w:val="00154086"/>
    <w:rsid w:val="0015444A"/>
    <w:rsid w:val="00154475"/>
    <w:rsid w:val="001544B1"/>
    <w:rsid w:val="00154868"/>
    <w:rsid w:val="001549AF"/>
    <w:rsid w:val="00154FC9"/>
    <w:rsid w:val="00155053"/>
    <w:rsid w:val="001551BE"/>
    <w:rsid w:val="0015535A"/>
    <w:rsid w:val="00155ECC"/>
    <w:rsid w:val="00156324"/>
    <w:rsid w:val="001563D1"/>
    <w:rsid w:val="00156727"/>
    <w:rsid w:val="00156A8D"/>
    <w:rsid w:val="00156D91"/>
    <w:rsid w:val="00156DBE"/>
    <w:rsid w:val="00156E2B"/>
    <w:rsid w:val="00156EB4"/>
    <w:rsid w:val="00156ECC"/>
    <w:rsid w:val="001571DF"/>
    <w:rsid w:val="001573A4"/>
    <w:rsid w:val="0015744F"/>
    <w:rsid w:val="001574EC"/>
    <w:rsid w:val="00157529"/>
    <w:rsid w:val="001575C0"/>
    <w:rsid w:val="00157927"/>
    <w:rsid w:val="00157D12"/>
    <w:rsid w:val="00160037"/>
    <w:rsid w:val="00160054"/>
    <w:rsid w:val="0016013C"/>
    <w:rsid w:val="001601CA"/>
    <w:rsid w:val="001601EB"/>
    <w:rsid w:val="00160329"/>
    <w:rsid w:val="001604F4"/>
    <w:rsid w:val="0016055F"/>
    <w:rsid w:val="0016060E"/>
    <w:rsid w:val="0016070D"/>
    <w:rsid w:val="00160BF9"/>
    <w:rsid w:val="00160D85"/>
    <w:rsid w:val="00160F5B"/>
    <w:rsid w:val="00160FA1"/>
    <w:rsid w:val="0016142F"/>
    <w:rsid w:val="0016164E"/>
    <w:rsid w:val="00161706"/>
    <w:rsid w:val="0016177C"/>
    <w:rsid w:val="001618DF"/>
    <w:rsid w:val="00161A6A"/>
    <w:rsid w:val="00161AF2"/>
    <w:rsid w:val="00161C00"/>
    <w:rsid w:val="00161DD1"/>
    <w:rsid w:val="00161F88"/>
    <w:rsid w:val="001623DB"/>
    <w:rsid w:val="0016277D"/>
    <w:rsid w:val="001629E3"/>
    <w:rsid w:val="00162A88"/>
    <w:rsid w:val="0016338E"/>
    <w:rsid w:val="001634BB"/>
    <w:rsid w:val="001635F2"/>
    <w:rsid w:val="0016391E"/>
    <w:rsid w:val="00163B73"/>
    <w:rsid w:val="00163D23"/>
    <w:rsid w:val="00163D5B"/>
    <w:rsid w:val="00163DE5"/>
    <w:rsid w:val="00164293"/>
    <w:rsid w:val="00164388"/>
    <w:rsid w:val="001646CD"/>
    <w:rsid w:val="001648A0"/>
    <w:rsid w:val="00164987"/>
    <w:rsid w:val="001649B5"/>
    <w:rsid w:val="00164A84"/>
    <w:rsid w:val="00164B1F"/>
    <w:rsid w:val="00164C02"/>
    <w:rsid w:val="00164DC8"/>
    <w:rsid w:val="00164E47"/>
    <w:rsid w:val="00165145"/>
    <w:rsid w:val="00165298"/>
    <w:rsid w:val="001653D7"/>
    <w:rsid w:val="00165478"/>
    <w:rsid w:val="001656B3"/>
    <w:rsid w:val="0016576F"/>
    <w:rsid w:val="00165996"/>
    <w:rsid w:val="00165ABD"/>
    <w:rsid w:val="00165B69"/>
    <w:rsid w:val="00165C38"/>
    <w:rsid w:val="00165ED3"/>
    <w:rsid w:val="001661E0"/>
    <w:rsid w:val="0016655A"/>
    <w:rsid w:val="00166964"/>
    <w:rsid w:val="001669CA"/>
    <w:rsid w:val="001669F0"/>
    <w:rsid w:val="00166AEE"/>
    <w:rsid w:val="00166B15"/>
    <w:rsid w:val="00166BEF"/>
    <w:rsid w:val="00166D1C"/>
    <w:rsid w:val="00166E1C"/>
    <w:rsid w:val="00166E1F"/>
    <w:rsid w:val="001672EA"/>
    <w:rsid w:val="00167375"/>
    <w:rsid w:val="001673BA"/>
    <w:rsid w:val="00167407"/>
    <w:rsid w:val="0016743B"/>
    <w:rsid w:val="001675D4"/>
    <w:rsid w:val="001677EB"/>
    <w:rsid w:val="001678FD"/>
    <w:rsid w:val="0016796A"/>
    <w:rsid w:val="00167CF8"/>
    <w:rsid w:val="00167D61"/>
    <w:rsid w:val="00167F2E"/>
    <w:rsid w:val="00167F32"/>
    <w:rsid w:val="00167FB1"/>
    <w:rsid w:val="00170250"/>
    <w:rsid w:val="0017039D"/>
    <w:rsid w:val="00170546"/>
    <w:rsid w:val="00170680"/>
    <w:rsid w:val="00170693"/>
    <w:rsid w:val="001708CD"/>
    <w:rsid w:val="00170BA3"/>
    <w:rsid w:val="0017129C"/>
    <w:rsid w:val="0017158E"/>
    <w:rsid w:val="001717DC"/>
    <w:rsid w:val="00171945"/>
    <w:rsid w:val="00171AB9"/>
    <w:rsid w:val="00171AC2"/>
    <w:rsid w:val="00171AD8"/>
    <w:rsid w:val="00171AD9"/>
    <w:rsid w:val="00171BCA"/>
    <w:rsid w:val="00171E9D"/>
    <w:rsid w:val="00171FEE"/>
    <w:rsid w:val="00172129"/>
    <w:rsid w:val="001721E6"/>
    <w:rsid w:val="0017238C"/>
    <w:rsid w:val="00172405"/>
    <w:rsid w:val="00172600"/>
    <w:rsid w:val="001726CE"/>
    <w:rsid w:val="001728CF"/>
    <w:rsid w:val="00172B33"/>
    <w:rsid w:val="00172DD3"/>
    <w:rsid w:val="00172EF4"/>
    <w:rsid w:val="00173077"/>
    <w:rsid w:val="0017312D"/>
    <w:rsid w:val="001731A8"/>
    <w:rsid w:val="0017332B"/>
    <w:rsid w:val="00173737"/>
    <w:rsid w:val="0017378D"/>
    <w:rsid w:val="00173985"/>
    <w:rsid w:val="00173B43"/>
    <w:rsid w:val="00173CA9"/>
    <w:rsid w:val="00173E56"/>
    <w:rsid w:val="00174139"/>
    <w:rsid w:val="001744CC"/>
    <w:rsid w:val="00174627"/>
    <w:rsid w:val="00174696"/>
    <w:rsid w:val="00174978"/>
    <w:rsid w:val="00174A12"/>
    <w:rsid w:val="00174A77"/>
    <w:rsid w:val="00174D5F"/>
    <w:rsid w:val="00174DBD"/>
    <w:rsid w:val="00174DF2"/>
    <w:rsid w:val="00174F15"/>
    <w:rsid w:val="0017508D"/>
    <w:rsid w:val="0017549D"/>
    <w:rsid w:val="00175619"/>
    <w:rsid w:val="00175694"/>
    <w:rsid w:val="001756B0"/>
    <w:rsid w:val="001759AF"/>
    <w:rsid w:val="00175A0A"/>
    <w:rsid w:val="00175A80"/>
    <w:rsid w:val="00175AFE"/>
    <w:rsid w:val="00175BBE"/>
    <w:rsid w:val="00175BFA"/>
    <w:rsid w:val="00175D40"/>
    <w:rsid w:val="00175F76"/>
    <w:rsid w:val="001761B2"/>
    <w:rsid w:val="0017625B"/>
    <w:rsid w:val="00176582"/>
    <w:rsid w:val="00176771"/>
    <w:rsid w:val="001767E2"/>
    <w:rsid w:val="00176AED"/>
    <w:rsid w:val="00176B5A"/>
    <w:rsid w:val="00176C78"/>
    <w:rsid w:val="00177038"/>
    <w:rsid w:val="001772CA"/>
    <w:rsid w:val="00177436"/>
    <w:rsid w:val="0017744E"/>
    <w:rsid w:val="00177638"/>
    <w:rsid w:val="00177769"/>
    <w:rsid w:val="001779B6"/>
    <w:rsid w:val="001779CB"/>
    <w:rsid w:val="00177C7B"/>
    <w:rsid w:val="00177CA2"/>
    <w:rsid w:val="00177CDF"/>
    <w:rsid w:val="00180040"/>
    <w:rsid w:val="001801DA"/>
    <w:rsid w:val="00180290"/>
    <w:rsid w:val="0018046B"/>
    <w:rsid w:val="001806CD"/>
    <w:rsid w:val="001807A9"/>
    <w:rsid w:val="00180CDF"/>
    <w:rsid w:val="00180EBA"/>
    <w:rsid w:val="00180F14"/>
    <w:rsid w:val="00181045"/>
    <w:rsid w:val="00181318"/>
    <w:rsid w:val="0018168C"/>
    <w:rsid w:val="00181796"/>
    <w:rsid w:val="00181999"/>
    <w:rsid w:val="0018199B"/>
    <w:rsid w:val="00181BB6"/>
    <w:rsid w:val="00181C4D"/>
    <w:rsid w:val="00181CA2"/>
    <w:rsid w:val="00181E43"/>
    <w:rsid w:val="00182051"/>
    <w:rsid w:val="0018210A"/>
    <w:rsid w:val="0018240A"/>
    <w:rsid w:val="0018254E"/>
    <w:rsid w:val="0018270B"/>
    <w:rsid w:val="00182832"/>
    <w:rsid w:val="00182A2C"/>
    <w:rsid w:val="00182B47"/>
    <w:rsid w:val="00182BFB"/>
    <w:rsid w:val="00182BFF"/>
    <w:rsid w:val="00182E13"/>
    <w:rsid w:val="00182EA0"/>
    <w:rsid w:val="00182F65"/>
    <w:rsid w:val="00182FE2"/>
    <w:rsid w:val="001832F6"/>
    <w:rsid w:val="00183320"/>
    <w:rsid w:val="0018335A"/>
    <w:rsid w:val="00183627"/>
    <w:rsid w:val="0018378A"/>
    <w:rsid w:val="00183CC7"/>
    <w:rsid w:val="00183CFD"/>
    <w:rsid w:val="001841F5"/>
    <w:rsid w:val="001842E0"/>
    <w:rsid w:val="001845A9"/>
    <w:rsid w:val="001845F4"/>
    <w:rsid w:val="001848E6"/>
    <w:rsid w:val="001849FF"/>
    <w:rsid w:val="00184B97"/>
    <w:rsid w:val="00184BB0"/>
    <w:rsid w:val="00184C34"/>
    <w:rsid w:val="00184C6B"/>
    <w:rsid w:val="00184DC1"/>
    <w:rsid w:val="00184F3A"/>
    <w:rsid w:val="00185393"/>
    <w:rsid w:val="001853DD"/>
    <w:rsid w:val="00185589"/>
    <w:rsid w:val="001856DE"/>
    <w:rsid w:val="001857DB"/>
    <w:rsid w:val="001857F2"/>
    <w:rsid w:val="0018598A"/>
    <w:rsid w:val="00185DEC"/>
    <w:rsid w:val="00185F9E"/>
    <w:rsid w:val="00186094"/>
    <w:rsid w:val="00186404"/>
    <w:rsid w:val="001865FA"/>
    <w:rsid w:val="001866CF"/>
    <w:rsid w:val="00186C33"/>
    <w:rsid w:val="00186C4D"/>
    <w:rsid w:val="0018711F"/>
    <w:rsid w:val="00187240"/>
    <w:rsid w:val="00187269"/>
    <w:rsid w:val="001873F9"/>
    <w:rsid w:val="00187414"/>
    <w:rsid w:val="0018760F"/>
    <w:rsid w:val="00187AB1"/>
    <w:rsid w:val="00187BA2"/>
    <w:rsid w:val="00187BA5"/>
    <w:rsid w:val="00187BD8"/>
    <w:rsid w:val="00187CFD"/>
    <w:rsid w:val="00187D72"/>
    <w:rsid w:val="00187DC6"/>
    <w:rsid w:val="00187DEF"/>
    <w:rsid w:val="00187EA6"/>
    <w:rsid w:val="00187F22"/>
    <w:rsid w:val="00190044"/>
    <w:rsid w:val="001901B4"/>
    <w:rsid w:val="00190220"/>
    <w:rsid w:val="001902F3"/>
    <w:rsid w:val="001903C9"/>
    <w:rsid w:val="001905D1"/>
    <w:rsid w:val="00190629"/>
    <w:rsid w:val="0019086D"/>
    <w:rsid w:val="00190AB1"/>
    <w:rsid w:val="00190B59"/>
    <w:rsid w:val="00190C6E"/>
    <w:rsid w:val="00190D2D"/>
    <w:rsid w:val="00191021"/>
    <w:rsid w:val="00191145"/>
    <w:rsid w:val="001913B2"/>
    <w:rsid w:val="001913DC"/>
    <w:rsid w:val="001915F0"/>
    <w:rsid w:val="001916BD"/>
    <w:rsid w:val="00191824"/>
    <w:rsid w:val="001918E2"/>
    <w:rsid w:val="00191953"/>
    <w:rsid w:val="00191AA7"/>
    <w:rsid w:val="00191D8D"/>
    <w:rsid w:val="00191E43"/>
    <w:rsid w:val="00191EC1"/>
    <w:rsid w:val="001921D2"/>
    <w:rsid w:val="001924D3"/>
    <w:rsid w:val="001924D4"/>
    <w:rsid w:val="001926F8"/>
    <w:rsid w:val="00192816"/>
    <w:rsid w:val="001929D0"/>
    <w:rsid w:val="00192B2E"/>
    <w:rsid w:val="00192BB5"/>
    <w:rsid w:val="00192F81"/>
    <w:rsid w:val="00193060"/>
    <w:rsid w:val="001932AC"/>
    <w:rsid w:val="001933C8"/>
    <w:rsid w:val="00193446"/>
    <w:rsid w:val="00193630"/>
    <w:rsid w:val="0019363D"/>
    <w:rsid w:val="001936CD"/>
    <w:rsid w:val="001936F0"/>
    <w:rsid w:val="00193748"/>
    <w:rsid w:val="00193964"/>
    <w:rsid w:val="00193B3E"/>
    <w:rsid w:val="00193B68"/>
    <w:rsid w:val="00193C70"/>
    <w:rsid w:val="00193DA9"/>
    <w:rsid w:val="00193DC7"/>
    <w:rsid w:val="00194382"/>
    <w:rsid w:val="00194B9E"/>
    <w:rsid w:val="00194CC6"/>
    <w:rsid w:val="00194E16"/>
    <w:rsid w:val="00194F2E"/>
    <w:rsid w:val="00194FF2"/>
    <w:rsid w:val="00195750"/>
    <w:rsid w:val="001958AA"/>
    <w:rsid w:val="00195A84"/>
    <w:rsid w:val="00195BE7"/>
    <w:rsid w:val="00195C8E"/>
    <w:rsid w:val="00195D6A"/>
    <w:rsid w:val="00195E6A"/>
    <w:rsid w:val="0019603C"/>
    <w:rsid w:val="00196437"/>
    <w:rsid w:val="001964E4"/>
    <w:rsid w:val="0019655B"/>
    <w:rsid w:val="00196634"/>
    <w:rsid w:val="0019664E"/>
    <w:rsid w:val="00196659"/>
    <w:rsid w:val="001967AA"/>
    <w:rsid w:val="00196948"/>
    <w:rsid w:val="001969A9"/>
    <w:rsid w:val="00196D37"/>
    <w:rsid w:val="00196D6D"/>
    <w:rsid w:val="00196EB1"/>
    <w:rsid w:val="00196EF4"/>
    <w:rsid w:val="0019715C"/>
    <w:rsid w:val="00197170"/>
    <w:rsid w:val="001976A6"/>
    <w:rsid w:val="00197779"/>
    <w:rsid w:val="00197793"/>
    <w:rsid w:val="00197925"/>
    <w:rsid w:val="00197A4F"/>
    <w:rsid w:val="00197A80"/>
    <w:rsid w:val="00197BB7"/>
    <w:rsid w:val="00197C6B"/>
    <w:rsid w:val="00197CB0"/>
    <w:rsid w:val="00197D03"/>
    <w:rsid w:val="00197D72"/>
    <w:rsid w:val="00197E48"/>
    <w:rsid w:val="00197EFA"/>
    <w:rsid w:val="001A00EE"/>
    <w:rsid w:val="001A05CD"/>
    <w:rsid w:val="001A08D9"/>
    <w:rsid w:val="001A0A3C"/>
    <w:rsid w:val="001A0B11"/>
    <w:rsid w:val="001A0B60"/>
    <w:rsid w:val="001A0F45"/>
    <w:rsid w:val="001A0F63"/>
    <w:rsid w:val="001A0F70"/>
    <w:rsid w:val="001A0FCB"/>
    <w:rsid w:val="001A1118"/>
    <w:rsid w:val="001A11A1"/>
    <w:rsid w:val="001A1313"/>
    <w:rsid w:val="001A1A46"/>
    <w:rsid w:val="001A1BC7"/>
    <w:rsid w:val="001A1C75"/>
    <w:rsid w:val="001A1C8B"/>
    <w:rsid w:val="001A1CE6"/>
    <w:rsid w:val="001A1FED"/>
    <w:rsid w:val="001A2042"/>
    <w:rsid w:val="001A204A"/>
    <w:rsid w:val="001A20D8"/>
    <w:rsid w:val="001A21CF"/>
    <w:rsid w:val="001A263F"/>
    <w:rsid w:val="001A26D8"/>
    <w:rsid w:val="001A26F2"/>
    <w:rsid w:val="001A2973"/>
    <w:rsid w:val="001A2980"/>
    <w:rsid w:val="001A2A1D"/>
    <w:rsid w:val="001A2DD0"/>
    <w:rsid w:val="001A2DDE"/>
    <w:rsid w:val="001A2DEA"/>
    <w:rsid w:val="001A3260"/>
    <w:rsid w:val="001A32A6"/>
    <w:rsid w:val="001A3680"/>
    <w:rsid w:val="001A386B"/>
    <w:rsid w:val="001A3EEA"/>
    <w:rsid w:val="001A3F0C"/>
    <w:rsid w:val="001A405C"/>
    <w:rsid w:val="001A410E"/>
    <w:rsid w:val="001A4446"/>
    <w:rsid w:val="001A44AB"/>
    <w:rsid w:val="001A4519"/>
    <w:rsid w:val="001A4599"/>
    <w:rsid w:val="001A473F"/>
    <w:rsid w:val="001A48F7"/>
    <w:rsid w:val="001A48FE"/>
    <w:rsid w:val="001A4D6E"/>
    <w:rsid w:val="001A4E3B"/>
    <w:rsid w:val="001A4F50"/>
    <w:rsid w:val="001A50FD"/>
    <w:rsid w:val="001A5501"/>
    <w:rsid w:val="001A55EE"/>
    <w:rsid w:val="001A5896"/>
    <w:rsid w:val="001A5BD4"/>
    <w:rsid w:val="001A5DDF"/>
    <w:rsid w:val="001A5E28"/>
    <w:rsid w:val="001A5F1A"/>
    <w:rsid w:val="001A5F62"/>
    <w:rsid w:val="001A625F"/>
    <w:rsid w:val="001A646E"/>
    <w:rsid w:val="001A657C"/>
    <w:rsid w:val="001A67A2"/>
    <w:rsid w:val="001A689E"/>
    <w:rsid w:val="001A6E1A"/>
    <w:rsid w:val="001A6F30"/>
    <w:rsid w:val="001A6F76"/>
    <w:rsid w:val="001A6FB8"/>
    <w:rsid w:val="001A70A4"/>
    <w:rsid w:val="001A716D"/>
    <w:rsid w:val="001A72C0"/>
    <w:rsid w:val="001A7404"/>
    <w:rsid w:val="001A7D1B"/>
    <w:rsid w:val="001A7DBD"/>
    <w:rsid w:val="001A7F13"/>
    <w:rsid w:val="001A7F96"/>
    <w:rsid w:val="001B00EE"/>
    <w:rsid w:val="001B012A"/>
    <w:rsid w:val="001B0136"/>
    <w:rsid w:val="001B0220"/>
    <w:rsid w:val="001B02DF"/>
    <w:rsid w:val="001B071F"/>
    <w:rsid w:val="001B0844"/>
    <w:rsid w:val="001B092C"/>
    <w:rsid w:val="001B0980"/>
    <w:rsid w:val="001B0D97"/>
    <w:rsid w:val="001B0E8D"/>
    <w:rsid w:val="001B0FAA"/>
    <w:rsid w:val="001B0FD4"/>
    <w:rsid w:val="001B10C6"/>
    <w:rsid w:val="001B1260"/>
    <w:rsid w:val="001B14A4"/>
    <w:rsid w:val="001B14C4"/>
    <w:rsid w:val="001B16BB"/>
    <w:rsid w:val="001B176D"/>
    <w:rsid w:val="001B1B14"/>
    <w:rsid w:val="001B1BD7"/>
    <w:rsid w:val="001B1CCC"/>
    <w:rsid w:val="001B1E4D"/>
    <w:rsid w:val="001B1EA6"/>
    <w:rsid w:val="001B1F79"/>
    <w:rsid w:val="001B20BC"/>
    <w:rsid w:val="001B21F7"/>
    <w:rsid w:val="001B26B6"/>
    <w:rsid w:val="001B26FB"/>
    <w:rsid w:val="001B2C2E"/>
    <w:rsid w:val="001B2C78"/>
    <w:rsid w:val="001B2C91"/>
    <w:rsid w:val="001B2DDF"/>
    <w:rsid w:val="001B2E25"/>
    <w:rsid w:val="001B3168"/>
    <w:rsid w:val="001B3599"/>
    <w:rsid w:val="001B3614"/>
    <w:rsid w:val="001B39BF"/>
    <w:rsid w:val="001B3ECF"/>
    <w:rsid w:val="001B41CE"/>
    <w:rsid w:val="001B41D2"/>
    <w:rsid w:val="001B427D"/>
    <w:rsid w:val="001B43C2"/>
    <w:rsid w:val="001B4425"/>
    <w:rsid w:val="001B4559"/>
    <w:rsid w:val="001B4614"/>
    <w:rsid w:val="001B4786"/>
    <w:rsid w:val="001B4826"/>
    <w:rsid w:val="001B4AAA"/>
    <w:rsid w:val="001B4B04"/>
    <w:rsid w:val="001B4B1A"/>
    <w:rsid w:val="001B4C5F"/>
    <w:rsid w:val="001B4C9B"/>
    <w:rsid w:val="001B504E"/>
    <w:rsid w:val="001B5356"/>
    <w:rsid w:val="001B54CB"/>
    <w:rsid w:val="001B55B3"/>
    <w:rsid w:val="001B55D6"/>
    <w:rsid w:val="001B565F"/>
    <w:rsid w:val="001B58D6"/>
    <w:rsid w:val="001B5998"/>
    <w:rsid w:val="001B5B3C"/>
    <w:rsid w:val="001B5BB0"/>
    <w:rsid w:val="001B5BD5"/>
    <w:rsid w:val="001B5FAC"/>
    <w:rsid w:val="001B6021"/>
    <w:rsid w:val="001B6482"/>
    <w:rsid w:val="001B65B5"/>
    <w:rsid w:val="001B69F6"/>
    <w:rsid w:val="001B6B00"/>
    <w:rsid w:val="001B6D95"/>
    <w:rsid w:val="001B6FC1"/>
    <w:rsid w:val="001B729F"/>
    <w:rsid w:val="001B7474"/>
    <w:rsid w:val="001B7528"/>
    <w:rsid w:val="001B7727"/>
    <w:rsid w:val="001B791F"/>
    <w:rsid w:val="001B7BB0"/>
    <w:rsid w:val="001B7BF3"/>
    <w:rsid w:val="001B7EA6"/>
    <w:rsid w:val="001B7EEB"/>
    <w:rsid w:val="001B7FB6"/>
    <w:rsid w:val="001C0157"/>
    <w:rsid w:val="001C0194"/>
    <w:rsid w:val="001C01D2"/>
    <w:rsid w:val="001C05CA"/>
    <w:rsid w:val="001C0638"/>
    <w:rsid w:val="001C0709"/>
    <w:rsid w:val="001C07CF"/>
    <w:rsid w:val="001C09A4"/>
    <w:rsid w:val="001C0D09"/>
    <w:rsid w:val="001C0F1A"/>
    <w:rsid w:val="001C1174"/>
    <w:rsid w:val="001C1584"/>
    <w:rsid w:val="001C197F"/>
    <w:rsid w:val="001C1A23"/>
    <w:rsid w:val="001C1A72"/>
    <w:rsid w:val="001C1C06"/>
    <w:rsid w:val="001C1D49"/>
    <w:rsid w:val="001C1DE7"/>
    <w:rsid w:val="001C1EAB"/>
    <w:rsid w:val="001C1EFC"/>
    <w:rsid w:val="001C1FE8"/>
    <w:rsid w:val="001C2092"/>
    <w:rsid w:val="001C2434"/>
    <w:rsid w:val="001C260D"/>
    <w:rsid w:val="001C2633"/>
    <w:rsid w:val="001C267A"/>
    <w:rsid w:val="001C27BE"/>
    <w:rsid w:val="001C27C9"/>
    <w:rsid w:val="001C2845"/>
    <w:rsid w:val="001C2917"/>
    <w:rsid w:val="001C2A9F"/>
    <w:rsid w:val="001C2C4C"/>
    <w:rsid w:val="001C2C61"/>
    <w:rsid w:val="001C3118"/>
    <w:rsid w:val="001C323D"/>
    <w:rsid w:val="001C3270"/>
    <w:rsid w:val="001C3313"/>
    <w:rsid w:val="001C33CF"/>
    <w:rsid w:val="001C34A4"/>
    <w:rsid w:val="001C3524"/>
    <w:rsid w:val="001C3530"/>
    <w:rsid w:val="001C35AD"/>
    <w:rsid w:val="001C361B"/>
    <w:rsid w:val="001C3630"/>
    <w:rsid w:val="001C37C2"/>
    <w:rsid w:val="001C37E3"/>
    <w:rsid w:val="001C3C1E"/>
    <w:rsid w:val="001C3E8C"/>
    <w:rsid w:val="001C402A"/>
    <w:rsid w:val="001C4048"/>
    <w:rsid w:val="001C4458"/>
    <w:rsid w:val="001C462A"/>
    <w:rsid w:val="001C4A36"/>
    <w:rsid w:val="001C4A95"/>
    <w:rsid w:val="001C4AFA"/>
    <w:rsid w:val="001C4B72"/>
    <w:rsid w:val="001C4C04"/>
    <w:rsid w:val="001C4C3B"/>
    <w:rsid w:val="001C4CAF"/>
    <w:rsid w:val="001C4CD8"/>
    <w:rsid w:val="001C4E96"/>
    <w:rsid w:val="001C4ECD"/>
    <w:rsid w:val="001C56A9"/>
    <w:rsid w:val="001C59CD"/>
    <w:rsid w:val="001C5B8F"/>
    <w:rsid w:val="001C5E6C"/>
    <w:rsid w:val="001C5F5B"/>
    <w:rsid w:val="001C5F7B"/>
    <w:rsid w:val="001C610F"/>
    <w:rsid w:val="001C630B"/>
    <w:rsid w:val="001C6333"/>
    <w:rsid w:val="001C693A"/>
    <w:rsid w:val="001C6A0B"/>
    <w:rsid w:val="001C6B55"/>
    <w:rsid w:val="001C6BDC"/>
    <w:rsid w:val="001C6D90"/>
    <w:rsid w:val="001C6EB5"/>
    <w:rsid w:val="001C6FD9"/>
    <w:rsid w:val="001C7103"/>
    <w:rsid w:val="001C731F"/>
    <w:rsid w:val="001C7525"/>
    <w:rsid w:val="001C753A"/>
    <w:rsid w:val="001C75C8"/>
    <w:rsid w:val="001C75CA"/>
    <w:rsid w:val="001C76BF"/>
    <w:rsid w:val="001C7809"/>
    <w:rsid w:val="001C7BC9"/>
    <w:rsid w:val="001C7C0C"/>
    <w:rsid w:val="001C7D6E"/>
    <w:rsid w:val="001C7DF5"/>
    <w:rsid w:val="001D079A"/>
    <w:rsid w:val="001D0B03"/>
    <w:rsid w:val="001D0B22"/>
    <w:rsid w:val="001D0C67"/>
    <w:rsid w:val="001D0C99"/>
    <w:rsid w:val="001D0EE8"/>
    <w:rsid w:val="001D0F88"/>
    <w:rsid w:val="001D1257"/>
    <w:rsid w:val="001D135A"/>
    <w:rsid w:val="001D15BE"/>
    <w:rsid w:val="001D17F0"/>
    <w:rsid w:val="001D1A42"/>
    <w:rsid w:val="001D1AC6"/>
    <w:rsid w:val="001D1D9E"/>
    <w:rsid w:val="001D1EF0"/>
    <w:rsid w:val="001D1FF5"/>
    <w:rsid w:val="001D208F"/>
    <w:rsid w:val="001D2155"/>
    <w:rsid w:val="001D2226"/>
    <w:rsid w:val="001D2385"/>
    <w:rsid w:val="001D24BA"/>
    <w:rsid w:val="001D2545"/>
    <w:rsid w:val="001D25A4"/>
    <w:rsid w:val="001D261D"/>
    <w:rsid w:val="001D2650"/>
    <w:rsid w:val="001D266A"/>
    <w:rsid w:val="001D2735"/>
    <w:rsid w:val="001D2AB9"/>
    <w:rsid w:val="001D2C7A"/>
    <w:rsid w:val="001D2DEA"/>
    <w:rsid w:val="001D2FCF"/>
    <w:rsid w:val="001D3192"/>
    <w:rsid w:val="001D31D7"/>
    <w:rsid w:val="001D34B4"/>
    <w:rsid w:val="001D3E5E"/>
    <w:rsid w:val="001D3F36"/>
    <w:rsid w:val="001D3FD4"/>
    <w:rsid w:val="001D4036"/>
    <w:rsid w:val="001D40A2"/>
    <w:rsid w:val="001D41BC"/>
    <w:rsid w:val="001D4497"/>
    <w:rsid w:val="001D4635"/>
    <w:rsid w:val="001D4767"/>
    <w:rsid w:val="001D47DB"/>
    <w:rsid w:val="001D4917"/>
    <w:rsid w:val="001D4EBB"/>
    <w:rsid w:val="001D503B"/>
    <w:rsid w:val="001D52B7"/>
    <w:rsid w:val="001D5451"/>
    <w:rsid w:val="001D54FC"/>
    <w:rsid w:val="001D5573"/>
    <w:rsid w:val="001D5618"/>
    <w:rsid w:val="001D57D2"/>
    <w:rsid w:val="001D588B"/>
    <w:rsid w:val="001D5897"/>
    <w:rsid w:val="001D5B5D"/>
    <w:rsid w:val="001D5DD9"/>
    <w:rsid w:val="001D5FE5"/>
    <w:rsid w:val="001D605E"/>
    <w:rsid w:val="001D61D6"/>
    <w:rsid w:val="001D66F9"/>
    <w:rsid w:val="001D6821"/>
    <w:rsid w:val="001D6C0D"/>
    <w:rsid w:val="001D6DF0"/>
    <w:rsid w:val="001D70F7"/>
    <w:rsid w:val="001D71EB"/>
    <w:rsid w:val="001D7414"/>
    <w:rsid w:val="001D7572"/>
    <w:rsid w:val="001D7615"/>
    <w:rsid w:val="001D771D"/>
    <w:rsid w:val="001D7C95"/>
    <w:rsid w:val="001D7CBE"/>
    <w:rsid w:val="001D7E3A"/>
    <w:rsid w:val="001D7FAC"/>
    <w:rsid w:val="001E0024"/>
    <w:rsid w:val="001E01C8"/>
    <w:rsid w:val="001E0384"/>
    <w:rsid w:val="001E074E"/>
    <w:rsid w:val="001E07B1"/>
    <w:rsid w:val="001E07C1"/>
    <w:rsid w:val="001E07F3"/>
    <w:rsid w:val="001E0808"/>
    <w:rsid w:val="001E0848"/>
    <w:rsid w:val="001E0A85"/>
    <w:rsid w:val="001E0C36"/>
    <w:rsid w:val="001E10EE"/>
    <w:rsid w:val="001E12C4"/>
    <w:rsid w:val="001E12CE"/>
    <w:rsid w:val="001E13C3"/>
    <w:rsid w:val="001E1599"/>
    <w:rsid w:val="001E166F"/>
    <w:rsid w:val="001E182E"/>
    <w:rsid w:val="001E1845"/>
    <w:rsid w:val="001E18E1"/>
    <w:rsid w:val="001E18F5"/>
    <w:rsid w:val="001E1C06"/>
    <w:rsid w:val="001E1C54"/>
    <w:rsid w:val="001E1EFA"/>
    <w:rsid w:val="001E1F58"/>
    <w:rsid w:val="001E20C4"/>
    <w:rsid w:val="001E2432"/>
    <w:rsid w:val="001E25EA"/>
    <w:rsid w:val="001E262E"/>
    <w:rsid w:val="001E26AF"/>
    <w:rsid w:val="001E2A4E"/>
    <w:rsid w:val="001E2B00"/>
    <w:rsid w:val="001E306C"/>
    <w:rsid w:val="001E3247"/>
    <w:rsid w:val="001E3377"/>
    <w:rsid w:val="001E35FE"/>
    <w:rsid w:val="001E383E"/>
    <w:rsid w:val="001E38C3"/>
    <w:rsid w:val="001E3C0E"/>
    <w:rsid w:val="001E3CCC"/>
    <w:rsid w:val="001E3CE6"/>
    <w:rsid w:val="001E40A1"/>
    <w:rsid w:val="001E41C4"/>
    <w:rsid w:val="001E4308"/>
    <w:rsid w:val="001E4492"/>
    <w:rsid w:val="001E4554"/>
    <w:rsid w:val="001E4953"/>
    <w:rsid w:val="001E4D4F"/>
    <w:rsid w:val="001E4DD2"/>
    <w:rsid w:val="001E4F2A"/>
    <w:rsid w:val="001E5031"/>
    <w:rsid w:val="001E5269"/>
    <w:rsid w:val="001E537B"/>
    <w:rsid w:val="001E539D"/>
    <w:rsid w:val="001E5734"/>
    <w:rsid w:val="001E57C9"/>
    <w:rsid w:val="001E57F6"/>
    <w:rsid w:val="001E5844"/>
    <w:rsid w:val="001E5864"/>
    <w:rsid w:val="001E59E1"/>
    <w:rsid w:val="001E5BC6"/>
    <w:rsid w:val="001E5CA5"/>
    <w:rsid w:val="001E5D72"/>
    <w:rsid w:val="001E5DF1"/>
    <w:rsid w:val="001E6190"/>
    <w:rsid w:val="001E623A"/>
    <w:rsid w:val="001E6246"/>
    <w:rsid w:val="001E6250"/>
    <w:rsid w:val="001E6334"/>
    <w:rsid w:val="001E65E1"/>
    <w:rsid w:val="001E6731"/>
    <w:rsid w:val="001E67D1"/>
    <w:rsid w:val="001E6920"/>
    <w:rsid w:val="001E6A17"/>
    <w:rsid w:val="001E6CC5"/>
    <w:rsid w:val="001E6D3E"/>
    <w:rsid w:val="001E6E3B"/>
    <w:rsid w:val="001E7215"/>
    <w:rsid w:val="001E74EE"/>
    <w:rsid w:val="001E7F7C"/>
    <w:rsid w:val="001F0058"/>
    <w:rsid w:val="001F00DF"/>
    <w:rsid w:val="001F02A2"/>
    <w:rsid w:val="001F039D"/>
    <w:rsid w:val="001F0715"/>
    <w:rsid w:val="001F098D"/>
    <w:rsid w:val="001F099B"/>
    <w:rsid w:val="001F09E0"/>
    <w:rsid w:val="001F0B09"/>
    <w:rsid w:val="001F0CA3"/>
    <w:rsid w:val="001F0CCB"/>
    <w:rsid w:val="001F0DDC"/>
    <w:rsid w:val="001F0E9C"/>
    <w:rsid w:val="001F12B0"/>
    <w:rsid w:val="001F1308"/>
    <w:rsid w:val="001F15AC"/>
    <w:rsid w:val="001F1B00"/>
    <w:rsid w:val="001F1C1C"/>
    <w:rsid w:val="001F1C45"/>
    <w:rsid w:val="001F208F"/>
    <w:rsid w:val="001F2132"/>
    <w:rsid w:val="001F2133"/>
    <w:rsid w:val="001F2193"/>
    <w:rsid w:val="001F21C5"/>
    <w:rsid w:val="001F2269"/>
    <w:rsid w:val="001F235D"/>
    <w:rsid w:val="001F253C"/>
    <w:rsid w:val="001F26C2"/>
    <w:rsid w:val="001F2733"/>
    <w:rsid w:val="001F2BFB"/>
    <w:rsid w:val="001F2C23"/>
    <w:rsid w:val="001F2CE6"/>
    <w:rsid w:val="001F2D14"/>
    <w:rsid w:val="001F2D92"/>
    <w:rsid w:val="001F2EC7"/>
    <w:rsid w:val="001F2F56"/>
    <w:rsid w:val="001F305D"/>
    <w:rsid w:val="001F3115"/>
    <w:rsid w:val="001F3124"/>
    <w:rsid w:val="001F3536"/>
    <w:rsid w:val="001F35B7"/>
    <w:rsid w:val="001F3621"/>
    <w:rsid w:val="001F364D"/>
    <w:rsid w:val="001F3C1C"/>
    <w:rsid w:val="001F3CAB"/>
    <w:rsid w:val="001F3E1F"/>
    <w:rsid w:val="001F3FF6"/>
    <w:rsid w:val="001F418A"/>
    <w:rsid w:val="001F41D6"/>
    <w:rsid w:val="001F439E"/>
    <w:rsid w:val="001F43A0"/>
    <w:rsid w:val="001F4679"/>
    <w:rsid w:val="001F46B5"/>
    <w:rsid w:val="001F4885"/>
    <w:rsid w:val="001F4D8C"/>
    <w:rsid w:val="001F4FB8"/>
    <w:rsid w:val="001F50CE"/>
    <w:rsid w:val="001F537B"/>
    <w:rsid w:val="001F5408"/>
    <w:rsid w:val="001F567B"/>
    <w:rsid w:val="001F5695"/>
    <w:rsid w:val="001F5727"/>
    <w:rsid w:val="001F5775"/>
    <w:rsid w:val="001F5832"/>
    <w:rsid w:val="001F5C86"/>
    <w:rsid w:val="001F5D4F"/>
    <w:rsid w:val="001F5F53"/>
    <w:rsid w:val="001F63B1"/>
    <w:rsid w:val="001F699B"/>
    <w:rsid w:val="001F6A37"/>
    <w:rsid w:val="001F6ABC"/>
    <w:rsid w:val="001F6B6C"/>
    <w:rsid w:val="001F6CD8"/>
    <w:rsid w:val="001F6CE9"/>
    <w:rsid w:val="001F6E32"/>
    <w:rsid w:val="001F742E"/>
    <w:rsid w:val="001F76A9"/>
    <w:rsid w:val="001F7897"/>
    <w:rsid w:val="001F7C82"/>
    <w:rsid w:val="001F7DF2"/>
    <w:rsid w:val="001F7E6A"/>
    <w:rsid w:val="002002B5"/>
    <w:rsid w:val="002008C7"/>
    <w:rsid w:val="00200913"/>
    <w:rsid w:val="00200995"/>
    <w:rsid w:val="00200AD3"/>
    <w:rsid w:val="00200BE8"/>
    <w:rsid w:val="00200DCA"/>
    <w:rsid w:val="00201013"/>
    <w:rsid w:val="002010F9"/>
    <w:rsid w:val="00201503"/>
    <w:rsid w:val="00201692"/>
    <w:rsid w:val="002017C2"/>
    <w:rsid w:val="00201842"/>
    <w:rsid w:val="002019D1"/>
    <w:rsid w:val="00201B4D"/>
    <w:rsid w:val="002020B6"/>
    <w:rsid w:val="002020F4"/>
    <w:rsid w:val="00202185"/>
    <w:rsid w:val="002021EE"/>
    <w:rsid w:val="0020254E"/>
    <w:rsid w:val="00202606"/>
    <w:rsid w:val="002026F3"/>
    <w:rsid w:val="00202754"/>
    <w:rsid w:val="002027CE"/>
    <w:rsid w:val="00202D85"/>
    <w:rsid w:val="00202E16"/>
    <w:rsid w:val="00202F78"/>
    <w:rsid w:val="00202FDC"/>
    <w:rsid w:val="00203012"/>
    <w:rsid w:val="002031C9"/>
    <w:rsid w:val="00203322"/>
    <w:rsid w:val="002033AA"/>
    <w:rsid w:val="0020362E"/>
    <w:rsid w:val="00203804"/>
    <w:rsid w:val="002038A2"/>
    <w:rsid w:val="002039AD"/>
    <w:rsid w:val="00203BD8"/>
    <w:rsid w:val="00203D80"/>
    <w:rsid w:val="00203E5D"/>
    <w:rsid w:val="002041A2"/>
    <w:rsid w:val="002041CC"/>
    <w:rsid w:val="002045E2"/>
    <w:rsid w:val="00204690"/>
    <w:rsid w:val="00204A31"/>
    <w:rsid w:val="00204AA0"/>
    <w:rsid w:val="00204B37"/>
    <w:rsid w:val="00204C31"/>
    <w:rsid w:val="00204E00"/>
    <w:rsid w:val="00204EE5"/>
    <w:rsid w:val="00204F72"/>
    <w:rsid w:val="00205110"/>
    <w:rsid w:val="0020524C"/>
    <w:rsid w:val="0020545B"/>
    <w:rsid w:val="0020585C"/>
    <w:rsid w:val="00205887"/>
    <w:rsid w:val="00205A85"/>
    <w:rsid w:val="00205BF7"/>
    <w:rsid w:val="00205C5E"/>
    <w:rsid w:val="00205D1A"/>
    <w:rsid w:val="00205D25"/>
    <w:rsid w:val="00205D9E"/>
    <w:rsid w:val="00205DA4"/>
    <w:rsid w:val="00206332"/>
    <w:rsid w:val="00206450"/>
    <w:rsid w:val="002065D1"/>
    <w:rsid w:val="002067D0"/>
    <w:rsid w:val="0020698E"/>
    <w:rsid w:val="00206A2A"/>
    <w:rsid w:val="00206AE4"/>
    <w:rsid w:val="00206B44"/>
    <w:rsid w:val="00207147"/>
    <w:rsid w:val="00207182"/>
    <w:rsid w:val="0020731A"/>
    <w:rsid w:val="002074C4"/>
    <w:rsid w:val="002074F6"/>
    <w:rsid w:val="00207514"/>
    <w:rsid w:val="0020793D"/>
    <w:rsid w:val="002079C0"/>
    <w:rsid w:val="00207A19"/>
    <w:rsid w:val="00207B4E"/>
    <w:rsid w:val="00207B71"/>
    <w:rsid w:val="00207B8F"/>
    <w:rsid w:val="00207BD8"/>
    <w:rsid w:val="00207DB2"/>
    <w:rsid w:val="00207FBE"/>
    <w:rsid w:val="00210243"/>
    <w:rsid w:val="00210488"/>
    <w:rsid w:val="0021062F"/>
    <w:rsid w:val="002110A4"/>
    <w:rsid w:val="00211330"/>
    <w:rsid w:val="00211413"/>
    <w:rsid w:val="002114AC"/>
    <w:rsid w:val="00211576"/>
    <w:rsid w:val="00211639"/>
    <w:rsid w:val="002118B9"/>
    <w:rsid w:val="00211AA2"/>
    <w:rsid w:val="00211D29"/>
    <w:rsid w:val="00211EAC"/>
    <w:rsid w:val="00211EFA"/>
    <w:rsid w:val="00212021"/>
    <w:rsid w:val="00212117"/>
    <w:rsid w:val="00212191"/>
    <w:rsid w:val="002123DC"/>
    <w:rsid w:val="00212504"/>
    <w:rsid w:val="00212621"/>
    <w:rsid w:val="0021271D"/>
    <w:rsid w:val="0021288A"/>
    <w:rsid w:val="00212896"/>
    <w:rsid w:val="00212E57"/>
    <w:rsid w:val="0021307C"/>
    <w:rsid w:val="002131B8"/>
    <w:rsid w:val="0021349A"/>
    <w:rsid w:val="00213561"/>
    <w:rsid w:val="002139A8"/>
    <w:rsid w:val="002139DF"/>
    <w:rsid w:val="00213A4C"/>
    <w:rsid w:val="00213B71"/>
    <w:rsid w:val="00213C92"/>
    <w:rsid w:val="00213D14"/>
    <w:rsid w:val="00213D92"/>
    <w:rsid w:val="00213DD8"/>
    <w:rsid w:val="00213DE8"/>
    <w:rsid w:val="00213EC1"/>
    <w:rsid w:val="00213FD6"/>
    <w:rsid w:val="0021413B"/>
    <w:rsid w:val="00214306"/>
    <w:rsid w:val="0021436C"/>
    <w:rsid w:val="00214628"/>
    <w:rsid w:val="00214657"/>
    <w:rsid w:val="00214B9B"/>
    <w:rsid w:val="00214CCA"/>
    <w:rsid w:val="00215588"/>
    <w:rsid w:val="002156AD"/>
    <w:rsid w:val="0021574B"/>
    <w:rsid w:val="00215837"/>
    <w:rsid w:val="0021586D"/>
    <w:rsid w:val="00215ACD"/>
    <w:rsid w:val="00215CA2"/>
    <w:rsid w:val="00215CC8"/>
    <w:rsid w:val="00215D7F"/>
    <w:rsid w:val="0021646E"/>
    <w:rsid w:val="002165B0"/>
    <w:rsid w:val="002165EA"/>
    <w:rsid w:val="002167A9"/>
    <w:rsid w:val="002167C1"/>
    <w:rsid w:val="0021693B"/>
    <w:rsid w:val="0021697E"/>
    <w:rsid w:val="00216AC9"/>
    <w:rsid w:val="00216C04"/>
    <w:rsid w:val="00217073"/>
    <w:rsid w:val="00217098"/>
    <w:rsid w:val="0021720F"/>
    <w:rsid w:val="0021759F"/>
    <w:rsid w:val="002176A1"/>
    <w:rsid w:val="00217709"/>
    <w:rsid w:val="002179B8"/>
    <w:rsid w:val="00217CBA"/>
    <w:rsid w:val="00217D73"/>
    <w:rsid w:val="00217F42"/>
    <w:rsid w:val="0022007D"/>
    <w:rsid w:val="002200AB"/>
    <w:rsid w:val="0022015B"/>
    <w:rsid w:val="00220453"/>
    <w:rsid w:val="002204C6"/>
    <w:rsid w:val="0022050D"/>
    <w:rsid w:val="00220AEF"/>
    <w:rsid w:val="00220B54"/>
    <w:rsid w:val="00220B6D"/>
    <w:rsid w:val="00220E14"/>
    <w:rsid w:val="00220F4A"/>
    <w:rsid w:val="00220FC2"/>
    <w:rsid w:val="002210E4"/>
    <w:rsid w:val="00221226"/>
    <w:rsid w:val="0022126D"/>
    <w:rsid w:val="002213C6"/>
    <w:rsid w:val="00221456"/>
    <w:rsid w:val="0022165E"/>
    <w:rsid w:val="00221711"/>
    <w:rsid w:val="002217A6"/>
    <w:rsid w:val="0022189A"/>
    <w:rsid w:val="00221A3A"/>
    <w:rsid w:val="00221BDD"/>
    <w:rsid w:val="00221D71"/>
    <w:rsid w:val="00221E7C"/>
    <w:rsid w:val="00221EB1"/>
    <w:rsid w:val="00222178"/>
    <w:rsid w:val="00222272"/>
    <w:rsid w:val="002223A9"/>
    <w:rsid w:val="00222422"/>
    <w:rsid w:val="00222724"/>
    <w:rsid w:val="00222750"/>
    <w:rsid w:val="00222778"/>
    <w:rsid w:val="00222B74"/>
    <w:rsid w:val="00222BB9"/>
    <w:rsid w:val="00222C3F"/>
    <w:rsid w:val="00222F71"/>
    <w:rsid w:val="00223258"/>
    <w:rsid w:val="00223498"/>
    <w:rsid w:val="0022358C"/>
    <w:rsid w:val="00223666"/>
    <w:rsid w:val="00223776"/>
    <w:rsid w:val="002238FF"/>
    <w:rsid w:val="00223AF3"/>
    <w:rsid w:val="00223F0E"/>
    <w:rsid w:val="00223F50"/>
    <w:rsid w:val="00224085"/>
    <w:rsid w:val="00224089"/>
    <w:rsid w:val="002240A3"/>
    <w:rsid w:val="0022438D"/>
    <w:rsid w:val="002245F6"/>
    <w:rsid w:val="002246C1"/>
    <w:rsid w:val="0022471F"/>
    <w:rsid w:val="002249D9"/>
    <w:rsid w:val="002249E9"/>
    <w:rsid w:val="00224B3A"/>
    <w:rsid w:val="00224B55"/>
    <w:rsid w:val="00224D93"/>
    <w:rsid w:val="00224E6A"/>
    <w:rsid w:val="00224EA3"/>
    <w:rsid w:val="00224FF3"/>
    <w:rsid w:val="00225018"/>
    <w:rsid w:val="0022524F"/>
    <w:rsid w:val="00225292"/>
    <w:rsid w:val="002254BA"/>
    <w:rsid w:val="0022591C"/>
    <w:rsid w:val="00225AE3"/>
    <w:rsid w:val="00226117"/>
    <w:rsid w:val="00226340"/>
    <w:rsid w:val="00226456"/>
    <w:rsid w:val="002264D4"/>
    <w:rsid w:val="00226B4C"/>
    <w:rsid w:val="00226D48"/>
    <w:rsid w:val="00226F7E"/>
    <w:rsid w:val="00226FDE"/>
    <w:rsid w:val="00226FFF"/>
    <w:rsid w:val="00227115"/>
    <w:rsid w:val="002271FE"/>
    <w:rsid w:val="0022723D"/>
    <w:rsid w:val="002272F4"/>
    <w:rsid w:val="00227380"/>
    <w:rsid w:val="00227E49"/>
    <w:rsid w:val="00230147"/>
    <w:rsid w:val="002305C0"/>
    <w:rsid w:val="00230709"/>
    <w:rsid w:val="002308B3"/>
    <w:rsid w:val="002308C6"/>
    <w:rsid w:val="002308E4"/>
    <w:rsid w:val="00230942"/>
    <w:rsid w:val="002309BC"/>
    <w:rsid w:val="00230A72"/>
    <w:rsid w:val="00230B5A"/>
    <w:rsid w:val="00230CE6"/>
    <w:rsid w:val="00230E7F"/>
    <w:rsid w:val="00230F32"/>
    <w:rsid w:val="0023111E"/>
    <w:rsid w:val="002311DA"/>
    <w:rsid w:val="00231355"/>
    <w:rsid w:val="002314FC"/>
    <w:rsid w:val="002317B8"/>
    <w:rsid w:val="002319CE"/>
    <w:rsid w:val="00231AF8"/>
    <w:rsid w:val="002320FA"/>
    <w:rsid w:val="002323BA"/>
    <w:rsid w:val="002323E2"/>
    <w:rsid w:val="002324BD"/>
    <w:rsid w:val="002324FF"/>
    <w:rsid w:val="00232560"/>
    <w:rsid w:val="002327AB"/>
    <w:rsid w:val="00232E40"/>
    <w:rsid w:val="00232F85"/>
    <w:rsid w:val="0023332B"/>
    <w:rsid w:val="0023332F"/>
    <w:rsid w:val="0023345A"/>
    <w:rsid w:val="002335AC"/>
    <w:rsid w:val="002337A8"/>
    <w:rsid w:val="00233C35"/>
    <w:rsid w:val="00233D56"/>
    <w:rsid w:val="00233E5A"/>
    <w:rsid w:val="00233ED6"/>
    <w:rsid w:val="00233FCB"/>
    <w:rsid w:val="0023406B"/>
    <w:rsid w:val="0023410A"/>
    <w:rsid w:val="0023421B"/>
    <w:rsid w:val="002342F6"/>
    <w:rsid w:val="00234469"/>
    <w:rsid w:val="002346D9"/>
    <w:rsid w:val="002348EA"/>
    <w:rsid w:val="002348EF"/>
    <w:rsid w:val="0023490E"/>
    <w:rsid w:val="00234A58"/>
    <w:rsid w:val="00234B6B"/>
    <w:rsid w:val="00234DE9"/>
    <w:rsid w:val="002352B0"/>
    <w:rsid w:val="00235492"/>
    <w:rsid w:val="0023549F"/>
    <w:rsid w:val="002354E1"/>
    <w:rsid w:val="0023553D"/>
    <w:rsid w:val="00235600"/>
    <w:rsid w:val="00235876"/>
    <w:rsid w:val="0023596D"/>
    <w:rsid w:val="00235B90"/>
    <w:rsid w:val="00235C2B"/>
    <w:rsid w:val="00235EC9"/>
    <w:rsid w:val="00235FC3"/>
    <w:rsid w:val="00236046"/>
    <w:rsid w:val="002361EF"/>
    <w:rsid w:val="002363CF"/>
    <w:rsid w:val="0023665C"/>
    <w:rsid w:val="0023673D"/>
    <w:rsid w:val="00236810"/>
    <w:rsid w:val="002368E2"/>
    <w:rsid w:val="00236927"/>
    <w:rsid w:val="0023697D"/>
    <w:rsid w:val="00236BCE"/>
    <w:rsid w:val="00236BDF"/>
    <w:rsid w:val="00236D9F"/>
    <w:rsid w:val="00236F77"/>
    <w:rsid w:val="00236FCA"/>
    <w:rsid w:val="00236FEA"/>
    <w:rsid w:val="0023714A"/>
    <w:rsid w:val="002373AB"/>
    <w:rsid w:val="002375A8"/>
    <w:rsid w:val="0023786D"/>
    <w:rsid w:val="002378A7"/>
    <w:rsid w:val="00237997"/>
    <w:rsid w:val="002379DD"/>
    <w:rsid w:val="00237B33"/>
    <w:rsid w:val="00237C9F"/>
    <w:rsid w:val="0024021A"/>
    <w:rsid w:val="00240231"/>
    <w:rsid w:val="00240373"/>
    <w:rsid w:val="00240954"/>
    <w:rsid w:val="00240AED"/>
    <w:rsid w:val="00240BC8"/>
    <w:rsid w:val="00240EAC"/>
    <w:rsid w:val="00240EB9"/>
    <w:rsid w:val="00241058"/>
    <w:rsid w:val="0024122B"/>
    <w:rsid w:val="002412CF"/>
    <w:rsid w:val="002413CA"/>
    <w:rsid w:val="00241405"/>
    <w:rsid w:val="00241677"/>
    <w:rsid w:val="00241768"/>
    <w:rsid w:val="00241818"/>
    <w:rsid w:val="00241A7E"/>
    <w:rsid w:val="00241AEE"/>
    <w:rsid w:val="00241CB0"/>
    <w:rsid w:val="00242117"/>
    <w:rsid w:val="002421F7"/>
    <w:rsid w:val="002421FD"/>
    <w:rsid w:val="00242440"/>
    <w:rsid w:val="0024259D"/>
    <w:rsid w:val="0024267E"/>
    <w:rsid w:val="002426CC"/>
    <w:rsid w:val="002426CF"/>
    <w:rsid w:val="00242705"/>
    <w:rsid w:val="0024270C"/>
    <w:rsid w:val="002427ED"/>
    <w:rsid w:val="002428BA"/>
    <w:rsid w:val="00242961"/>
    <w:rsid w:val="00242A9D"/>
    <w:rsid w:val="00242AA8"/>
    <w:rsid w:val="00242B7A"/>
    <w:rsid w:val="00242ED9"/>
    <w:rsid w:val="00243129"/>
    <w:rsid w:val="002432B2"/>
    <w:rsid w:val="0024382D"/>
    <w:rsid w:val="00243976"/>
    <w:rsid w:val="00243C63"/>
    <w:rsid w:val="00243D82"/>
    <w:rsid w:val="00243DE1"/>
    <w:rsid w:val="00243EFE"/>
    <w:rsid w:val="0024409D"/>
    <w:rsid w:val="00244139"/>
    <w:rsid w:val="002441B3"/>
    <w:rsid w:val="002441DF"/>
    <w:rsid w:val="002441E9"/>
    <w:rsid w:val="002442F3"/>
    <w:rsid w:val="0024430E"/>
    <w:rsid w:val="00244437"/>
    <w:rsid w:val="002444BE"/>
    <w:rsid w:val="0024470D"/>
    <w:rsid w:val="002447BB"/>
    <w:rsid w:val="0024493B"/>
    <w:rsid w:val="002449A2"/>
    <w:rsid w:val="002449FD"/>
    <w:rsid w:val="00244AAE"/>
    <w:rsid w:val="00244D9F"/>
    <w:rsid w:val="00244E66"/>
    <w:rsid w:val="00245271"/>
    <w:rsid w:val="0024536E"/>
    <w:rsid w:val="002454FD"/>
    <w:rsid w:val="0024561E"/>
    <w:rsid w:val="00245623"/>
    <w:rsid w:val="00245638"/>
    <w:rsid w:val="00245ABC"/>
    <w:rsid w:val="00245D10"/>
    <w:rsid w:val="00245DD0"/>
    <w:rsid w:val="0024609D"/>
    <w:rsid w:val="002462DA"/>
    <w:rsid w:val="00246357"/>
    <w:rsid w:val="00246365"/>
    <w:rsid w:val="00246612"/>
    <w:rsid w:val="002469F2"/>
    <w:rsid w:val="00246AF9"/>
    <w:rsid w:val="00246E38"/>
    <w:rsid w:val="002470FC"/>
    <w:rsid w:val="0024712B"/>
    <w:rsid w:val="0024718F"/>
    <w:rsid w:val="002471CF"/>
    <w:rsid w:val="00247541"/>
    <w:rsid w:val="00247546"/>
    <w:rsid w:val="002475D9"/>
    <w:rsid w:val="0024768F"/>
    <w:rsid w:val="002476D5"/>
    <w:rsid w:val="00247959"/>
    <w:rsid w:val="002479E6"/>
    <w:rsid w:val="00247D7B"/>
    <w:rsid w:val="00250255"/>
    <w:rsid w:val="0025036C"/>
    <w:rsid w:val="00250380"/>
    <w:rsid w:val="002504B7"/>
    <w:rsid w:val="00250663"/>
    <w:rsid w:val="00250676"/>
    <w:rsid w:val="002506D3"/>
    <w:rsid w:val="00250700"/>
    <w:rsid w:val="00250744"/>
    <w:rsid w:val="002507C0"/>
    <w:rsid w:val="00250BB3"/>
    <w:rsid w:val="00250C5A"/>
    <w:rsid w:val="00250D58"/>
    <w:rsid w:val="00250DFA"/>
    <w:rsid w:val="00250EA2"/>
    <w:rsid w:val="002512F9"/>
    <w:rsid w:val="00251356"/>
    <w:rsid w:val="002515A5"/>
    <w:rsid w:val="002517CA"/>
    <w:rsid w:val="002518AF"/>
    <w:rsid w:val="00251EB5"/>
    <w:rsid w:val="00252061"/>
    <w:rsid w:val="00252506"/>
    <w:rsid w:val="00252536"/>
    <w:rsid w:val="002525AF"/>
    <w:rsid w:val="002525FA"/>
    <w:rsid w:val="00252654"/>
    <w:rsid w:val="00252B42"/>
    <w:rsid w:val="00252B69"/>
    <w:rsid w:val="00252DAE"/>
    <w:rsid w:val="0025350B"/>
    <w:rsid w:val="0025388C"/>
    <w:rsid w:val="00253AE5"/>
    <w:rsid w:val="00253D61"/>
    <w:rsid w:val="00253ECB"/>
    <w:rsid w:val="00254232"/>
    <w:rsid w:val="00254550"/>
    <w:rsid w:val="00254579"/>
    <w:rsid w:val="00254762"/>
    <w:rsid w:val="0025479F"/>
    <w:rsid w:val="002547D1"/>
    <w:rsid w:val="0025493C"/>
    <w:rsid w:val="00254976"/>
    <w:rsid w:val="00254A6F"/>
    <w:rsid w:val="00254BBF"/>
    <w:rsid w:val="00254E8A"/>
    <w:rsid w:val="00254F2D"/>
    <w:rsid w:val="0025504D"/>
    <w:rsid w:val="002554E3"/>
    <w:rsid w:val="002556D1"/>
    <w:rsid w:val="00255730"/>
    <w:rsid w:val="00255885"/>
    <w:rsid w:val="00255AD4"/>
    <w:rsid w:val="00255B66"/>
    <w:rsid w:val="00255CB7"/>
    <w:rsid w:val="00256015"/>
    <w:rsid w:val="00256176"/>
    <w:rsid w:val="002561D9"/>
    <w:rsid w:val="00256261"/>
    <w:rsid w:val="00256639"/>
    <w:rsid w:val="0025674D"/>
    <w:rsid w:val="002567D6"/>
    <w:rsid w:val="002569EA"/>
    <w:rsid w:val="00256BD9"/>
    <w:rsid w:val="00256D18"/>
    <w:rsid w:val="00256D93"/>
    <w:rsid w:val="0025708F"/>
    <w:rsid w:val="002570FF"/>
    <w:rsid w:val="0025724F"/>
    <w:rsid w:val="002573DC"/>
    <w:rsid w:val="0025744C"/>
    <w:rsid w:val="00257503"/>
    <w:rsid w:val="0025776C"/>
    <w:rsid w:val="002577D9"/>
    <w:rsid w:val="00257A30"/>
    <w:rsid w:val="00257B65"/>
    <w:rsid w:val="00257BCA"/>
    <w:rsid w:val="002601AC"/>
    <w:rsid w:val="00260519"/>
    <w:rsid w:val="00260523"/>
    <w:rsid w:val="00260842"/>
    <w:rsid w:val="00260C04"/>
    <w:rsid w:val="00260D7A"/>
    <w:rsid w:val="0026128F"/>
    <w:rsid w:val="0026147B"/>
    <w:rsid w:val="002614E2"/>
    <w:rsid w:val="002615B5"/>
    <w:rsid w:val="002615EF"/>
    <w:rsid w:val="0026188A"/>
    <w:rsid w:val="00261D13"/>
    <w:rsid w:val="00261DC7"/>
    <w:rsid w:val="00261DE7"/>
    <w:rsid w:val="00261F02"/>
    <w:rsid w:val="00262524"/>
    <w:rsid w:val="00262543"/>
    <w:rsid w:val="00262550"/>
    <w:rsid w:val="00262722"/>
    <w:rsid w:val="0026288B"/>
    <w:rsid w:val="00262AC9"/>
    <w:rsid w:val="00262BD7"/>
    <w:rsid w:val="00262EF0"/>
    <w:rsid w:val="002637FA"/>
    <w:rsid w:val="00263AF2"/>
    <w:rsid w:val="00263C09"/>
    <w:rsid w:val="00263D63"/>
    <w:rsid w:val="00263D6A"/>
    <w:rsid w:val="00263D6F"/>
    <w:rsid w:val="00263E5A"/>
    <w:rsid w:val="00263F15"/>
    <w:rsid w:val="00264237"/>
    <w:rsid w:val="00264358"/>
    <w:rsid w:val="002643E9"/>
    <w:rsid w:val="002645C1"/>
    <w:rsid w:val="002647F8"/>
    <w:rsid w:val="00264804"/>
    <w:rsid w:val="00264E3A"/>
    <w:rsid w:val="00264FD4"/>
    <w:rsid w:val="002650E2"/>
    <w:rsid w:val="0026549F"/>
    <w:rsid w:val="002657AB"/>
    <w:rsid w:val="002657D5"/>
    <w:rsid w:val="0026580A"/>
    <w:rsid w:val="002658C1"/>
    <w:rsid w:val="00265B4A"/>
    <w:rsid w:val="00265B73"/>
    <w:rsid w:val="00265F0D"/>
    <w:rsid w:val="00265F90"/>
    <w:rsid w:val="00266442"/>
    <w:rsid w:val="0026664F"/>
    <w:rsid w:val="00266789"/>
    <w:rsid w:val="00266997"/>
    <w:rsid w:val="00266AA9"/>
    <w:rsid w:val="00266B4B"/>
    <w:rsid w:val="00266B52"/>
    <w:rsid w:val="00266B74"/>
    <w:rsid w:val="00266BD9"/>
    <w:rsid w:val="00266CEC"/>
    <w:rsid w:val="00267183"/>
    <w:rsid w:val="002672A0"/>
    <w:rsid w:val="0026733A"/>
    <w:rsid w:val="00267A14"/>
    <w:rsid w:val="00267BBA"/>
    <w:rsid w:val="00267ED2"/>
    <w:rsid w:val="00270081"/>
    <w:rsid w:val="00270273"/>
    <w:rsid w:val="00270323"/>
    <w:rsid w:val="00270344"/>
    <w:rsid w:val="00270395"/>
    <w:rsid w:val="00270583"/>
    <w:rsid w:val="0027064F"/>
    <w:rsid w:val="0027121C"/>
    <w:rsid w:val="00271548"/>
    <w:rsid w:val="00271622"/>
    <w:rsid w:val="0027163C"/>
    <w:rsid w:val="0027189F"/>
    <w:rsid w:val="00271925"/>
    <w:rsid w:val="002719C7"/>
    <w:rsid w:val="002720C4"/>
    <w:rsid w:val="002722F6"/>
    <w:rsid w:val="00272491"/>
    <w:rsid w:val="002725E9"/>
    <w:rsid w:val="002727BA"/>
    <w:rsid w:val="00272B31"/>
    <w:rsid w:val="00272DC4"/>
    <w:rsid w:val="00273068"/>
    <w:rsid w:val="002732FF"/>
    <w:rsid w:val="0027342E"/>
    <w:rsid w:val="0027371A"/>
    <w:rsid w:val="00273746"/>
    <w:rsid w:val="0027384E"/>
    <w:rsid w:val="00273B7A"/>
    <w:rsid w:val="00273C3D"/>
    <w:rsid w:val="00273EA9"/>
    <w:rsid w:val="00273F71"/>
    <w:rsid w:val="002741C1"/>
    <w:rsid w:val="00274280"/>
    <w:rsid w:val="002742D2"/>
    <w:rsid w:val="002744E2"/>
    <w:rsid w:val="00274678"/>
    <w:rsid w:val="00274822"/>
    <w:rsid w:val="002748AC"/>
    <w:rsid w:val="00274977"/>
    <w:rsid w:val="002749B3"/>
    <w:rsid w:val="00274CE2"/>
    <w:rsid w:val="00274D20"/>
    <w:rsid w:val="00274D84"/>
    <w:rsid w:val="002752D2"/>
    <w:rsid w:val="00275454"/>
    <w:rsid w:val="002754DB"/>
    <w:rsid w:val="00275646"/>
    <w:rsid w:val="0027589B"/>
    <w:rsid w:val="00275B7F"/>
    <w:rsid w:val="00275D46"/>
    <w:rsid w:val="00275E2E"/>
    <w:rsid w:val="00275E3F"/>
    <w:rsid w:val="002761EE"/>
    <w:rsid w:val="002762C8"/>
    <w:rsid w:val="002765F4"/>
    <w:rsid w:val="00276615"/>
    <w:rsid w:val="002766DE"/>
    <w:rsid w:val="00276917"/>
    <w:rsid w:val="0027693E"/>
    <w:rsid w:val="00276B11"/>
    <w:rsid w:val="00276C0A"/>
    <w:rsid w:val="00276C0E"/>
    <w:rsid w:val="00276E77"/>
    <w:rsid w:val="00276FB2"/>
    <w:rsid w:val="00277452"/>
    <w:rsid w:val="002774F4"/>
    <w:rsid w:val="00277842"/>
    <w:rsid w:val="00277BB7"/>
    <w:rsid w:val="00277C27"/>
    <w:rsid w:val="00277CAC"/>
    <w:rsid w:val="00277DA0"/>
    <w:rsid w:val="00277DC0"/>
    <w:rsid w:val="00277DC5"/>
    <w:rsid w:val="00277F80"/>
    <w:rsid w:val="00277F8F"/>
    <w:rsid w:val="0028005F"/>
    <w:rsid w:val="0028009D"/>
    <w:rsid w:val="00280154"/>
    <w:rsid w:val="002802E0"/>
    <w:rsid w:val="00280567"/>
    <w:rsid w:val="0028091E"/>
    <w:rsid w:val="00280936"/>
    <w:rsid w:val="00280ADA"/>
    <w:rsid w:val="00280B11"/>
    <w:rsid w:val="00280C8D"/>
    <w:rsid w:val="00280ECB"/>
    <w:rsid w:val="00281214"/>
    <w:rsid w:val="002812DD"/>
    <w:rsid w:val="0028260B"/>
    <w:rsid w:val="0028265F"/>
    <w:rsid w:val="00282697"/>
    <w:rsid w:val="00282721"/>
    <w:rsid w:val="002828B4"/>
    <w:rsid w:val="00282924"/>
    <w:rsid w:val="00282A0F"/>
    <w:rsid w:val="00282AF3"/>
    <w:rsid w:val="00282BAC"/>
    <w:rsid w:val="00282C5F"/>
    <w:rsid w:val="00282CEE"/>
    <w:rsid w:val="00282E10"/>
    <w:rsid w:val="00282F33"/>
    <w:rsid w:val="00283062"/>
    <w:rsid w:val="002830DB"/>
    <w:rsid w:val="00283210"/>
    <w:rsid w:val="0028344F"/>
    <w:rsid w:val="00283484"/>
    <w:rsid w:val="00283748"/>
    <w:rsid w:val="00283766"/>
    <w:rsid w:val="00283865"/>
    <w:rsid w:val="002839EA"/>
    <w:rsid w:val="00283B65"/>
    <w:rsid w:val="00283D0A"/>
    <w:rsid w:val="00283D62"/>
    <w:rsid w:val="0028400E"/>
    <w:rsid w:val="002845E8"/>
    <w:rsid w:val="00284652"/>
    <w:rsid w:val="002849BF"/>
    <w:rsid w:val="00284AFD"/>
    <w:rsid w:val="00285579"/>
    <w:rsid w:val="002855DE"/>
    <w:rsid w:val="002859C2"/>
    <w:rsid w:val="00285C5E"/>
    <w:rsid w:val="00285EEA"/>
    <w:rsid w:val="00286014"/>
    <w:rsid w:val="00286245"/>
    <w:rsid w:val="00286403"/>
    <w:rsid w:val="00286437"/>
    <w:rsid w:val="00286495"/>
    <w:rsid w:val="002865A7"/>
    <w:rsid w:val="002866D9"/>
    <w:rsid w:val="00286835"/>
    <w:rsid w:val="00286CDF"/>
    <w:rsid w:val="00286E77"/>
    <w:rsid w:val="00287119"/>
    <w:rsid w:val="00287276"/>
    <w:rsid w:val="0028768C"/>
    <w:rsid w:val="002876C4"/>
    <w:rsid w:val="00287764"/>
    <w:rsid w:val="0028780F"/>
    <w:rsid w:val="00287BFF"/>
    <w:rsid w:val="00287C1C"/>
    <w:rsid w:val="00287C5E"/>
    <w:rsid w:val="00287C61"/>
    <w:rsid w:val="00287DD2"/>
    <w:rsid w:val="00287F24"/>
    <w:rsid w:val="002900FA"/>
    <w:rsid w:val="002901CC"/>
    <w:rsid w:val="00290906"/>
    <w:rsid w:val="00290C97"/>
    <w:rsid w:val="00290F7F"/>
    <w:rsid w:val="00291030"/>
    <w:rsid w:val="0029146D"/>
    <w:rsid w:val="002915D5"/>
    <w:rsid w:val="00291703"/>
    <w:rsid w:val="002917CA"/>
    <w:rsid w:val="00291895"/>
    <w:rsid w:val="002919AC"/>
    <w:rsid w:val="00291AAF"/>
    <w:rsid w:val="00291B94"/>
    <w:rsid w:val="00291D26"/>
    <w:rsid w:val="00291F04"/>
    <w:rsid w:val="0029208D"/>
    <w:rsid w:val="00292249"/>
    <w:rsid w:val="00292261"/>
    <w:rsid w:val="002924A0"/>
    <w:rsid w:val="002924B4"/>
    <w:rsid w:val="0029265D"/>
    <w:rsid w:val="00292945"/>
    <w:rsid w:val="00292D02"/>
    <w:rsid w:val="002930BA"/>
    <w:rsid w:val="002933A8"/>
    <w:rsid w:val="00293429"/>
    <w:rsid w:val="00293E02"/>
    <w:rsid w:val="00293E9C"/>
    <w:rsid w:val="00293F1E"/>
    <w:rsid w:val="00294242"/>
    <w:rsid w:val="0029439B"/>
    <w:rsid w:val="0029450F"/>
    <w:rsid w:val="002946EC"/>
    <w:rsid w:val="00294736"/>
    <w:rsid w:val="002952BE"/>
    <w:rsid w:val="00295534"/>
    <w:rsid w:val="002955E1"/>
    <w:rsid w:val="00295CF8"/>
    <w:rsid w:val="00295F96"/>
    <w:rsid w:val="002961C6"/>
    <w:rsid w:val="00296365"/>
    <w:rsid w:val="0029644F"/>
    <w:rsid w:val="00296706"/>
    <w:rsid w:val="00296741"/>
    <w:rsid w:val="00296A11"/>
    <w:rsid w:val="00296B87"/>
    <w:rsid w:val="00296CD8"/>
    <w:rsid w:val="00296D8B"/>
    <w:rsid w:val="00296E18"/>
    <w:rsid w:val="00296E28"/>
    <w:rsid w:val="00296E67"/>
    <w:rsid w:val="00297040"/>
    <w:rsid w:val="00297105"/>
    <w:rsid w:val="002971F5"/>
    <w:rsid w:val="00297208"/>
    <w:rsid w:val="00297297"/>
    <w:rsid w:val="00297346"/>
    <w:rsid w:val="002973CE"/>
    <w:rsid w:val="00297472"/>
    <w:rsid w:val="0029757F"/>
    <w:rsid w:val="00297700"/>
    <w:rsid w:val="00297B82"/>
    <w:rsid w:val="00297E9D"/>
    <w:rsid w:val="002A01D0"/>
    <w:rsid w:val="002A021D"/>
    <w:rsid w:val="002A02E7"/>
    <w:rsid w:val="002A0456"/>
    <w:rsid w:val="002A04AB"/>
    <w:rsid w:val="002A0514"/>
    <w:rsid w:val="002A058C"/>
    <w:rsid w:val="002A0914"/>
    <w:rsid w:val="002A09D1"/>
    <w:rsid w:val="002A0A26"/>
    <w:rsid w:val="002A0A29"/>
    <w:rsid w:val="002A0A32"/>
    <w:rsid w:val="002A0CB3"/>
    <w:rsid w:val="002A0D26"/>
    <w:rsid w:val="002A0DA0"/>
    <w:rsid w:val="002A0DDA"/>
    <w:rsid w:val="002A11AC"/>
    <w:rsid w:val="002A11F3"/>
    <w:rsid w:val="002A1240"/>
    <w:rsid w:val="002A1790"/>
    <w:rsid w:val="002A1CB6"/>
    <w:rsid w:val="002A1DAE"/>
    <w:rsid w:val="002A2359"/>
    <w:rsid w:val="002A2393"/>
    <w:rsid w:val="002A249B"/>
    <w:rsid w:val="002A2669"/>
    <w:rsid w:val="002A269D"/>
    <w:rsid w:val="002A28F0"/>
    <w:rsid w:val="002A2A26"/>
    <w:rsid w:val="002A2B57"/>
    <w:rsid w:val="002A2CC7"/>
    <w:rsid w:val="002A2D43"/>
    <w:rsid w:val="002A2D9F"/>
    <w:rsid w:val="002A2E1E"/>
    <w:rsid w:val="002A2F42"/>
    <w:rsid w:val="002A308C"/>
    <w:rsid w:val="002A31A5"/>
    <w:rsid w:val="002A3204"/>
    <w:rsid w:val="002A3BF4"/>
    <w:rsid w:val="002A3D1D"/>
    <w:rsid w:val="002A425D"/>
    <w:rsid w:val="002A4287"/>
    <w:rsid w:val="002A4291"/>
    <w:rsid w:val="002A45DB"/>
    <w:rsid w:val="002A4789"/>
    <w:rsid w:val="002A4CA4"/>
    <w:rsid w:val="002A4DBD"/>
    <w:rsid w:val="002A4DE4"/>
    <w:rsid w:val="002A4E6D"/>
    <w:rsid w:val="002A4F3D"/>
    <w:rsid w:val="002A4F91"/>
    <w:rsid w:val="002A4FB9"/>
    <w:rsid w:val="002A52EC"/>
    <w:rsid w:val="002A5933"/>
    <w:rsid w:val="002A5D2E"/>
    <w:rsid w:val="002A5DF8"/>
    <w:rsid w:val="002A5FF8"/>
    <w:rsid w:val="002A624D"/>
    <w:rsid w:val="002A63C9"/>
    <w:rsid w:val="002A647E"/>
    <w:rsid w:val="002A670F"/>
    <w:rsid w:val="002A68DB"/>
    <w:rsid w:val="002A6B91"/>
    <w:rsid w:val="002A6BFE"/>
    <w:rsid w:val="002A6CDB"/>
    <w:rsid w:val="002A6D1F"/>
    <w:rsid w:val="002A6EB2"/>
    <w:rsid w:val="002A6FC3"/>
    <w:rsid w:val="002A7054"/>
    <w:rsid w:val="002A7242"/>
    <w:rsid w:val="002A7261"/>
    <w:rsid w:val="002A757A"/>
    <w:rsid w:val="002A772E"/>
    <w:rsid w:val="002A78AC"/>
    <w:rsid w:val="002A7954"/>
    <w:rsid w:val="002A7A0C"/>
    <w:rsid w:val="002A7D22"/>
    <w:rsid w:val="002B00C8"/>
    <w:rsid w:val="002B043A"/>
    <w:rsid w:val="002B05E2"/>
    <w:rsid w:val="002B05E9"/>
    <w:rsid w:val="002B0606"/>
    <w:rsid w:val="002B0A59"/>
    <w:rsid w:val="002B0B38"/>
    <w:rsid w:val="002B12E6"/>
    <w:rsid w:val="002B13CE"/>
    <w:rsid w:val="002B175D"/>
    <w:rsid w:val="002B1908"/>
    <w:rsid w:val="002B1A70"/>
    <w:rsid w:val="002B21E3"/>
    <w:rsid w:val="002B274E"/>
    <w:rsid w:val="002B28EF"/>
    <w:rsid w:val="002B2927"/>
    <w:rsid w:val="002B2C7D"/>
    <w:rsid w:val="002B2C93"/>
    <w:rsid w:val="002B2F12"/>
    <w:rsid w:val="002B2FD1"/>
    <w:rsid w:val="002B2FEA"/>
    <w:rsid w:val="002B3487"/>
    <w:rsid w:val="002B352F"/>
    <w:rsid w:val="002B36CC"/>
    <w:rsid w:val="002B39D5"/>
    <w:rsid w:val="002B3AA9"/>
    <w:rsid w:val="002B3BBF"/>
    <w:rsid w:val="002B3E96"/>
    <w:rsid w:val="002B3FC0"/>
    <w:rsid w:val="002B3FEA"/>
    <w:rsid w:val="002B4087"/>
    <w:rsid w:val="002B4096"/>
    <w:rsid w:val="002B463C"/>
    <w:rsid w:val="002B46CA"/>
    <w:rsid w:val="002B47D3"/>
    <w:rsid w:val="002B4923"/>
    <w:rsid w:val="002B496E"/>
    <w:rsid w:val="002B4C95"/>
    <w:rsid w:val="002B4CF3"/>
    <w:rsid w:val="002B4D28"/>
    <w:rsid w:val="002B4F65"/>
    <w:rsid w:val="002B4FF1"/>
    <w:rsid w:val="002B5129"/>
    <w:rsid w:val="002B51DC"/>
    <w:rsid w:val="002B5287"/>
    <w:rsid w:val="002B52A7"/>
    <w:rsid w:val="002B561B"/>
    <w:rsid w:val="002B5764"/>
    <w:rsid w:val="002B5793"/>
    <w:rsid w:val="002B5DA8"/>
    <w:rsid w:val="002B62C6"/>
    <w:rsid w:val="002B6486"/>
    <w:rsid w:val="002B65DB"/>
    <w:rsid w:val="002B6660"/>
    <w:rsid w:val="002B6822"/>
    <w:rsid w:val="002B6846"/>
    <w:rsid w:val="002B6B06"/>
    <w:rsid w:val="002B6D5B"/>
    <w:rsid w:val="002B6DA0"/>
    <w:rsid w:val="002B6E9A"/>
    <w:rsid w:val="002B6F3E"/>
    <w:rsid w:val="002B6F61"/>
    <w:rsid w:val="002B707A"/>
    <w:rsid w:val="002B71E6"/>
    <w:rsid w:val="002B7212"/>
    <w:rsid w:val="002B7591"/>
    <w:rsid w:val="002B7723"/>
    <w:rsid w:val="002B7740"/>
    <w:rsid w:val="002B7E21"/>
    <w:rsid w:val="002C02E5"/>
    <w:rsid w:val="002C05FA"/>
    <w:rsid w:val="002C061F"/>
    <w:rsid w:val="002C087F"/>
    <w:rsid w:val="002C0AD7"/>
    <w:rsid w:val="002C0D97"/>
    <w:rsid w:val="002C11C7"/>
    <w:rsid w:val="002C12C4"/>
    <w:rsid w:val="002C14B4"/>
    <w:rsid w:val="002C15EA"/>
    <w:rsid w:val="002C19A8"/>
    <w:rsid w:val="002C1AF3"/>
    <w:rsid w:val="002C1FF6"/>
    <w:rsid w:val="002C206B"/>
    <w:rsid w:val="002C206C"/>
    <w:rsid w:val="002C20D7"/>
    <w:rsid w:val="002C21FF"/>
    <w:rsid w:val="002C242F"/>
    <w:rsid w:val="002C2464"/>
    <w:rsid w:val="002C2664"/>
    <w:rsid w:val="002C2784"/>
    <w:rsid w:val="002C29A8"/>
    <w:rsid w:val="002C2A82"/>
    <w:rsid w:val="002C2CD9"/>
    <w:rsid w:val="002C2D4D"/>
    <w:rsid w:val="002C2D61"/>
    <w:rsid w:val="002C2DA2"/>
    <w:rsid w:val="002C2E66"/>
    <w:rsid w:val="002C2EFA"/>
    <w:rsid w:val="002C329F"/>
    <w:rsid w:val="002C3489"/>
    <w:rsid w:val="002C3782"/>
    <w:rsid w:val="002C3A79"/>
    <w:rsid w:val="002C3ABC"/>
    <w:rsid w:val="002C3B68"/>
    <w:rsid w:val="002C3D39"/>
    <w:rsid w:val="002C417E"/>
    <w:rsid w:val="002C41B3"/>
    <w:rsid w:val="002C425B"/>
    <w:rsid w:val="002C445B"/>
    <w:rsid w:val="002C4925"/>
    <w:rsid w:val="002C4936"/>
    <w:rsid w:val="002C4C53"/>
    <w:rsid w:val="002C51F8"/>
    <w:rsid w:val="002C5271"/>
    <w:rsid w:val="002C53F1"/>
    <w:rsid w:val="002C555D"/>
    <w:rsid w:val="002C579A"/>
    <w:rsid w:val="002C5888"/>
    <w:rsid w:val="002C5959"/>
    <w:rsid w:val="002C59B9"/>
    <w:rsid w:val="002C5B68"/>
    <w:rsid w:val="002C5C31"/>
    <w:rsid w:val="002C5DC0"/>
    <w:rsid w:val="002C5E65"/>
    <w:rsid w:val="002C5E68"/>
    <w:rsid w:val="002C5EAC"/>
    <w:rsid w:val="002C621A"/>
    <w:rsid w:val="002C655C"/>
    <w:rsid w:val="002C6563"/>
    <w:rsid w:val="002C6696"/>
    <w:rsid w:val="002C6A03"/>
    <w:rsid w:val="002C6A51"/>
    <w:rsid w:val="002C6AA8"/>
    <w:rsid w:val="002C6D39"/>
    <w:rsid w:val="002C6E37"/>
    <w:rsid w:val="002C77D7"/>
    <w:rsid w:val="002C78B1"/>
    <w:rsid w:val="002C7B1D"/>
    <w:rsid w:val="002C7C91"/>
    <w:rsid w:val="002C7CDD"/>
    <w:rsid w:val="002C7E9C"/>
    <w:rsid w:val="002C7EC2"/>
    <w:rsid w:val="002D00F5"/>
    <w:rsid w:val="002D015B"/>
    <w:rsid w:val="002D01C5"/>
    <w:rsid w:val="002D07EC"/>
    <w:rsid w:val="002D081B"/>
    <w:rsid w:val="002D08FC"/>
    <w:rsid w:val="002D0BC7"/>
    <w:rsid w:val="002D0C7D"/>
    <w:rsid w:val="002D0F4D"/>
    <w:rsid w:val="002D1057"/>
    <w:rsid w:val="002D142F"/>
    <w:rsid w:val="002D1669"/>
    <w:rsid w:val="002D16D9"/>
    <w:rsid w:val="002D179F"/>
    <w:rsid w:val="002D1812"/>
    <w:rsid w:val="002D1C00"/>
    <w:rsid w:val="002D22A1"/>
    <w:rsid w:val="002D22A5"/>
    <w:rsid w:val="002D2449"/>
    <w:rsid w:val="002D2DE8"/>
    <w:rsid w:val="002D2E84"/>
    <w:rsid w:val="002D2F12"/>
    <w:rsid w:val="002D30AF"/>
    <w:rsid w:val="002D319C"/>
    <w:rsid w:val="002D34EE"/>
    <w:rsid w:val="002D352F"/>
    <w:rsid w:val="002D375F"/>
    <w:rsid w:val="002D3780"/>
    <w:rsid w:val="002D3798"/>
    <w:rsid w:val="002D3C09"/>
    <w:rsid w:val="002D3F5B"/>
    <w:rsid w:val="002D4437"/>
    <w:rsid w:val="002D47BF"/>
    <w:rsid w:val="002D4AB4"/>
    <w:rsid w:val="002D4D0B"/>
    <w:rsid w:val="002D4D37"/>
    <w:rsid w:val="002D4E3E"/>
    <w:rsid w:val="002D4F0C"/>
    <w:rsid w:val="002D5134"/>
    <w:rsid w:val="002D5194"/>
    <w:rsid w:val="002D51C1"/>
    <w:rsid w:val="002D52B2"/>
    <w:rsid w:val="002D5360"/>
    <w:rsid w:val="002D53AF"/>
    <w:rsid w:val="002D5568"/>
    <w:rsid w:val="002D569D"/>
    <w:rsid w:val="002D5DB6"/>
    <w:rsid w:val="002D5E2F"/>
    <w:rsid w:val="002D6209"/>
    <w:rsid w:val="002D6234"/>
    <w:rsid w:val="002D624D"/>
    <w:rsid w:val="002D65B8"/>
    <w:rsid w:val="002D65F1"/>
    <w:rsid w:val="002D669B"/>
    <w:rsid w:val="002D682D"/>
    <w:rsid w:val="002D68DD"/>
    <w:rsid w:val="002D6914"/>
    <w:rsid w:val="002D6919"/>
    <w:rsid w:val="002D6CF7"/>
    <w:rsid w:val="002D6D6C"/>
    <w:rsid w:val="002D7210"/>
    <w:rsid w:val="002D726B"/>
    <w:rsid w:val="002D7719"/>
    <w:rsid w:val="002D77A3"/>
    <w:rsid w:val="002D788A"/>
    <w:rsid w:val="002D7BA3"/>
    <w:rsid w:val="002D7C5D"/>
    <w:rsid w:val="002D7D27"/>
    <w:rsid w:val="002D7E79"/>
    <w:rsid w:val="002E00BB"/>
    <w:rsid w:val="002E0409"/>
    <w:rsid w:val="002E07F8"/>
    <w:rsid w:val="002E084E"/>
    <w:rsid w:val="002E0B5C"/>
    <w:rsid w:val="002E0D16"/>
    <w:rsid w:val="002E0EE9"/>
    <w:rsid w:val="002E1049"/>
    <w:rsid w:val="002E10A3"/>
    <w:rsid w:val="002E1120"/>
    <w:rsid w:val="002E1635"/>
    <w:rsid w:val="002E1717"/>
    <w:rsid w:val="002E198A"/>
    <w:rsid w:val="002E19BF"/>
    <w:rsid w:val="002E1CE9"/>
    <w:rsid w:val="002E1EC9"/>
    <w:rsid w:val="002E1F5D"/>
    <w:rsid w:val="002E1F97"/>
    <w:rsid w:val="002E21C0"/>
    <w:rsid w:val="002E21DC"/>
    <w:rsid w:val="002E21F0"/>
    <w:rsid w:val="002E2451"/>
    <w:rsid w:val="002E2793"/>
    <w:rsid w:val="002E29D7"/>
    <w:rsid w:val="002E2B72"/>
    <w:rsid w:val="002E2C8E"/>
    <w:rsid w:val="002E2DA9"/>
    <w:rsid w:val="002E2E92"/>
    <w:rsid w:val="002E2F55"/>
    <w:rsid w:val="002E30AE"/>
    <w:rsid w:val="002E319F"/>
    <w:rsid w:val="002E31C1"/>
    <w:rsid w:val="002E3339"/>
    <w:rsid w:val="002E3835"/>
    <w:rsid w:val="002E38BC"/>
    <w:rsid w:val="002E3A34"/>
    <w:rsid w:val="002E3FEE"/>
    <w:rsid w:val="002E4394"/>
    <w:rsid w:val="002E4427"/>
    <w:rsid w:val="002E4654"/>
    <w:rsid w:val="002E47E3"/>
    <w:rsid w:val="002E4815"/>
    <w:rsid w:val="002E4896"/>
    <w:rsid w:val="002E4A0C"/>
    <w:rsid w:val="002E4D77"/>
    <w:rsid w:val="002E4E74"/>
    <w:rsid w:val="002E51AD"/>
    <w:rsid w:val="002E55DE"/>
    <w:rsid w:val="002E5843"/>
    <w:rsid w:val="002E5844"/>
    <w:rsid w:val="002E59BA"/>
    <w:rsid w:val="002E5C48"/>
    <w:rsid w:val="002E5EF0"/>
    <w:rsid w:val="002E5FDE"/>
    <w:rsid w:val="002E6015"/>
    <w:rsid w:val="002E6552"/>
    <w:rsid w:val="002E669F"/>
    <w:rsid w:val="002E66E6"/>
    <w:rsid w:val="002E68A0"/>
    <w:rsid w:val="002E696F"/>
    <w:rsid w:val="002E6EA5"/>
    <w:rsid w:val="002E72CB"/>
    <w:rsid w:val="002E7474"/>
    <w:rsid w:val="002E766F"/>
    <w:rsid w:val="002E7CDF"/>
    <w:rsid w:val="002E7D6F"/>
    <w:rsid w:val="002E7D8D"/>
    <w:rsid w:val="002F0443"/>
    <w:rsid w:val="002F0C85"/>
    <w:rsid w:val="002F0E39"/>
    <w:rsid w:val="002F11B8"/>
    <w:rsid w:val="002F1516"/>
    <w:rsid w:val="002F15B2"/>
    <w:rsid w:val="002F1656"/>
    <w:rsid w:val="002F1854"/>
    <w:rsid w:val="002F1995"/>
    <w:rsid w:val="002F1B38"/>
    <w:rsid w:val="002F1D39"/>
    <w:rsid w:val="002F1F28"/>
    <w:rsid w:val="002F1F56"/>
    <w:rsid w:val="002F1F81"/>
    <w:rsid w:val="002F23B7"/>
    <w:rsid w:val="002F29DD"/>
    <w:rsid w:val="002F2B7F"/>
    <w:rsid w:val="002F2C78"/>
    <w:rsid w:val="002F2DCC"/>
    <w:rsid w:val="002F2DF1"/>
    <w:rsid w:val="002F2FB9"/>
    <w:rsid w:val="002F30DA"/>
    <w:rsid w:val="002F310A"/>
    <w:rsid w:val="002F3136"/>
    <w:rsid w:val="002F3193"/>
    <w:rsid w:val="002F3483"/>
    <w:rsid w:val="002F3664"/>
    <w:rsid w:val="002F3707"/>
    <w:rsid w:val="002F371A"/>
    <w:rsid w:val="002F38B8"/>
    <w:rsid w:val="002F3C48"/>
    <w:rsid w:val="002F3E04"/>
    <w:rsid w:val="002F3E09"/>
    <w:rsid w:val="002F3E9C"/>
    <w:rsid w:val="002F40B6"/>
    <w:rsid w:val="002F41B7"/>
    <w:rsid w:val="002F421C"/>
    <w:rsid w:val="002F4667"/>
    <w:rsid w:val="002F4A8B"/>
    <w:rsid w:val="002F4AB8"/>
    <w:rsid w:val="002F4CAA"/>
    <w:rsid w:val="002F53E1"/>
    <w:rsid w:val="002F5411"/>
    <w:rsid w:val="002F5475"/>
    <w:rsid w:val="002F5672"/>
    <w:rsid w:val="002F5917"/>
    <w:rsid w:val="002F5B85"/>
    <w:rsid w:val="002F5BA8"/>
    <w:rsid w:val="002F5F7F"/>
    <w:rsid w:val="002F5F90"/>
    <w:rsid w:val="002F60BE"/>
    <w:rsid w:val="002F61FF"/>
    <w:rsid w:val="002F63A9"/>
    <w:rsid w:val="002F6620"/>
    <w:rsid w:val="002F66C4"/>
    <w:rsid w:val="002F675C"/>
    <w:rsid w:val="002F6772"/>
    <w:rsid w:val="002F68D0"/>
    <w:rsid w:val="002F6D25"/>
    <w:rsid w:val="002F6D35"/>
    <w:rsid w:val="002F6EAD"/>
    <w:rsid w:val="002F7293"/>
    <w:rsid w:val="002F743D"/>
    <w:rsid w:val="002F744D"/>
    <w:rsid w:val="002F7611"/>
    <w:rsid w:val="002F78D0"/>
    <w:rsid w:val="002F7AE9"/>
    <w:rsid w:val="002F7B19"/>
    <w:rsid w:val="002F7B56"/>
    <w:rsid w:val="002F7C6B"/>
    <w:rsid w:val="002F7C95"/>
    <w:rsid w:val="002F7CF4"/>
    <w:rsid w:val="00300110"/>
    <w:rsid w:val="00300127"/>
    <w:rsid w:val="00300B76"/>
    <w:rsid w:val="00300CAF"/>
    <w:rsid w:val="00300FF8"/>
    <w:rsid w:val="00301415"/>
    <w:rsid w:val="003014BF"/>
    <w:rsid w:val="00301717"/>
    <w:rsid w:val="00301E0C"/>
    <w:rsid w:val="00301E96"/>
    <w:rsid w:val="00302281"/>
    <w:rsid w:val="003022F0"/>
    <w:rsid w:val="00302320"/>
    <w:rsid w:val="0030238D"/>
    <w:rsid w:val="00302481"/>
    <w:rsid w:val="00302750"/>
    <w:rsid w:val="00302846"/>
    <w:rsid w:val="00302B81"/>
    <w:rsid w:val="00302BFD"/>
    <w:rsid w:val="00302EEC"/>
    <w:rsid w:val="00302EF4"/>
    <w:rsid w:val="0030306B"/>
    <w:rsid w:val="00303256"/>
    <w:rsid w:val="0030332B"/>
    <w:rsid w:val="003038F4"/>
    <w:rsid w:val="00303997"/>
    <w:rsid w:val="00303A35"/>
    <w:rsid w:val="00303A83"/>
    <w:rsid w:val="00303AF9"/>
    <w:rsid w:val="00303C1D"/>
    <w:rsid w:val="00303E1F"/>
    <w:rsid w:val="00303F1B"/>
    <w:rsid w:val="00303F55"/>
    <w:rsid w:val="00303F7E"/>
    <w:rsid w:val="003041AC"/>
    <w:rsid w:val="00304283"/>
    <w:rsid w:val="003043D2"/>
    <w:rsid w:val="0030458B"/>
    <w:rsid w:val="003046FF"/>
    <w:rsid w:val="00304799"/>
    <w:rsid w:val="00304AAC"/>
    <w:rsid w:val="00304C28"/>
    <w:rsid w:val="00304C9D"/>
    <w:rsid w:val="00304EB7"/>
    <w:rsid w:val="00304EFA"/>
    <w:rsid w:val="003051F0"/>
    <w:rsid w:val="00305605"/>
    <w:rsid w:val="003056FD"/>
    <w:rsid w:val="00305DEF"/>
    <w:rsid w:val="00305E12"/>
    <w:rsid w:val="00305EA3"/>
    <w:rsid w:val="00305FA4"/>
    <w:rsid w:val="00305FBB"/>
    <w:rsid w:val="00306376"/>
    <w:rsid w:val="0030642F"/>
    <w:rsid w:val="00306496"/>
    <w:rsid w:val="003066B4"/>
    <w:rsid w:val="00306830"/>
    <w:rsid w:val="0030685A"/>
    <w:rsid w:val="0030690A"/>
    <w:rsid w:val="00306A56"/>
    <w:rsid w:val="00306B18"/>
    <w:rsid w:val="00306D7B"/>
    <w:rsid w:val="00306E9D"/>
    <w:rsid w:val="00306F89"/>
    <w:rsid w:val="00306FEA"/>
    <w:rsid w:val="003071B3"/>
    <w:rsid w:val="00307316"/>
    <w:rsid w:val="0030735D"/>
    <w:rsid w:val="003075B3"/>
    <w:rsid w:val="0030765D"/>
    <w:rsid w:val="003076A5"/>
    <w:rsid w:val="003076BF"/>
    <w:rsid w:val="003078C0"/>
    <w:rsid w:val="0030791F"/>
    <w:rsid w:val="00307951"/>
    <w:rsid w:val="00307AC3"/>
    <w:rsid w:val="00307EF7"/>
    <w:rsid w:val="00307F77"/>
    <w:rsid w:val="00307FE0"/>
    <w:rsid w:val="0031021A"/>
    <w:rsid w:val="0031032B"/>
    <w:rsid w:val="00310364"/>
    <w:rsid w:val="003103B6"/>
    <w:rsid w:val="003103BD"/>
    <w:rsid w:val="003105CB"/>
    <w:rsid w:val="003109C3"/>
    <w:rsid w:val="00310AFD"/>
    <w:rsid w:val="00310B91"/>
    <w:rsid w:val="00310C23"/>
    <w:rsid w:val="00310F31"/>
    <w:rsid w:val="00310F7E"/>
    <w:rsid w:val="0031148B"/>
    <w:rsid w:val="00311C8D"/>
    <w:rsid w:val="00311CA0"/>
    <w:rsid w:val="00311D4B"/>
    <w:rsid w:val="00311DE5"/>
    <w:rsid w:val="00311E94"/>
    <w:rsid w:val="00311EEA"/>
    <w:rsid w:val="0031204C"/>
    <w:rsid w:val="003120B0"/>
    <w:rsid w:val="003120E4"/>
    <w:rsid w:val="00312158"/>
    <w:rsid w:val="003123A8"/>
    <w:rsid w:val="003124B0"/>
    <w:rsid w:val="00312FE8"/>
    <w:rsid w:val="003130AE"/>
    <w:rsid w:val="003131A9"/>
    <w:rsid w:val="003131EC"/>
    <w:rsid w:val="00313362"/>
    <w:rsid w:val="0031358D"/>
    <w:rsid w:val="003135A6"/>
    <w:rsid w:val="0031362C"/>
    <w:rsid w:val="003136E4"/>
    <w:rsid w:val="00313B60"/>
    <w:rsid w:val="00313C74"/>
    <w:rsid w:val="003143AF"/>
    <w:rsid w:val="003144B6"/>
    <w:rsid w:val="003144C0"/>
    <w:rsid w:val="00314D46"/>
    <w:rsid w:val="00314DB5"/>
    <w:rsid w:val="003152C9"/>
    <w:rsid w:val="0031539C"/>
    <w:rsid w:val="0031580D"/>
    <w:rsid w:val="00315846"/>
    <w:rsid w:val="0031596E"/>
    <w:rsid w:val="00315A81"/>
    <w:rsid w:val="00315E25"/>
    <w:rsid w:val="00315E46"/>
    <w:rsid w:val="00315E67"/>
    <w:rsid w:val="00316458"/>
    <w:rsid w:val="0031680D"/>
    <w:rsid w:val="00316A2C"/>
    <w:rsid w:val="00316A6B"/>
    <w:rsid w:val="00316B05"/>
    <w:rsid w:val="00316B0C"/>
    <w:rsid w:val="00316CB8"/>
    <w:rsid w:val="00316E13"/>
    <w:rsid w:val="00316FC5"/>
    <w:rsid w:val="00317226"/>
    <w:rsid w:val="0031726D"/>
    <w:rsid w:val="003177DD"/>
    <w:rsid w:val="003177EC"/>
    <w:rsid w:val="00317847"/>
    <w:rsid w:val="00317BFC"/>
    <w:rsid w:val="00317CD4"/>
    <w:rsid w:val="00317D1A"/>
    <w:rsid w:val="00317DFD"/>
    <w:rsid w:val="00317FD9"/>
    <w:rsid w:val="0032000A"/>
    <w:rsid w:val="00320291"/>
    <w:rsid w:val="0032048B"/>
    <w:rsid w:val="00320662"/>
    <w:rsid w:val="003207A3"/>
    <w:rsid w:val="00320896"/>
    <w:rsid w:val="003208E7"/>
    <w:rsid w:val="00320A68"/>
    <w:rsid w:val="00320B3A"/>
    <w:rsid w:val="00320C84"/>
    <w:rsid w:val="00320D22"/>
    <w:rsid w:val="00320F66"/>
    <w:rsid w:val="003211E2"/>
    <w:rsid w:val="00321248"/>
    <w:rsid w:val="003215E4"/>
    <w:rsid w:val="00321632"/>
    <w:rsid w:val="003216D5"/>
    <w:rsid w:val="003218BE"/>
    <w:rsid w:val="0032193B"/>
    <w:rsid w:val="00321A8B"/>
    <w:rsid w:val="003220EC"/>
    <w:rsid w:val="003221F3"/>
    <w:rsid w:val="00322258"/>
    <w:rsid w:val="00322259"/>
    <w:rsid w:val="00322369"/>
    <w:rsid w:val="003224B5"/>
    <w:rsid w:val="003226C2"/>
    <w:rsid w:val="00322A16"/>
    <w:rsid w:val="00322A58"/>
    <w:rsid w:val="00322A95"/>
    <w:rsid w:val="00322D8A"/>
    <w:rsid w:val="00322E17"/>
    <w:rsid w:val="00322E5F"/>
    <w:rsid w:val="00322ED9"/>
    <w:rsid w:val="00323396"/>
    <w:rsid w:val="003234A2"/>
    <w:rsid w:val="00323824"/>
    <w:rsid w:val="00323B43"/>
    <w:rsid w:val="00323BE6"/>
    <w:rsid w:val="00323D74"/>
    <w:rsid w:val="003243E3"/>
    <w:rsid w:val="0032444F"/>
    <w:rsid w:val="003244E5"/>
    <w:rsid w:val="00324684"/>
    <w:rsid w:val="00324698"/>
    <w:rsid w:val="003246EB"/>
    <w:rsid w:val="00324825"/>
    <w:rsid w:val="003248CB"/>
    <w:rsid w:val="003248FD"/>
    <w:rsid w:val="003249DF"/>
    <w:rsid w:val="00324DBC"/>
    <w:rsid w:val="00324DF8"/>
    <w:rsid w:val="00324E3E"/>
    <w:rsid w:val="00324E89"/>
    <w:rsid w:val="00324EF6"/>
    <w:rsid w:val="00324F56"/>
    <w:rsid w:val="0032524A"/>
    <w:rsid w:val="0032524E"/>
    <w:rsid w:val="00325512"/>
    <w:rsid w:val="003259B8"/>
    <w:rsid w:val="00325CAB"/>
    <w:rsid w:val="00325D2C"/>
    <w:rsid w:val="00325D48"/>
    <w:rsid w:val="00325D78"/>
    <w:rsid w:val="00325E00"/>
    <w:rsid w:val="00325FF1"/>
    <w:rsid w:val="003261C9"/>
    <w:rsid w:val="00326373"/>
    <w:rsid w:val="003263D3"/>
    <w:rsid w:val="00326475"/>
    <w:rsid w:val="003264C8"/>
    <w:rsid w:val="003264F2"/>
    <w:rsid w:val="003265D3"/>
    <w:rsid w:val="00326F24"/>
    <w:rsid w:val="003270CD"/>
    <w:rsid w:val="0032716E"/>
    <w:rsid w:val="00327324"/>
    <w:rsid w:val="003276D3"/>
    <w:rsid w:val="003276F6"/>
    <w:rsid w:val="00327739"/>
    <w:rsid w:val="00327775"/>
    <w:rsid w:val="003277CE"/>
    <w:rsid w:val="00327858"/>
    <w:rsid w:val="003278AC"/>
    <w:rsid w:val="0032791D"/>
    <w:rsid w:val="00327D84"/>
    <w:rsid w:val="00327DEE"/>
    <w:rsid w:val="00327E2E"/>
    <w:rsid w:val="00327EA8"/>
    <w:rsid w:val="00330000"/>
    <w:rsid w:val="00330130"/>
    <w:rsid w:val="003301C1"/>
    <w:rsid w:val="003301DE"/>
    <w:rsid w:val="003303BD"/>
    <w:rsid w:val="00330466"/>
    <w:rsid w:val="00330971"/>
    <w:rsid w:val="00330AD3"/>
    <w:rsid w:val="00330F54"/>
    <w:rsid w:val="00331078"/>
    <w:rsid w:val="0033120F"/>
    <w:rsid w:val="0033126C"/>
    <w:rsid w:val="003316C3"/>
    <w:rsid w:val="00331A01"/>
    <w:rsid w:val="00331AAA"/>
    <w:rsid w:val="00331AF0"/>
    <w:rsid w:val="00331D3A"/>
    <w:rsid w:val="00331D65"/>
    <w:rsid w:val="00331E5C"/>
    <w:rsid w:val="00331FA3"/>
    <w:rsid w:val="00331FEF"/>
    <w:rsid w:val="00332099"/>
    <w:rsid w:val="00332537"/>
    <w:rsid w:val="0033264F"/>
    <w:rsid w:val="00332683"/>
    <w:rsid w:val="0033284E"/>
    <w:rsid w:val="00332A52"/>
    <w:rsid w:val="00332AA6"/>
    <w:rsid w:val="00332CE9"/>
    <w:rsid w:val="00332DFF"/>
    <w:rsid w:val="00332E0D"/>
    <w:rsid w:val="00333030"/>
    <w:rsid w:val="00333320"/>
    <w:rsid w:val="00333500"/>
    <w:rsid w:val="00333511"/>
    <w:rsid w:val="00333825"/>
    <w:rsid w:val="00333A03"/>
    <w:rsid w:val="00333D10"/>
    <w:rsid w:val="00333D44"/>
    <w:rsid w:val="00333F51"/>
    <w:rsid w:val="00334175"/>
    <w:rsid w:val="003344ED"/>
    <w:rsid w:val="00334561"/>
    <w:rsid w:val="00334831"/>
    <w:rsid w:val="00334A4B"/>
    <w:rsid w:val="00334FDE"/>
    <w:rsid w:val="0033522D"/>
    <w:rsid w:val="00335267"/>
    <w:rsid w:val="00335564"/>
    <w:rsid w:val="00335632"/>
    <w:rsid w:val="0033567A"/>
    <w:rsid w:val="00335785"/>
    <w:rsid w:val="00335951"/>
    <w:rsid w:val="003359F6"/>
    <w:rsid w:val="00335A7B"/>
    <w:rsid w:val="00335AFC"/>
    <w:rsid w:val="00335B3E"/>
    <w:rsid w:val="00335CBD"/>
    <w:rsid w:val="00335DDB"/>
    <w:rsid w:val="00335F1F"/>
    <w:rsid w:val="00335F8C"/>
    <w:rsid w:val="003360A6"/>
    <w:rsid w:val="003362E0"/>
    <w:rsid w:val="00336565"/>
    <w:rsid w:val="003365A7"/>
    <w:rsid w:val="003366CB"/>
    <w:rsid w:val="00336909"/>
    <w:rsid w:val="00336A18"/>
    <w:rsid w:val="00336B82"/>
    <w:rsid w:val="00336CFF"/>
    <w:rsid w:val="00336D12"/>
    <w:rsid w:val="00336D93"/>
    <w:rsid w:val="00337034"/>
    <w:rsid w:val="0033721C"/>
    <w:rsid w:val="003374B3"/>
    <w:rsid w:val="003379E0"/>
    <w:rsid w:val="003379F3"/>
    <w:rsid w:val="00337A5E"/>
    <w:rsid w:val="00337A94"/>
    <w:rsid w:val="00337AD1"/>
    <w:rsid w:val="00337B8D"/>
    <w:rsid w:val="00337C8A"/>
    <w:rsid w:val="00337DA6"/>
    <w:rsid w:val="0034057C"/>
    <w:rsid w:val="003406ED"/>
    <w:rsid w:val="00340AAA"/>
    <w:rsid w:val="00340BAA"/>
    <w:rsid w:val="00340C54"/>
    <w:rsid w:val="00340DF6"/>
    <w:rsid w:val="00340E68"/>
    <w:rsid w:val="00341195"/>
    <w:rsid w:val="003412E0"/>
    <w:rsid w:val="00341525"/>
    <w:rsid w:val="00341560"/>
    <w:rsid w:val="003416A9"/>
    <w:rsid w:val="00341768"/>
    <w:rsid w:val="0034196D"/>
    <w:rsid w:val="00341D84"/>
    <w:rsid w:val="00341EBB"/>
    <w:rsid w:val="00341F09"/>
    <w:rsid w:val="00341FD7"/>
    <w:rsid w:val="0034207C"/>
    <w:rsid w:val="00342144"/>
    <w:rsid w:val="003426E0"/>
    <w:rsid w:val="0034285D"/>
    <w:rsid w:val="003428B3"/>
    <w:rsid w:val="00342933"/>
    <w:rsid w:val="00342B88"/>
    <w:rsid w:val="00342D6A"/>
    <w:rsid w:val="00342D6B"/>
    <w:rsid w:val="00342F1F"/>
    <w:rsid w:val="00342FED"/>
    <w:rsid w:val="0034331D"/>
    <w:rsid w:val="00343548"/>
    <w:rsid w:val="003435A1"/>
    <w:rsid w:val="00343676"/>
    <w:rsid w:val="00343779"/>
    <w:rsid w:val="00343789"/>
    <w:rsid w:val="003438AF"/>
    <w:rsid w:val="00343A51"/>
    <w:rsid w:val="00343B65"/>
    <w:rsid w:val="00343ED3"/>
    <w:rsid w:val="00344012"/>
    <w:rsid w:val="00344139"/>
    <w:rsid w:val="0034414C"/>
    <w:rsid w:val="003442C2"/>
    <w:rsid w:val="00344583"/>
    <w:rsid w:val="003445E9"/>
    <w:rsid w:val="0034480C"/>
    <w:rsid w:val="00344978"/>
    <w:rsid w:val="00344C97"/>
    <w:rsid w:val="00345298"/>
    <w:rsid w:val="003456EA"/>
    <w:rsid w:val="0034577F"/>
    <w:rsid w:val="003457DF"/>
    <w:rsid w:val="00345923"/>
    <w:rsid w:val="0034593A"/>
    <w:rsid w:val="00345B67"/>
    <w:rsid w:val="00345EE9"/>
    <w:rsid w:val="00346217"/>
    <w:rsid w:val="003462BE"/>
    <w:rsid w:val="003464F9"/>
    <w:rsid w:val="003465D9"/>
    <w:rsid w:val="0034675A"/>
    <w:rsid w:val="00346A83"/>
    <w:rsid w:val="00346BC4"/>
    <w:rsid w:val="00346C22"/>
    <w:rsid w:val="00346DC1"/>
    <w:rsid w:val="00346DDA"/>
    <w:rsid w:val="00346E98"/>
    <w:rsid w:val="003474FD"/>
    <w:rsid w:val="00347563"/>
    <w:rsid w:val="00347587"/>
    <w:rsid w:val="003476B6"/>
    <w:rsid w:val="00347AF9"/>
    <w:rsid w:val="00347B91"/>
    <w:rsid w:val="00347BC0"/>
    <w:rsid w:val="00347E2F"/>
    <w:rsid w:val="0035010C"/>
    <w:rsid w:val="003503B6"/>
    <w:rsid w:val="0035044D"/>
    <w:rsid w:val="003506CE"/>
    <w:rsid w:val="003506E5"/>
    <w:rsid w:val="00350823"/>
    <w:rsid w:val="00350957"/>
    <w:rsid w:val="00350D88"/>
    <w:rsid w:val="00351266"/>
    <w:rsid w:val="003512B0"/>
    <w:rsid w:val="00351324"/>
    <w:rsid w:val="00351500"/>
    <w:rsid w:val="0035163F"/>
    <w:rsid w:val="00351803"/>
    <w:rsid w:val="003519F2"/>
    <w:rsid w:val="00351B20"/>
    <w:rsid w:val="00351B71"/>
    <w:rsid w:val="00351D62"/>
    <w:rsid w:val="00351F14"/>
    <w:rsid w:val="00351F5A"/>
    <w:rsid w:val="00352000"/>
    <w:rsid w:val="00352005"/>
    <w:rsid w:val="003524F3"/>
    <w:rsid w:val="003526A5"/>
    <w:rsid w:val="00352739"/>
    <w:rsid w:val="003527DC"/>
    <w:rsid w:val="00352FAA"/>
    <w:rsid w:val="0035319D"/>
    <w:rsid w:val="003534BD"/>
    <w:rsid w:val="00353837"/>
    <w:rsid w:val="003538C1"/>
    <w:rsid w:val="00353990"/>
    <w:rsid w:val="00353BDD"/>
    <w:rsid w:val="00353D74"/>
    <w:rsid w:val="00353FFF"/>
    <w:rsid w:val="00354161"/>
    <w:rsid w:val="00354339"/>
    <w:rsid w:val="003545F5"/>
    <w:rsid w:val="00354628"/>
    <w:rsid w:val="00354958"/>
    <w:rsid w:val="003549C3"/>
    <w:rsid w:val="00354A11"/>
    <w:rsid w:val="00354B2F"/>
    <w:rsid w:val="00354B85"/>
    <w:rsid w:val="00354C34"/>
    <w:rsid w:val="00354CB4"/>
    <w:rsid w:val="00354D86"/>
    <w:rsid w:val="00354EB5"/>
    <w:rsid w:val="00354FC3"/>
    <w:rsid w:val="00355091"/>
    <w:rsid w:val="003551EB"/>
    <w:rsid w:val="00355323"/>
    <w:rsid w:val="0035538A"/>
    <w:rsid w:val="003553C6"/>
    <w:rsid w:val="003555EE"/>
    <w:rsid w:val="0035566A"/>
    <w:rsid w:val="00355686"/>
    <w:rsid w:val="003556CB"/>
    <w:rsid w:val="003557D7"/>
    <w:rsid w:val="0035592E"/>
    <w:rsid w:val="003559C7"/>
    <w:rsid w:val="00355A44"/>
    <w:rsid w:val="00355AD3"/>
    <w:rsid w:val="00355C52"/>
    <w:rsid w:val="00355EDB"/>
    <w:rsid w:val="00355EE3"/>
    <w:rsid w:val="00355F8C"/>
    <w:rsid w:val="00356060"/>
    <w:rsid w:val="003560A0"/>
    <w:rsid w:val="003561D8"/>
    <w:rsid w:val="003569C7"/>
    <w:rsid w:val="00356A52"/>
    <w:rsid w:val="00356E21"/>
    <w:rsid w:val="00356F45"/>
    <w:rsid w:val="0035713B"/>
    <w:rsid w:val="003574B4"/>
    <w:rsid w:val="0035760B"/>
    <w:rsid w:val="003577AB"/>
    <w:rsid w:val="00357AAC"/>
    <w:rsid w:val="00357B15"/>
    <w:rsid w:val="00357B4B"/>
    <w:rsid w:val="00357DDC"/>
    <w:rsid w:val="0036007E"/>
    <w:rsid w:val="0036029C"/>
    <w:rsid w:val="003602AD"/>
    <w:rsid w:val="003604D3"/>
    <w:rsid w:val="003606D0"/>
    <w:rsid w:val="0036082E"/>
    <w:rsid w:val="0036085F"/>
    <w:rsid w:val="003608AB"/>
    <w:rsid w:val="00360E13"/>
    <w:rsid w:val="0036100E"/>
    <w:rsid w:val="0036122D"/>
    <w:rsid w:val="00361263"/>
    <w:rsid w:val="0036139C"/>
    <w:rsid w:val="003613BF"/>
    <w:rsid w:val="003613F1"/>
    <w:rsid w:val="0036157E"/>
    <w:rsid w:val="003615C2"/>
    <w:rsid w:val="003618C5"/>
    <w:rsid w:val="003618F2"/>
    <w:rsid w:val="00361A6C"/>
    <w:rsid w:val="00361B1E"/>
    <w:rsid w:val="00361CAF"/>
    <w:rsid w:val="00361D76"/>
    <w:rsid w:val="00361EDF"/>
    <w:rsid w:val="00361F2E"/>
    <w:rsid w:val="00362191"/>
    <w:rsid w:val="00362303"/>
    <w:rsid w:val="0036231B"/>
    <w:rsid w:val="0036247B"/>
    <w:rsid w:val="003628F5"/>
    <w:rsid w:val="00362E71"/>
    <w:rsid w:val="00363438"/>
    <w:rsid w:val="0036361C"/>
    <w:rsid w:val="00363758"/>
    <w:rsid w:val="00363AE2"/>
    <w:rsid w:val="00363EE7"/>
    <w:rsid w:val="00364189"/>
    <w:rsid w:val="003641B8"/>
    <w:rsid w:val="003641C5"/>
    <w:rsid w:val="0036449E"/>
    <w:rsid w:val="0036461E"/>
    <w:rsid w:val="00364A02"/>
    <w:rsid w:val="00364AC3"/>
    <w:rsid w:val="00364B24"/>
    <w:rsid w:val="00364D24"/>
    <w:rsid w:val="00364D91"/>
    <w:rsid w:val="00364E23"/>
    <w:rsid w:val="00364EDB"/>
    <w:rsid w:val="00364F90"/>
    <w:rsid w:val="00365220"/>
    <w:rsid w:val="00365359"/>
    <w:rsid w:val="00365475"/>
    <w:rsid w:val="00365537"/>
    <w:rsid w:val="00365625"/>
    <w:rsid w:val="003657A0"/>
    <w:rsid w:val="003657FD"/>
    <w:rsid w:val="00365867"/>
    <w:rsid w:val="00365BA9"/>
    <w:rsid w:val="00365BF4"/>
    <w:rsid w:val="003663D4"/>
    <w:rsid w:val="0036644A"/>
    <w:rsid w:val="00366641"/>
    <w:rsid w:val="003666D5"/>
    <w:rsid w:val="00366F20"/>
    <w:rsid w:val="00366F57"/>
    <w:rsid w:val="00367479"/>
    <w:rsid w:val="00367627"/>
    <w:rsid w:val="003676B4"/>
    <w:rsid w:val="0036770E"/>
    <w:rsid w:val="003677B8"/>
    <w:rsid w:val="00367898"/>
    <w:rsid w:val="0036789F"/>
    <w:rsid w:val="003678FF"/>
    <w:rsid w:val="00367942"/>
    <w:rsid w:val="00367947"/>
    <w:rsid w:val="00367A83"/>
    <w:rsid w:val="00367EC2"/>
    <w:rsid w:val="00367F9D"/>
    <w:rsid w:val="0037012E"/>
    <w:rsid w:val="00370270"/>
    <w:rsid w:val="00370307"/>
    <w:rsid w:val="00370375"/>
    <w:rsid w:val="00370556"/>
    <w:rsid w:val="0037078C"/>
    <w:rsid w:val="00370CBD"/>
    <w:rsid w:val="00370D86"/>
    <w:rsid w:val="003711C5"/>
    <w:rsid w:val="003712E4"/>
    <w:rsid w:val="0037140A"/>
    <w:rsid w:val="003716D5"/>
    <w:rsid w:val="0037173D"/>
    <w:rsid w:val="0037198A"/>
    <w:rsid w:val="00371ABD"/>
    <w:rsid w:val="00372194"/>
    <w:rsid w:val="00372233"/>
    <w:rsid w:val="0037223A"/>
    <w:rsid w:val="00372262"/>
    <w:rsid w:val="0037259F"/>
    <w:rsid w:val="0037287E"/>
    <w:rsid w:val="0037290D"/>
    <w:rsid w:val="003729C1"/>
    <w:rsid w:val="003729DB"/>
    <w:rsid w:val="00372C1C"/>
    <w:rsid w:val="00372EE4"/>
    <w:rsid w:val="00372F49"/>
    <w:rsid w:val="003731C0"/>
    <w:rsid w:val="003731CF"/>
    <w:rsid w:val="00373234"/>
    <w:rsid w:val="00373385"/>
    <w:rsid w:val="00373449"/>
    <w:rsid w:val="003734C7"/>
    <w:rsid w:val="00373533"/>
    <w:rsid w:val="00373556"/>
    <w:rsid w:val="003737D0"/>
    <w:rsid w:val="003737D1"/>
    <w:rsid w:val="00373805"/>
    <w:rsid w:val="00373CC3"/>
    <w:rsid w:val="00373CCC"/>
    <w:rsid w:val="00373D1D"/>
    <w:rsid w:val="00373E51"/>
    <w:rsid w:val="00373F07"/>
    <w:rsid w:val="00373F7B"/>
    <w:rsid w:val="00373FCC"/>
    <w:rsid w:val="0037405F"/>
    <w:rsid w:val="00374171"/>
    <w:rsid w:val="00374267"/>
    <w:rsid w:val="00374449"/>
    <w:rsid w:val="0037456A"/>
    <w:rsid w:val="0037498B"/>
    <w:rsid w:val="00374C6D"/>
    <w:rsid w:val="00374C83"/>
    <w:rsid w:val="00374CDF"/>
    <w:rsid w:val="00374CED"/>
    <w:rsid w:val="00374D76"/>
    <w:rsid w:val="00374DC7"/>
    <w:rsid w:val="00374E14"/>
    <w:rsid w:val="00374E1C"/>
    <w:rsid w:val="003751FC"/>
    <w:rsid w:val="0037526F"/>
    <w:rsid w:val="00375482"/>
    <w:rsid w:val="003756BE"/>
    <w:rsid w:val="003758A5"/>
    <w:rsid w:val="00375914"/>
    <w:rsid w:val="00375AAB"/>
    <w:rsid w:val="00375B12"/>
    <w:rsid w:val="00375BD0"/>
    <w:rsid w:val="00375C95"/>
    <w:rsid w:val="00375F5F"/>
    <w:rsid w:val="00375FBB"/>
    <w:rsid w:val="00375FEC"/>
    <w:rsid w:val="00376018"/>
    <w:rsid w:val="00376162"/>
    <w:rsid w:val="003762E6"/>
    <w:rsid w:val="00376463"/>
    <w:rsid w:val="0037653E"/>
    <w:rsid w:val="0037680D"/>
    <w:rsid w:val="003768C6"/>
    <w:rsid w:val="003768E4"/>
    <w:rsid w:val="00376A05"/>
    <w:rsid w:val="00376BF8"/>
    <w:rsid w:val="00376C69"/>
    <w:rsid w:val="00376ECA"/>
    <w:rsid w:val="0037717C"/>
    <w:rsid w:val="0037728B"/>
    <w:rsid w:val="003774FE"/>
    <w:rsid w:val="00377511"/>
    <w:rsid w:val="00377617"/>
    <w:rsid w:val="00377A9E"/>
    <w:rsid w:val="00377C98"/>
    <w:rsid w:val="00377E2C"/>
    <w:rsid w:val="00377FB8"/>
    <w:rsid w:val="0038052C"/>
    <w:rsid w:val="00380837"/>
    <w:rsid w:val="0038087B"/>
    <w:rsid w:val="003808FD"/>
    <w:rsid w:val="00380ACD"/>
    <w:rsid w:val="00380B19"/>
    <w:rsid w:val="00380C84"/>
    <w:rsid w:val="00380D15"/>
    <w:rsid w:val="00380DA8"/>
    <w:rsid w:val="00380E31"/>
    <w:rsid w:val="003811A9"/>
    <w:rsid w:val="003812E4"/>
    <w:rsid w:val="0038162B"/>
    <w:rsid w:val="0038165B"/>
    <w:rsid w:val="0038172A"/>
    <w:rsid w:val="003818A9"/>
    <w:rsid w:val="003819E2"/>
    <w:rsid w:val="00381C49"/>
    <w:rsid w:val="00381CB9"/>
    <w:rsid w:val="00381DA8"/>
    <w:rsid w:val="00382033"/>
    <w:rsid w:val="003820E1"/>
    <w:rsid w:val="0038225D"/>
    <w:rsid w:val="003822DE"/>
    <w:rsid w:val="00382388"/>
    <w:rsid w:val="003824A5"/>
    <w:rsid w:val="00382710"/>
    <w:rsid w:val="00382A4A"/>
    <w:rsid w:val="00382AD7"/>
    <w:rsid w:val="00382E17"/>
    <w:rsid w:val="00382E99"/>
    <w:rsid w:val="00382F8C"/>
    <w:rsid w:val="00383011"/>
    <w:rsid w:val="0038303C"/>
    <w:rsid w:val="003830EB"/>
    <w:rsid w:val="0038316B"/>
    <w:rsid w:val="0038327A"/>
    <w:rsid w:val="003832AE"/>
    <w:rsid w:val="003835D9"/>
    <w:rsid w:val="003835F9"/>
    <w:rsid w:val="003837BF"/>
    <w:rsid w:val="003838FF"/>
    <w:rsid w:val="00383A03"/>
    <w:rsid w:val="00383C5C"/>
    <w:rsid w:val="003843BF"/>
    <w:rsid w:val="003846F2"/>
    <w:rsid w:val="00384908"/>
    <w:rsid w:val="003849D0"/>
    <w:rsid w:val="00384C90"/>
    <w:rsid w:val="003850B4"/>
    <w:rsid w:val="003850D1"/>
    <w:rsid w:val="0038512B"/>
    <w:rsid w:val="00385153"/>
    <w:rsid w:val="003852BE"/>
    <w:rsid w:val="003855DA"/>
    <w:rsid w:val="0038565A"/>
    <w:rsid w:val="00385748"/>
    <w:rsid w:val="00385A09"/>
    <w:rsid w:val="00385A11"/>
    <w:rsid w:val="00385B6B"/>
    <w:rsid w:val="00385CE8"/>
    <w:rsid w:val="00386253"/>
    <w:rsid w:val="00386527"/>
    <w:rsid w:val="00386865"/>
    <w:rsid w:val="003868A9"/>
    <w:rsid w:val="003868BF"/>
    <w:rsid w:val="00386A73"/>
    <w:rsid w:val="00386AE9"/>
    <w:rsid w:val="00386B44"/>
    <w:rsid w:val="00386C18"/>
    <w:rsid w:val="00386CF0"/>
    <w:rsid w:val="00387241"/>
    <w:rsid w:val="00387276"/>
    <w:rsid w:val="0038728B"/>
    <w:rsid w:val="00387362"/>
    <w:rsid w:val="0038739F"/>
    <w:rsid w:val="003874F4"/>
    <w:rsid w:val="003875A0"/>
    <w:rsid w:val="00387805"/>
    <w:rsid w:val="0038784C"/>
    <w:rsid w:val="00387979"/>
    <w:rsid w:val="00387A01"/>
    <w:rsid w:val="00387A4D"/>
    <w:rsid w:val="00387A7C"/>
    <w:rsid w:val="00387CD8"/>
    <w:rsid w:val="00387D29"/>
    <w:rsid w:val="00387DC6"/>
    <w:rsid w:val="00387DEC"/>
    <w:rsid w:val="00387EE5"/>
    <w:rsid w:val="00390296"/>
    <w:rsid w:val="0039034A"/>
    <w:rsid w:val="00390389"/>
    <w:rsid w:val="00390566"/>
    <w:rsid w:val="003905FE"/>
    <w:rsid w:val="0039087B"/>
    <w:rsid w:val="00390DA0"/>
    <w:rsid w:val="00391255"/>
    <w:rsid w:val="003914AB"/>
    <w:rsid w:val="003918DA"/>
    <w:rsid w:val="00391C96"/>
    <w:rsid w:val="00391E56"/>
    <w:rsid w:val="00391EC0"/>
    <w:rsid w:val="00392033"/>
    <w:rsid w:val="003920BE"/>
    <w:rsid w:val="00392394"/>
    <w:rsid w:val="00392532"/>
    <w:rsid w:val="00392534"/>
    <w:rsid w:val="00392651"/>
    <w:rsid w:val="003928C1"/>
    <w:rsid w:val="0039291A"/>
    <w:rsid w:val="00392DFB"/>
    <w:rsid w:val="00392F62"/>
    <w:rsid w:val="00392FBE"/>
    <w:rsid w:val="00393361"/>
    <w:rsid w:val="0039341B"/>
    <w:rsid w:val="00393663"/>
    <w:rsid w:val="00393724"/>
    <w:rsid w:val="0039384F"/>
    <w:rsid w:val="003938FA"/>
    <w:rsid w:val="00393A9C"/>
    <w:rsid w:val="00393D54"/>
    <w:rsid w:val="00393E12"/>
    <w:rsid w:val="00394196"/>
    <w:rsid w:val="00394447"/>
    <w:rsid w:val="00394715"/>
    <w:rsid w:val="003949BE"/>
    <w:rsid w:val="00394A5F"/>
    <w:rsid w:val="00394AAB"/>
    <w:rsid w:val="00394B0F"/>
    <w:rsid w:val="00394F27"/>
    <w:rsid w:val="00394FD7"/>
    <w:rsid w:val="0039513A"/>
    <w:rsid w:val="0039531F"/>
    <w:rsid w:val="0039544D"/>
    <w:rsid w:val="00395480"/>
    <w:rsid w:val="00395553"/>
    <w:rsid w:val="00395989"/>
    <w:rsid w:val="0039605E"/>
    <w:rsid w:val="00396358"/>
    <w:rsid w:val="003963B8"/>
    <w:rsid w:val="0039641B"/>
    <w:rsid w:val="0039656C"/>
    <w:rsid w:val="003968F0"/>
    <w:rsid w:val="00396907"/>
    <w:rsid w:val="00396F4B"/>
    <w:rsid w:val="00396FED"/>
    <w:rsid w:val="00397429"/>
    <w:rsid w:val="00397497"/>
    <w:rsid w:val="003977BA"/>
    <w:rsid w:val="0039788B"/>
    <w:rsid w:val="00397B07"/>
    <w:rsid w:val="00397CCE"/>
    <w:rsid w:val="00397E2A"/>
    <w:rsid w:val="00397E66"/>
    <w:rsid w:val="003A01D9"/>
    <w:rsid w:val="003A03F4"/>
    <w:rsid w:val="003A041A"/>
    <w:rsid w:val="003A0504"/>
    <w:rsid w:val="003A0705"/>
    <w:rsid w:val="003A07A9"/>
    <w:rsid w:val="003A0836"/>
    <w:rsid w:val="003A08EA"/>
    <w:rsid w:val="003A0C6E"/>
    <w:rsid w:val="003A0D1E"/>
    <w:rsid w:val="003A0D8F"/>
    <w:rsid w:val="003A0F47"/>
    <w:rsid w:val="003A0FFF"/>
    <w:rsid w:val="003A10AF"/>
    <w:rsid w:val="003A146A"/>
    <w:rsid w:val="003A165F"/>
    <w:rsid w:val="003A18E1"/>
    <w:rsid w:val="003A2045"/>
    <w:rsid w:val="003A24EE"/>
    <w:rsid w:val="003A28AB"/>
    <w:rsid w:val="003A2BBD"/>
    <w:rsid w:val="003A2C7F"/>
    <w:rsid w:val="003A2E9D"/>
    <w:rsid w:val="003A317A"/>
    <w:rsid w:val="003A3517"/>
    <w:rsid w:val="003A35B9"/>
    <w:rsid w:val="003A3CB1"/>
    <w:rsid w:val="003A3D97"/>
    <w:rsid w:val="003A4054"/>
    <w:rsid w:val="003A41BD"/>
    <w:rsid w:val="003A4217"/>
    <w:rsid w:val="003A4228"/>
    <w:rsid w:val="003A4279"/>
    <w:rsid w:val="003A442A"/>
    <w:rsid w:val="003A4E6B"/>
    <w:rsid w:val="003A4E82"/>
    <w:rsid w:val="003A4FF2"/>
    <w:rsid w:val="003A500F"/>
    <w:rsid w:val="003A5139"/>
    <w:rsid w:val="003A531D"/>
    <w:rsid w:val="003A53F3"/>
    <w:rsid w:val="003A541F"/>
    <w:rsid w:val="003A5680"/>
    <w:rsid w:val="003A5838"/>
    <w:rsid w:val="003A5D81"/>
    <w:rsid w:val="003A5E37"/>
    <w:rsid w:val="003A5F0D"/>
    <w:rsid w:val="003A60B5"/>
    <w:rsid w:val="003A60E5"/>
    <w:rsid w:val="003A6283"/>
    <w:rsid w:val="003A6555"/>
    <w:rsid w:val="003A65B9"/>
    <w:rsid w:val="003A67BE"/>
    <w:rsid w:val="003A68A4"/>
    <w:rsid w:val="003A68F4"/>
    <w:rsid w:val="003A6937"/>
    <w:rsid w:val="003A6B42"/>
    <w:rsid w:val="003A709E"/>
    <w:rsid w:val="003A710E"/>
    <w:rsid w:val="003A7322"/>
    <w:rsid w:val="003A7359"/>
    <w:rsid w:val="003A7407"/>
    <w:rsid w:val="003A753F"/>
    <w:rsid w:val="003A75B3"/>
    <w:rsid w:val="003A7ADC"/>
    <w:rsid w:val="003A7B01"/>
    <w:rsid w:val="003A7B9A"/>
    <w:rsid w:val="003A7F4C"/>
    <w:rsid w:val="003B00E9"/>
    <w:rsid w:val="003B054D"/>
    <w:rsid w:val="003B061C"/>
    <w:rsid w:val="003B0A0D"/>
    <w:rsid w:val="003B0DD1"/>
    <w:rsid w:val="003B115E"/>
    <w:rsid w:val="003B1339"/>
    <w:rsid w:val="003B1413"/>
    <w:rsid w:val="003B1480"/>
    <w:rsid w:val="003B15ED"/>
    <w:rsid w:val="003B1A80"/>
    <w:rsid w:val="003B1DA6"/>
    <w:rsid w:val="003B1DFB"/>
    <w:rsid w:val="003B2159"/>
    <w:rsid w:val="003B21DA"/>
    <w:rsid w:val="003B2309"/>
    <w:rsid w:val="003B26BA"/>
    <w:rsid w:val="003B274D"/>
    <w:rsid w:val="003B29EA"/>
    <w:rsid w:val="003B2CA2"/>
    <w:rsid w:val="003B2D6B"/>
    <w:rsid w:val="003B2E05"/>
    <w:rsid w:val="003B341F"/>
    <w:rsid w:val="003B34EA"/>
    <w:rsid w:val="003B36E9"/>
    <w:rsid w:val="003B3B64"/>
    <w:rsid w:val="003B3C58"/>
    <w:rsid w:val="003B3C75"/>
    <w:rsid w:val="003B4033"/>
    <w:rsid w:val="003B40D5"/>
    <w:rsid w:val="003B41B7"/>
    <w:rsid w:val="003B4290"/>
    <w:rsid w:val="003B42A3"/>
    <w:rsid w:val="003B454A"/>
    <w:rsid w:val="003B4643"/>
    <w:rsid w:val="003B466D"/>
    <w:rsid w:val="003B4698"/>
    <w:rsid w:val="003B47EA"/>
    <w:rsid w:val="003B491C"/>
    <w:rsid w:val="003B49B6"/>
    <w:rsid w:val="003B4A72"/>
    <w:rsid w:val="003B4AA8"/>
    <w:rsid w:val="003B4EF6"/>
    <w:rsid w:val="003B52DB"/>
    <w:rsid w:val="003B532D"/>
    <w:rsid w:val="003B5896"/>
    <w:rsid w:val="003B58A1"/>
    <w:rsid w:val="003B594A"/>
    <w:rsid w:val="003B5986"/>
    <w:rsid w:val="003B59CA"/>
    <w:rsid w:val="003B5AA3"/>
    <w:rsid w:val="003B5AD6"/>
    <w:rsid w:val="003B5D1D"/>
    <w:rsid w:val="003B65ED"/>
    <w:rsid w:val="003B665F"/>
    <w:rsid w:val="003B6C99"/>
    <w:rsid w:val="003B6D60"/>
    <w:rsid w:val="003B6D66"/>
    <w:rsid w:val="003B6D88"/>
    <w:rsid w:val="003B6E7D"/>
    <w:rsid w:val="003B6E8A"/>
    <w:rsid w:val="003B6EA0"/>
    <w:rsid w:val="003B7244"/>
    <w:rsid w:val="003B73CD"/>
    <w:rsid w:val="003B73D1"/>
    <w:rsid w:val="003B74A9"/>
    <w:rsid w:val="003B759C"/>
    <w:rsid w:val="003B75B4"/>
    <w:rsid w:val="003B7D27"/>
    <w:rsid w:val="003B7D2B"/>
    <w:rsid w:val="003B7E04"/>
    <w:rsid w:val="003B7E1F"/>
    <w:rsid w:val="003B7EE2"/>
    <w:rsid w:val="003B7F10"/>
    <w:rsid w:val="003C00AB"/>
    <w:rsid w:val="003C00AF"/>
    <w:rsid w:val="003C0329"/>
    <w:rsid w:val="003C03A9"/>
    <w:rsid w:val="003C051F"/>
    <w:rsid w:val="003C05E4"/>
    <w:rsid w:val="003C098A"/>
    <w:rsid w:val="003C0C16"/>
    <w:rsid w:val="003C0CE8"/>
    <w:rsid w:val="003C0EED"/>
    <w:rsid w:val="003C0EFA"/>
    <w:rsid w:val="003C1109"/>
    <w:rsid w:val="003C116F"/>
    <w:rsid w:val="003C13DB"/>
    <w:rsid w:val="003C16AD"/>
    <w:rsid w:val="003C188D"/>
    <w:rsid w:val="003C19BF"/>
    <w:rsid w:val="003C1A6F"/>
    <w:rsid w:val="003C1AD8"/>
    <w:rsid w:val="003C1BA6"/>
    <w:rsid w:val="003C1CBD"/>
    <w:rsid w:val="003C1FA3"/>
    <w:rsid w:val="003C224C"/>
    <w:rsid w:val="003C2638"/>
    <w:rsid w:val="003C2665"/>
    <w:rsid w:val="003C27BF"/>
    <w:rsid w:val="003C27F3"/>
    <w:rsid w:val="003C28A4"/>
    <w:rsid w:val="003C2B35"/>
    <w:rsid w:val="003C2B8D"/>
    <w:rsid w:val="003C2C30"/>
    <w:rsid w:val="003C2C8C"/>
    <w:rsid w:val="003C2E92"/>
    <w:rsid w:val="003C3022"/>
    <w:rsid w:val="003C302F"/>
    <w:rsid w:val="003C31FD"/>
    <w:rsid w:val="003C330A"/>
    <w:rsid w:val="003C3486"/>
    <w:rsid w:val="003C34FD"/>
    <w:rsid w:val="003C365A"/>
    <w:rsid w:val="003C400E"/>
    <w:rsid w:val="003C434E"/>
    <w:rsid w:val="003C43C4"/>
    <w:rsid w:val="003C465B"/>
    <w:rsid w:val="003C4668"/>
    <w:rsid w:val="003C46F6"/>
    <w:rsid w:val="003C492F"/>
    <w:rsid w:val="003C4C40"/>
    <w:rsid w:val="003C4D21"/>
    <w:rsid w:val="003C51A4"/>
    <w:rsid w:val="003C5276"/>
    <w:rsid w:val="003C543B"/>
    <w:rsid w:val="003C54D7"/>
    <w:rsid w:val="003C5673"/>
    <w:rsid w:val="003C56B9"/>
    <w:rsid w:val="003C5842"/>
    <w:rsid w:val="003C59CC"/>
    <w:rsid w:val="003C5AD5"/>
    <w:rsid w:val="003C5BDF"/>
    <w:rsid w:val="003C5DB4"/>
    <w:rsid w:val="003C6001"/>
    <w:rsid w:val="003C62D3"/>
    <w:rsid w:val="003C6381"/>
    <w:rsid w:val="003C6482"/>
    <w:rsid w:val="003C64CA"/>
    <w:rsid w:val="003C6535"/>
    <w:rsid w:val="003C667F"/>
    <w:rsid w:val="003C6703"/>
    <w:rsid w:val="003C6792"/>
    <w:rsid w:val="003C6A24"/>
    <w:rsid w:val="003C6A97"/>
    <w:rsid w:val="003C6B13"/>
    <w:rsid w:val="003C6C2C"/>
    <w:rsid w:val="003C6DB8"/>
    <w:rsid w:val="003C6FE3"/>
    <w:rsid w:val="003C72D3"/>
    <w:rsid w:val="003C769A"/>
    <w:rsid w:val="003C7947"/>
    <w:rsid w:val="003C7CFA"/>
    <w:rsid w:val="003D00E4"/>
    <w:rsid w:val="003D0116"/>
    <w:rsid w:val="003D01FD"/>
    <w:rsid w:val="003D024B"/>
    <w:rsid w:val="003D04B6"/>
    <w:rsid w:val="003D05B7"/>
    <w:rsid w:val="003D0A68"/>
    <w:rsid w:val="003D100B"/>
    <w:rsid w:val="003D120D"/>
    <w:rsid w:val="003D146C"/>
    <w:rsid w:val="003D162A"/>
    <w:rsid w:val="003D1681"/>
    <w:rsid w:val="003D16BF"/>
    <w:rsid w:val="003D1929"/>
    <w:rsid w:val="003D19DC"/>
    <w:rsid w:val="003D1ACE"/>
    <w:rsid w:val="003D1C2C"/>
    <w:rsid w:val="003D1D41"/>
    <w:rsid w:val="003D1DE1"/>
    <w:rsid w:val="003D1EF3"/>
    <w:rsid w:val="003D1FC2"/>
    <w:rsid w:val="003D205F"/>
    <w:rsid w:val="003D20FB"/>
    <w:rsid w:val="003D21CB"/>
    <w:rsid w:val="003D2456"/>
    <w:rsid w:val="003D2599"/>
    <w:rsid w:val="003D25BC"/>
    <w:rsid w:val="003D2820"/>
    <w:rsid w:val="003D299C"/>
    <w:rsid w:val="003D2EDA"/>
    <w:rsid w:val="003D31C9"/>
    <w:rsid w:val="003D33B3"/>
    <w:rsid w:val="003D33D9"/>
    <w:rsid w:val="003D34B7"/>
    <w:rsid w:val="003D34F8"/>
    <w:rsid w:val="003D3576"/>
    <w:rsid w:val="003D3767"/>
    <w:rsid w:val="003D38D3"/>
    <w:rsid w:val="003D3A39"/>
    <w:rsid w:val="003D3A91"/>
    <w:rsid w:val="003D3B3C"/>
    <w:rsid w:val="003D3F20"/>
    <w:rsid w:val="003D4111"/>
    <w:rsid w:val="003D4123"/>
    <w:rsid w:val="003D42A7"/>
    <w:rsid w:val="003D42F1"/>
    <w:rsid w:val="003D4F15"/>
    <w:rsid w:val="003D520F"/>
    <w:rsid w:val="003D56C1"/>
    <w:rsid w:val="003D574A"/>
    <w:rsid w:val="003D57B3"/>
    <w:rsid w:val="003D58A8"/>
    <w:rsid w:val="003D59BB"/>
    <w:rsid w:val="003D5AEB"/>
    <w:rsid w:val="003D5FD4"/>
    <w:rsid w:val="003D626E"/>
    <w:rsid w:val="003D63EC"/>
    <w:rsid w:val="003D63FA"/>
    <w:rsid w:val="003D6448"/>
    <w:rsid w:val="003D64D2"/>
    <w:rsid w:val="003D676B"/>
    <w:rsid w:val="003D69BB"/>
    <w:rsid w:val="003D6A1E"/>
    <w:rsid w:val="003D6A2E"/>
    <w:rsid w:val="003D6C9B"/>
    <w:rsid w:val="003D6D5F"/>
    <w:rsid w:val="003D6D8B"/>
    <w:rsid w:val="003D6E95"/>
    <w:rsid w:val="003D70CD"/>
    <w:rsid w:val="003D72CA"/>
    <w:rsid w:val="003D7655"/>
    <w:rsid w:val="003D7C68"/>
    <w:rsid w:val="003D7EA7"/>
    <w:rsid w:val="003E00C1"/>
    <w:rsid w:val="003E02DF"/>
    <w:rsid w:val="003E0344"/>
    <w:rsid w:val="003E0460"/>
    <w:rsid w:val="003E046F"/>
    <w:rsid w:val="003E0494"/>
    <w:rsid w:val="003E05AB"/>
    <w:rsid w:val="003E07B6"/>
    <w:rsid w:val="003E0958"/>
    <w:rsid w:val="003E0A11"/>
    <w:rsid w:val="003E0A6E"/>
    <w:rsid w:val="003E0CE2"/>
    <w:rsid w:val="003E0E3D"/>
    <w:rsid w:val="003E0F13"/>
    <w:rsid w:val="003E0FF3"/>
    <w:rsid w:val="003E1038"/>
    <w:rsid w:val="003E12BF"/>
    <w:rsid w:val="003E13EC"/>
    <w:rsid w:val="003E14C3"/>
    <w:rsid w:val="003E1617"/>
    <w:rsid w:val="003E17B6"/>
    <w:rsid w:val="003E1B5C"/>
    <w:rsid w:val="003E1D1D"/>
    <w:rsid w:val="003E1D24"/>
    <w:rsid w:val="003E1E39"/>
    <w:rsid w:val="003E1F68"/>
    <w:rsid w:val="003E1FE8"/>
    <w:rsid w:val="003E2348"/>
    <w:rsid w:val="003E24B1"/>
    <w:rsid w:val="003E2532"/>
    <w:rsid w:val="003E288E"/>
    <w:rsid w:val="003E28E0"/>
    <w:rsid w:val="003E29A5"/>
    <w:rsid w:val="003E2B55"/>
    <w:rsid w:val="003E2CB8"/>
    <w:rsid w:val="003E2CD9"/>
    <w:rsid w:val="003E2FD4"/>
    <w:rsid w:val="003E305F"/>
    <w:rsid w:val="003E306A"/>
    <w:rsid w:val="003E30E0"/>
    <w:rsid w:val="003E31E4"/>
    <w:rsid w:val="003E3200"/>
    <w:rsid w:val="003E3355"/>
    <w:rsid w:val="003E346F"/>
    <w:rsid w:val="003E358F"/>
    <w:rsid w:val="003E3609"/>
    <w:rsid w:val="003E3748"/>
    <w:rsid w:val="003E381F"/>
    <w:rsid w:val="003E3B4D"/>
    <w:rsid w:val="003E3B8D"/>
    <w:rsid w:val="003E3E71"/>
    <w:rsid w:val="003E419F"/>
    <w:rsid w:val="003E4264"/>
    <w:rsid w:val="003E436D"/>
    <w:rsid w:val="003E458C"/>
    <w:rsid w:val="003E46D2"/>
    <w:rsid w:val="003E4E76"/>
    <w:rsid w:val="003E4F7D"/>
    <w:rsid w:val="003E4F83"/>
    <w:rsid w:val="003E4F9A"/>
    <w:rsid w:val="003E51BB"/>
    <w:rsid w:val="003E51FC"/>
    <w:rsid w:val="003E550C"/>
    <w:rsid w:val="003E5950"/>
    <w:rsid w:val="003E5C02"/>
    <w:rsid w:val="003E5CD7"/>
    <w:rsid w:val="003E5DF2"/>
    <w:rsid w:val="003E5F62"/>
    <w:rsid w:val="003E5FCB"/>
    <w:rsid w:val="003E6004"/>
    <w:rsid w:val="003E670D"/>
    <w:rsid w:val="003E67B9"/>
    <w:rsid w:val="003E6A5C"/>
    <w:rsid w:val="003E6A98"/>
    <w:rsid w:val="003E6E7C"/>
    <w:rsid w:val="003E7405"/>
    <w:rsid w:val="003E7408"/>
    <w:rsid w:val="003E759F"/>
    <w:rsid w:val="003E78FB"/>
    <w:rsid w:val="003F03EF"/>
    <w:rsid w:val="003F03F2"/>
    <w:rsid w:val="003F0719"/>
    <w:rsid w:val="003F0B79"/>
    <w:rsid w:val="003F0D51"/>
    <w:rsid w:val="003F0E3A"/>
    <w:rsid w:val="003F0F7A"/>
    <w:rsid w:val="003F126B"/>
    <w:rsid w:val="003F15D7"/>
    <w:rsid w:val="003F193C"/>
    <w:rsid w:val="003F1C14"/>
    <w:rsid w:val="003F1CE0"/>
    <w:rsid w:val="003F20FC"/>
    <w:rsid w:val="003F2207"/>
    <w:rsid w:val="003F243B"/>
    <w:rsid w:val="003F245E"/>
    <w:rsid w:val="003F2584"/>
    <w:rsid w:val="003F2710"/>
    <w:rsid w:val="003F2AAE"/>
    <w:rsid w:val="003F2B4F"/>
    <w:rsid w:val="003F2BB5"/>
    <w:rsid w:val="003F2C53"/>
    <w:rsid w:val="003F2DCB"/>
    <w:rsid w:val="003F2E05"/>
    <w:rsid w:val="003F2EED"/>
    <w:rsid w:val="003F311E"/>
    <w:rsid w:val="003F31EE"/>
    <w:rsid w:val="003F325E"/>
    <w:rsid w:val="003F3313"/>
    <w:rsid w:val="003F365E"/>
    <w:rsid w:val="003F393C"/>
    <w:rsid w:val="003F3946"/>
    <w:rsid w:val="003F39A3"/>
    <w:rsid w:val="003F3A69"/>
    <w:rsid w:val="003F3BA3"/>
    <w:rsid w:val="003F3BED"/>
    <w:rsid w:val="003F3D1B"/>
    <w:rsid w:val="003F3EDC"/>
    <w:rsid w:val="003F435B"/>
    <w:rsid w:val="003F4410"/>
    <w:rsid w:val="003F4458"/>
    <w:rsid w:val="003F44C6"/>
    <w:rsid w:val="003F4843"/>
    <w:rsid w:val="003F49D4"/>
    <w:rsid w:val="003F4BC4"/>
    <w:rsid w:val="003F4E7D"/>
    <w:rsid w:val="003F4F05"/>
    <w:rsid w:val="003F4F5D"/>
    <w:rsid w:val="003F516D"/>
    <w:rsid w:val="003F517E"/>
    <w:rsid w:val="003F572F"/>
    <w:rsid w:val="003F57CE"/>
    <w:rsid w:val="003F5A1C"/>
    <w:rsid w:val="003F5AAB"/>
    <w:rsid w:val="003F5AD0"/>
    <w:rsid w:val="003F5B4F"/>
    <w:rsid w:val="003F5C8D"/>
    <w:rsid w:val="003F5E8A"/>
    <w:rsid w:val="003F6044"/>
    <w:rsid w:val="003F6156"/>
    <w:rsid w:val="003F61D5"/>
    <w:rsid w:val="003F63E4"/>
    <w:rsid w:val="003F695C"/>
    <w:rsid w:val="003F6CCA"/>
    <w:rsid w:val="003F6F75"/>
    <w:rsid w:val="003F7588"/>
    <w:rsid w:val="003F78B7"/>
    <w:rsid w:val="003F7931"/>
    <w:rsid w:val="003F7B09"/>
    <w:rsid w:val="003F7D4B"/>
    <w:rsid w:val="003F7F90"/>
    <w:rsid w:val="003F7FC3"/>
    <w:rsid w:val="0040048A"/>
    <w:rsid w:val="004004A8"/>
    <w:rsid w:val="0040054C"/>
    <w:rsid w:val="00400580"/>
    <w:rsid w:val="004005FF"/>
    <w:rsid w:val="00400615"/>
    <w:rsid w:val="004006C6"/>
    <w:rsid w:val="004006E0"/>
    <w:rsid w:val="00400722"/>
    <w:rsid w:val="0040073C"/>
    <w:rsid w:val="004009E5"/>
    <w:rsid w:val="00400BC8"/>
    <w:rsid w:val="00400D01"/>
    <w:rsid w:val="00400EE8"/>
    <w:rsid w:val="00400F76"/>
    <w:rsid w:val="00400F91"/>
    <w:rsid w:val="004013CA"/>
    <w:rsid w:val="00401508"/>
    <w:rsid w:val="00401A8A"/>
    <w:rsid w:val="00401D85"/>
    <w:rsid w:val="00401F36"/>
    <w:rsid w:val="00402197"/>
    <w:rsid w:val="00402221"/>
    <w:rsid w:val="004022AD"/>
    <w:rsid w:val="0040260F"/>
    <w:rsid w:val="00402758"/>
    <w:rsid w:val="00402813"/>
    <w:rsid w:val="00402C4A"/>
    <w:rsid w:val="00402D72"/>
    <w:rsid w:val="00402DDB"/>
    <w:rsid w:val="00402E19"/>
    <w:rsid w:val="00402E2D"/>
    <w:rsid w:val="00402F61"/>
    <w:rsid w:val="0040305D"/>
    <w:rsid w:val="004031F9"/>
    <w:rsid w:val="004036D1"/>
    <w:rsid w:val="00403776"/>
    <w:rsid w:val="00404032"/>
    <w:rsid w:val="004041DB"/>
    <w:rsid w:val="004042C1"/>
    <w:rsid w:val="0040439C"/>
    <w:rsid w:val="0040453B"/>
    <w:rsid w:val="004045FE"/>
    <w:rsid w:val="004046E1"/>
    <w:rsid w:val="004049D1"/>
    <w:rsid w:val="004049E9"/>
    <w:rsid w:val="00404CB1"/>
    <w:rsid w:val="00404E12"/>
    <w:rsid w:val="00405029"/>
    <w:rsid w:val="004052C6"/>
    <w:rsid w:val="004053C0"/>
    <w:rsid w:val="00405414"/>
    <w:rsid w:val="004054D8"/>
    <w:rsid w:val="00405583"/>
    <w:rsid w:val="00405811"/>
    <w:rsid w:val="00405B29"/>
    <w:rsid w:val="00405C5B"/>
    <w:rsid w:val="00405D7F"/>
    <w:rsid w:val="00405FA8"/>
    <w:rsid w:val="00406047"/>
    <w:rsid w:val="00406184"/>
    <w:rsid w:val="004061A5"/>
    <w:rsid w:val="004067FF"/>
    <w:rsid w:val="00406856"/>
    <w:rsid w:val="00406A18"/>
    <w:rsid w:val="00406B40"/>
    <w:rsid w:val="00406BAC"/>
    <w:rsid w:val="00406C7B"/>
    <w:rsid w:val="00406DF5"/>
    <w:rsid w:val="00406E88"/>
    <w:rsid w:val="004071D0"/>
    <w:rsid w:val="004073EC"/>
    <w:rsid w:val="0040765E"/>
    <w:rsid w:val="00407690"/>
    <w:rsid w:val="00407A8F"/>
    <w:rsid w:val="00407AC9"/>
    <w:rsid w:val="00407AD9"/>
    <w:rsid w:val="00407AF4"/>
    <w:rsid w:val="00407B39"/>
    <w:rsid w:val="00407B4A"/>
    <w:rsid w:val="00407BA1"/>
    <w:rsid w:val="00407C2E"/>
    <w:rsid w:val="00407C3A"/>
    <w:rsid w:val="00407D2B"/>
    <w:rsid w:val="00407EAF"/>
    <w:rsid w:val="00407EEF"/>
    <w:rsid w:val="0041002D"/>
    <w:rsid w:val="004102A5"/>
    <w:rsid w:val="0041041F"/>
    <w:rsid w:val="004105C0"/>
    <w:rsid w:val="00410A63"/>
    <w:rsid w:val="00410A7B"/>
    <w:rsid w:val="00410CA3"/>
    <w:rsid w:val="00410CC6"/>
    <w:rsid w:val="00410F16"/>
    <w:rsid w:val="004111CE"/>
    <w:rsid w:val="00411530"/>
    <w:rsid w:val="004115BB"/>
    <w:rsid w:val="0041164A"/>
    <w:rsid w:val="00411AEC"/>
    <w:rsid w:val="00411BC1"/>
    <w:rsid w:val="00411D05"/>
    <w:rsid w:val="00411D6B"/>
    <w:rsid w:val="00411E0E"/>
    <w:rsid w:val="00411E7A"/>
    <w:rsid w:val="00411FE2"/>
    <w:rsid w:val="00411FE4"/>
    <w:rsid w:val="00412037"/>
    <w:rsid w:val="00412055"/>
    <w:rsid w:val="00412273"/>
    <w:rsid w:val="0041244F"/>
    <w:rsid w:val="004126C2"/>
    <w:rsid w:val="00412720"/>
    <w:rsid w:val="0041277C"/>
    <w:rsid w:val="004127B4"/>
    <w:rsid w:val="00412D02"/>
    <w:rsid w:val="00412D38"/>
    <w:rsid w:val="004131B8"/>
    <w:rsid w:val="004132B9"/>
    <w:rsid w:val="00413319"/>
    <w:rsid w:val="0041345D"/>
    <w:rsid w:val="00413562"/>
    <w:rsid w:val="00413710"/>
    <w:rsid w:val="00413832"/>
    <w:rsid w:val="00413AEA"/>
    <w:rsid w:val="00413C9E"/>
    <w:rsid w:val="00413D2A"/>
    <w:rsid w:val="00413D55"/>
    <w:rsid w:val="00413D81"/>
    <w:rsid w:val="00413EB5"/>
    <w:rsid w:val="00413ED6"/>
    <w:rsid w:val="0041406B"/>
    <w:rsid w:val="004142B0"/>
    <w:rsid w:val="004143EF"/>
    <w:rsid w:val="004148A0"/>
    <w:rsid w:val="004149C8"/>
    <w:rsid w:val="00414D1A"/>
    <w:rsid w:val="00414E45"/>
    <w:rsid w:val="00414F4B"/>
    <w:rsid w:val="004150A2"/>
    <w:rsid w:val="0041539A"/>
    <w:rsid w:val="0041541F"/>
    <w:rsid w:val="00415514"/>
    <w:rsid w:val="00415701"/>
    <w:rsid w:val="00415703"/>
    <w:rsid w:val="004157E3"/>
    <w:rsid w:val="00415822"/>
    <w:rsid w:val="004159E0"/>
    <w:rsid w:val="00415A40"/>
    <w:rsid w:val="00415BCC"/>
    <w:rsid w:val="00415D8B"/>
    <w:rsid w:val="00415EFF"/>
    <w:rsid w:val="0041620C"/>
    <w:rsid w:val="004163DA"/>
    <w:rsid w:val="0041680E"/>
    <w:rsid w:val="00416A57"/>
    <w:rsid w:val="00416A7D"/>
    <w:rsid w:val="00416CC3"/>
    <w:rsid w:val="00416D44"/>
    <w:rsid w:val="00416E37"/>
    <w:rsid w:val="0041700C"/>
    <w:rsid w:val="00417164"/>
    <w:rsid w:val="00417195"/>
    <w:rsid w:val="004172EE"/>
    <w:rsid w:val="004173D8"/>
    <w:rsid w:val="004174F5"/>
    <w:rsid w:val="004174FA"/>
    <w:rsid w:val="004177BF"/>
    <w:rsid w:val="00417876"/>
    <w:rsid w:val="004179D3"/>
    <w:rsid w:val="00417A12"/>
    <w:rsid w:val="00417A3B"/>
    <w:rsid w:val="00417AB9"/>
    <w:rsid w:val="00417AD8"/>
    <w:rsid w:val="00417CC0"/>
    <w:rsid w:val="00417D5E"/>
    <w:rsid w:val="00417F9A"/>
    <w:rsid w:val="004200EC"/>
    <w:rsid w:val="0042018E"/>
    <w:rsid w:val="00420364"/>
    <w:rsid w:val="00420433"/>
    <w:rsid w:val="004207EC"/>
    <w:rsid w:val="00420D0E"/>
    <w:rsid w:val="00420F8F"/>
    <w:rsid w:val="00420FE7"/>
    <w:rsid w:val="00421032"/>
    <w:rsid w:val="00421230"/>
    <w:rsid w:val="004212B7"/>
    <w:rsid w:val="004214B8"/>
    <w:rsid w:val="00421555"/>
    <w:rsid w:val="004215F0"/>
    <w:rsid w:val="0042185D"/>
    <w:rsid w:val="0042195B"/>
    <w:rsid w:val="00421B86"/>
    <w:rsid w:val="00421D7A"/>
    <w:rsid w:val="004220FB"/>
    <w:rsid w:val="0042214C"/>
    <w:rsid w:val="00422330"/>
    <w:rsid w:val="00422355"/>
    <w:rsid w:val="00422365"/>
    <w:rsid w:val="0042260D"/>
    <w:rsid w:val="00422676"/>
    <w:rsid w:val="00422786"/>
    <w:rsid w:val="0042286D"/>
    <w:rsid w:val="0042288A"/>
    <w:rsid w:val="00422997"/>
    <w:rsid w:val="00422A36"/>
    <w:rsid w:val="00422A73"/>
    <w:rsid w:val="00422C09"/>
    <w:rsid w:val="00422C60"/>
    <w:rsid w:val="00422C67"/>
    <w:rsid w:val="00422CA0"/>
    <w:rsid w:val="004230BA"/>
    <w:rsid w:val="004233D0"/>
    <w:rsid w:val="00423724"/>
    <w:rsid w:val="00423836"/>
    <w:rsid w:val="00423B8A"/>
    <w:rsid w:val="00423CDA"/>
    <w:rsid w:val="00423DE8"/>
    <w:rsid w:val="00423EC9"/>
    <w:rsid w:val="00423F1B"/>
    <w:rsid w:val="004241EA"/>
    <w:rsid w:val="0042432A"/>
    <w:rsid w:val="0042451E"/>
    <w:rsid w:val="00424615"/>
    <w:rsid w:val="0042468B"/>
    <w:rsid w:val="004246C8"/>
    <w:rsid w:val="00424832"/>
    <w:rsid w:val="00424A6B"/>
    <w:rsid w:val="00424C28"/>
    <w:rsid w:val="00424C8D"/>
    <w:rsid w:val="00424CBA"/>
    <w:rsid w:val="00425219"/>
    <w:rsid w:val="00425465"/>
    <w:rsid w:val="00425543"/>
    <w:rsid w:val="004255E7"/>
    <w:rsid w:val="00425731"/>
    <w:rsid w:val="00425876"/>
    <w:rsid w:val="00425D1B"/>
    <w:rsid w:val="00425F9C"/>
    <w:rsid w:val="00426364"/>
    <w:rsid w:val="004264EF"/>
    <w:rsid w:val="00426BB8"/>
    <w:rsid w:val="004272B6"/>
    <w:rsid w:val="00427314"/>
    <w:rsid w:val="00427336"/>
    <w:rsid w:val="004273D3"/>
    <w:rsid w:val="00427858"/>
    <w:rsid w:val="00427878"/>
    <w:rsid w:val="004278DC"/>
    <w:rsid w:val="00427A38"/>
    <w:rsid w:val="00427C16"/>
    <w:rsid w:val="00430002"/>
    <w:rsid w:val="00430159"/>
    <w:rsid w:val="004301DA"/>
    <w:rsid w:val="004303A1"/>
    <w:rsid w:val="00430532"/>
    <w:rsid w:val="00430688"/>
    <w:rsid w:val="00430739"/>
    <w:rsid w:val="00430A91"/>
    <w:rsid w:val="00430AAA"/>
    <w:rsid w:val="00430C2D"/>
    <w:rsid w:val="00430E70"/>
    <w:rsid w:val="00430F72"/>
    <w:rsid w:val="00431295"/>
    <w:rsid w:val="004318FF"/>
    <w:rsid w:val="004319E7"/>
    <w:rsid w:val="004319EB"/>
    <w:rsid w:val="00431AD6"/>
    <w:rsid w:val="00431CD5"/>
    <w:rsid w:val="00431D37"/>
    <w:rsid w:val="00431FDA"/>
    <w:rsid w:val="00432479"/>
    <w:rsid w:val="0043257A"/>
    <w:rsid w:val="004327AD"/>
    <w:rsid w:val="00432907"/>
    <w:rsid w:val="00432B01"/>
    <w:rsid w:val="00432B60"/>
    <w:rsid w:val="00432CEF"/>
    <w:rsid w:val="00432DAF"/>
    <w:rsid w:val="0043300F"/>
    <w:rsid w:val="004331E0"/>
    <w:rsid w:val="004331FB"/>
    <w:rsid w:val="004332A1"/>
    <w:rsid w:val="004332BC"/>
    <w:rsid w:val="004335A1"/>
    <w:rsid w:val="004336D0"/>
    <w:rsid w:val="0043380E"/>
    <w:rsid w:val="00433848"/>
    <w:rsid w:val="004338ED"/>
    <w:rsid w:val="004338FD"/>
    <w:rsid w:val="00433958"/>
    <w:rsid w:val="00433AC3"/>
    <w:rsid w:val="00433FA7"/>
    <w:rsid w:val="004340BD"/>
    <w:rsid w:val="004341C9"/>
    <w:rsid w:val="004343DA"/>
    <w:rsid w:val="0043469C"/>
    <w:rsid w:val="004347D6"/>
    <w:rsid w:val="0043492D"/>
    <w:rsid w:val="0043493C"/>
    <w:rsid w:val="00434B81"/>
    <w:rsid w:val="00434BC0"/>
    <w:rsid w:val="00434C80"/>
    <w:rsid w:val="00434F10"/>
    <w:rsid w:val="00435085"/>
    <w:rsid w:val="00435A6F"/>
    <w:rsid w:val="00435B9E"/>
    <w:rsid w:val="00435D21"/>
    <w:rsid w:val="00435D9B"/>
    <w:rsid w:val="0043633A"/>
    <w:rsid w:val="004363DD"/>
    <w:rsid w:val="004365FA"/>
    <w:rsid w:val="00436770"/>
    <w:rsid w:val="004367E8"/>
    <w:rsid w:val="00436B67"/>
    <w:rsid w:val="00436BE0"/>
    <w:rsid w:val="00436C5F"/>
    <w:rsid w:val="00436D7A"/>
    <w:rsid w:val="00436DAF"/>
    <w:rsid w:val="00436FE3"/>
    <w:rsid w:val="004370F5"/>
    <w:rsid w:val="0043731A"/>
    <w:rsid w:val="00437441"/>
    <w:rsid w:val="0043766B"/>
    <w:rsid w:val="00437708"/>
    <w:rsid w:val="00437A33"/>
    <w:rsid w:val="00437DF5"/>
    <w:rsid w:val="0044032B"/>
    <w:rsid w:val="0044045E"/>
    <w:rsid w:val="00440597"/>
    <w:rsid w:val="00440894"/>
    <w:rsid w:val="00440CC4"/>
    <w:rsid w:val="00440CCE"/>
    <w:rsid w:val="00440E40"/>
    <w:rsid w:val="004415A4"/>
    <w:rsid w:val="004415CA"/>
    <w:rsid w:val="004415E3"/>
    <w:rsid w:val="00441A8E"/>
    <w:rsid w:val="00441B7B"/>
    <w:rsid w:val="00441B9C"/>
    <w:rsid w:val="004420D2"/>
    <w:rsid w:val="004422C9"/>
    <w:rsid w:val="00442425"/>
    <w:rsid w:val="0044251F"/>
    <w:rsid w:val="004429DD"/>
    <w:rsid w:val="00442AC2"/>
    <w:rsid w:val="00442B18"/>
    <w:rsid w:val="00442CF9"/>
    <w:rsid w:val="00442D5A"/>
    <w:rsid w:val="00442DE9"/>
    <w:rsid w:val="00442EEE"/>
    <w:rsid w:val="004430F7"/>
    <w:rsid w:val="004431DD"/>
    <w:rsid w:val="004433D7"/>
    <w:rsid w:val="004436AB"/>
    <w:rsid w:val="0044378C"/>
    <w:rsid w:val="0044391F"/>
    <w:rsid w:val="00443AE6"/>
    <w:rsid w:val="00443D14"/>
    <w:rsid w:val="00443DEB"/>
    <w:rsid w:val="00443FFF"/>
    <w:rsid w:val="00444400"/>
    <w:rsid w:val="00444848"/>
    <w:rsid w:val="00444B0A"/>
    <w:rsid w:val="00444BE4"/>
    <w:rsid w:val="00444D8C"/>
    <w:rsid w:val="00444FD6"/>
    <w:rsid w:val="0044518B"/>
    <w:rsid w:val="00445263"/>
    <w:rsid w:val="00445823"/>
    <w:rsid w:val="00445861"/>
    <w:rsid w:val="00445BBA"/>
    <w:rsid w:val="00445BFA"/>
    <w:rsid w:val="00445FE0"/>
    <w:rsid w:val="004461C8"/>
    <w:rsid w:val="00446278"/>
    <w:rsid w:val="0044634F"/>
    <w:rsid w:val="004465A0"/>
    <w:rsid w:val="0044668B"/>
    <w:rsid w:val="004466EA"/>
    <w:rsid w:val="004468E7"/>
    <w:rsid w:val="00446A21"/>
    <w:rsid w:val="00446D01"/>
    <w:rsid w:val="00446D83"/>
    <w:rsid w:val="00446E4E"/>
    <w:rsid w:val="00446EF2"/>
    <w:rsid w:val="00447074"/>
    <w:rsid w:val="004470AF"/>
    <w:rsid w:val="0044713A"/>
    <w:rsid w:val="0044737E"/>
    <w:rsid w:val="00447545"/>
    <w:rsid w:val="004477CD"/>
    <w:rsid w:val="00447B51"/>
    <w:rsid w:val="00447C82"/>
    <w:rsid w:val="00447D0C"/>
    <w:rsid w:val="00447D80"/>
    <w:rsid w:val="00447F63"/>
    <w:rsid w:val="00447FA0"/>
    <w:rsid w:val="00450183"/>
    <w:rsid w:val="0045029E"/>
    <w:rsid w:val="004504A5"/>
    <w:rsid w:val="00450783"/>
    <w:rsid w:val="00450838"/>
    <w:rsid w:val="00450B07"/>
    <w:rsid w:val="00450DE3"/>
    <w:rsid w:val="00450F73"/>
    <w:rsid w:val="00450FBA"/>
    <w:rsid w:val="0045104F"/>
    <w:rsid w:val="00451094"/>
    <w:rsid w:val="004515E5"/>
    <w:rsid w:val="0045160F"/>
    <w:rsid w:val="0045174B"/>
    <w:rsid w:val="0045177F"/>
    <w:rsid w:val="00451C1C"/>
    <w:rsid w:val="004520FF"/>
    <w:rsid w:val="00452464"/>
    <w:rsid w:val="00452752"/>
    <w:rsid w:val="00452A01"/>
    <w:rsid w:val="00452A24"/>
    <w:rsid w:val="00452AAA"/>
    <w:rsid w:val="00452D2A"/>
    <w:rsid w:val="00452D43"/>
    <w:rsid w:val="0045319E"/>
    <w:rsid w:val="00453258"/>
    <w:rsid w:val="004534F8"/>
    <w:rsid w:val="0045368C"/>
    <w:rsid w:val="0045380B"/>
    <w:rsid w:val="00453AF8"/>
    <w:rsid w:val="00453D2D"/>
    <w:rsid w:val="00454018"/>
    <w:rsid w:val="004541E6"/>
    <w:rsid w:val="004545B0"/>
    <w:rsid w:val="00454661"/>
    <w:rsid w:val="0045482B"/>
    <w:rsid w:val="00454BA3"/>
    <w:rsid w:val="00454D16"/>
    <w:rsid w:val="00454DE9"/>
    <w:rsid w:val="00454E6E"/>
    <w:rsid w:val="00454E93"/>
    <w:rsid w:val="00454F39"/>
    <w:rsid w:val="0045511F"/>
    <w:rsid w:val="004551CF"/>
    <w:rsid w:val="00455272"/>
    <w:rsid w:val="00455385"/>
    <w:rsid w:val="004554FC"/>
    <w:rsid w:val="004555CA"/>
    <w:rsid w:val="00455700"/>
    <w:rsid w:val="0045577E"/>
    <w:rsid w:val="00455B66"/>
    <w:rsid w:val="00455CFC"/>
    <w:rsid w:val="00455DBC"/>
    <w:rsid w:val="00455E5B"/>
    <w:rsid w:val="00455EEA"/>
    <w:rsid w:val="00455EF2"/>
    <w:rsid w:val="00455EF6"/>
    <w:rsid w:val="00455F8A"/>
    <w:rsid w:val="00456038"/>
    <w:rsid w:val="004562B1"/>
    <w:rsid w:val="00456399"/>
    <w:rsid w:val="00456916"/>
    <w:rsid w:val="00456CF2"/>
    <w:rsid w:val="00456E37"/>
    <w:rsid w:val="00456E44"/>
    <w:rsid w:val="00456EA8"/>
    <w:rsid w:val="00457169"/>
    <w:rsid w:val="004573A6"/>
    <w:rsid w:val="004573EA"/>
    <w:rsid w:val="00457499"/>
    <w:rsid w:val="0045774F"/>
    <w:rsid w:val="00457A5D"/>
    <w:rsid w:val="00457B87"/>
    <w:rsid w:val="00457C07"/>
    <w:rsid w:val="00457F62"/>
    <w:rsid w:val="004604BA"/>
    <w:rsid w:val="00460754"/>
    <w:rsid w:val="0046075C"/>
    <w:rsid w:val="00460939"/>
    <w:rsid w:val="00460A76"/>
    <w:rsid w:val="00460B16"/>
    <w:rsid w:val="00460B84"/>
    <w:rsid w:val="00460C0E"/>
    <w:rsid w:val="00460D7B"/>
    <w:rsid w:val="00460E8F"/>
    <w:rsid w:val="00460EC4"/>
    <w:rsid w:val="00461319"/>
    <w:rsid w:val="00461409"/>
    <w:rsid w:val="00461827"/>
    <w:rsid w:val="004619B9"/>
    <w:rsid w:val="00461CB0"/>
    <w:rsid w:val="00461CB5"/>
    <w:rsid w:val="00461D23"/>
    <w:rsid w:val="00461DE5"/>
    <w:rsid w:val="00461E1B"/>
    <w:rsid w:val="00462202"/>
    <w:rsid w:val="004622CC"/>
    <w:rsid w:val="004622E4"/>
    <w:rsid w:val="0046233E"/>
    <w:rsid w:val="004623C4"/>
    <w:rsid w:val="00462524"/>
    <w:rsid w:val="004625A3"/>
    <w:rsid w:val="004626AC"/>
    <w:rsid w:val="004626FC"/>
    <w:rsid w:val="0046285E"/>
    <w:rsid w:val="0046297C"/>
    <w:rsid w:val="00462A15"/>
    <w:rsid w:val="00462B33"/>
    <w:rsid w:val="00462B7B"/>
    <w:rsid w:val="0046341E"/>
    <w:rsid w:val="00463570"/>
    <w:rsid w:val="00463790"/>
    <w:rsid w:val="004637E1"/>
    <w:rsid w:val="00463853"/>
    <w:rsid w:val="00463C90"/>
    <w:rsid w:val="00463DA6"/>
    <w:rsid w:val="0046430C"/>
    <w:rsid w:val="00464534"/>
    <w:rsid w:val="004647E2"/>
    <w:rsid w:val="0046494C"/>
    <w:rsid w:val="0046497A"/>
    <w:rsid w:val="00464FB3"/>
    <w:rsid w:val="0046521B"/>
    <w:rsid w:val="00465222"/>
    <w:rsid w:val="004652F1"/>
    <w:rsid w:val="0046561C"/>
    <w:rsid w:val="00465651"/>
    <w:rsid w:val="00465942"/>
    <w:rsid w:val="0046597B"/>
    <w:rsid w:val="00465CC7"/>
    <w:rsid w:val="00465E6C"/>
    <w:rsid w:val="00466036"/>
    <w:rsid w:val="00466238"/>
    <w:rsid w:val="0046631E"/>
    <w:rsid w:val="0046641D"/>
    <w:rsid w:val="00466437"/>
    <w:rsid w:val="0046658D"/>
    <w:rsid w:val="004667A6"/>
    <w:rsid w:val="004667B5"/>
    <w:rsid w:val="00466934"/>
    <w:rsid w:val="004669C0"/>
    <w:rsid w:val="00466A1D"/>
    <w:rsid w:val="00466E54"/>
    <w:rsid w:val="00466E7E"/>
    <w:rsid w:val="00467352"/>
    <w:rsid w:val="004679A2"/>
    <w:rsid w:val="004679FE"/>
    <w:rsid w:val="00467A56"/>
    <w:rsid w:val="00467D4D"/>
    <w:rsid w:val="004706AB"/>
    <w:rsid w:val="004706E4"/>
    <w:rsid w:val="0047087B"/>
    <w:rsid w:val="004709C3"/>
    <w:rsid w:val="00470C9C"/>
    <w:rsid w:val="0047114C"/>
    <w:rsid w:val="0047144D"/>
    <w:rsid w:val="004716E3"/>
    <w:rsid w:val="0047178A"/>
    <w:rsid w:val="00471B28"/>
    <w:rsid w:val="00471B3D"/>
    <w:rsid w:val="00471CD1"/>
    <w:rsid w:val="00471CEC"/>
    <w:rsid w:val="00471F9A"/>
    <w:rsid w:val="0047203B"/>
    <w:rsid w:val="00472276"/>
    <w:rsid w:val="004722C1"/>
    <w:rsid w:val="0047245F"/>
    <w:rsid w:val="004724B1"/>
    <w:rsid w:val="004725F9"/>
    <w:rsid w:val="00472666"/>
    <w:rsid w:val="00472957"/>
    <w:rsid w:val="004729A8"/>
    <w:rsid w:val="00472B86"/>
    <w:rsid w:val="00472E59"/>
    <w:rsid w:val="00472F4A"/>
    <w:rsid w:val="00473399"/>
    <w:rsid w:val="0047342D"/>
    <w:rsid w:val="0047342F"/>
    <w:rsid w:val="004734F5"/>
    <w:rsid w:val="0047359C"/>
    <w:rsid w:val="004736A7"/>
    <w:rsid w:val="00473780"/>
    <w:rsid w:val="0047382D"/>
    <w:rsid w:val="00473938"/>
    <w:rsid w:val="0047395E"/>
    <w:rsid w:val="004739FB"/>
    <w:rsid w:val="00473AE5"/>
    <w:rsid w:val="00473B18"/>
    <w:rsid w:val="00473B55"/>
    <w:rsid w:val="0047409B"/>
    <w:rsid w:val="00474116"/>
    <w:rsid w:val="00474248"/>
    <w:rsid w:val="004742FA"/>
    <w:rsid w:val="00474374"/>
    <w:rsid w:val="00474446"/>
    <w:rsid w:val="004747E7"/>
    <w:rsid w:val="00474AD9"/>
    <w:rsid w:val="00474D2C"/>
    <w:rsid w:val="00475011"/>
    <w:rsid w:val="0047518B"/>
    <w:rsid w:val="004751AA"/>
    <w:rsid w:val="004751CA"/>
    <w:rsid w:val="00475416"/>
    <w:rsid w:val="00475491"/>
    <w:rsid w:val="004756D6"/>
    <w:rsid w:val="004756F6"/>
    <w:rsid w:val="0047592B"/>
    <w:rsid w:val="00475CC6"/>
    <w:rsid w:val="00476481"/>
    <w:rsid w:val="004767BE"/>
    <w:rsid w:val="00476ADB"/>
    <w:rsid w:val="00476AFB"/>
    <w:rsid w:val="00476BFB"/>
    <w:rsid w:val="00477009"/>
    <w:rsid w:val="004770EC"/>
    <w:rsid w:val="0047716B"/>
    <w:rsid w:val="00477177"/>
    <w:rsid w:val="0047738F"/>
    <w:rsid w:val="0047739B"/>
    <w:rsid w:val="004774F3"/>
    <w:rsid w:val="00477AFE"/>
    <w:rsid w:val="00477C00"/>
    <w:rsid w:val="00477C7B"/>
    <w:rsid w:val="00477C81"/>
    <w:rsid w:val="00477D21"/>
    <w:rsid w:val="00477E1D"/>
    <w:rsid w:val="0048007D"/>
    <w:rsid w:val="00480422"/>
    <w:rsid w:val="00480501"/>
    <w:rsid w:val="0048074C"/>
    <w:rsid w:val="00480838"/>
    <w:rsid w:val="0048091A"/>
    <w:rsid w:val="00480ED0"/>
    <w:rsid w:val="00480EDF"/>
    <w:rsid w:val="004810E9"/>
    <w:rsid w:val="004811F2"/>
    <w:rsid w:val="004812C4"/>
    <w:rsid w:val="0048136E"/>
    <w:rsid w:val="00481411"/>
    <w:rsid w:val="00481428"/>
    <w:rsid w:val="004817CC"/>
    <w:rsid w:val="00481D54"/>
    <w:rsid w:val="00481DA9"/>
    <w:rsid w:val="00482225"/>
    <w:rsid w:val="00482244"/>
    <w:rsid w:val="00482388"/>
    <w:rsid w:val="004823A6"/>
    <w:rsid w:val="004824EC"/>
    <w:rsid w:val="00482521"/>
    <w:rsid w:val="0048253A"/>
    <w:rsid w:val="0048256B"/>
    <w:rsid w:val="00482774"/>
    <w:rsid w:val="004827C6"/>
    <w:rsid w:val="00482993"/>
    <w:rsid w:val="0048299F"/>
    <w:rsid w:val="004829FE"/>
    <w:rsid w:val="00482A44"/>
    <w:rsid w:val="00482E1D"/>
    <w:rsid w:val="00482E3F"/>
    <w:rsid w:val="00482F89"/>
    <w:rsid w:val="00483268"/>
    <w:rsid w:val="00483312"/>
    <w:rsid w:val="00483A93"/>
    <w:rsid w:val="00483D66"/>
    <w:rsid w:val="00483E55"/>
    <w:rsid w:val="00483FFE"/>
    <w:rsid w:val="004841CC"/>
    <w:rsid w:val="00484287"/>
    <w:rsid w:val="0048439D"/>
    <w:rsid w:val="00484449"/>
    <w:rsid w:val="0048484A"/>
    <w:rsid w:val="00484859"/>
    <w:rsid w:val="00484CE1"/>
    <w:rsid w:val="00484E88"/>
    <w:rsid w:val="004850A8"/>
    <w:rsid w:val="0048529B"/>
    <w:rsid w:val="00485525"/>
    <w:rsid w:val="0048556F"/>
    <w:rsid w:val="0048595D"/>
    <w:rsid w:val="00485B62"/>
    <w:rsid w:val="00485BA3"/>
    <w:rsid w:val="0048601A"/>
    <w:rsid w:val="00486033"/>
    <w:rsid w:val="0048628C"/>
    <w:rsid w:val="004862AA"/>
    <w:rsid w:val="004863C0"/>
    <w:rsid w:val="004864D8"/>
    <w:rsid w:val="00486507"/>
    <w:rsid w:val="0048656F"/>
    <w:rsid w:val="0048664D"/>
    <w:rsid w:val="004866C9"/>
    <w:rsid w:val="00486717"/>
    <w:rsid w:val="0048695C"/>
    <w:rsid w:val="0048698F"/>
    <w:rsid w:val="00486AE0"/>
    <w:rsid w:val="00486B92"/>
    <w:rsid w:val="00486C3E"/>
    <w:rsid w:val="00486D39"/>
    <w:rsid w:val="00486DF5"/>
    <w:rsid w:val="00486E34"/>
    <w:rsid w:val="00487175"/>
    <w:rsid w:val="00487231"/>
    <w:rsid w:val="0048723C"/>
    <w:rsid w:val="00487738"/>
    <w:rsid w:val="00487888"/>
    <w:rsid w:val="00487939"/>
    <w:rsid w:val="00487B7B"/>
    <w:rsid w:val="00487BDE"/>
    <w:rsid w:val="00487D54"/>
    <w:rsid w:val="00487E23"/>
    <w:rsid w:val="00487E81"/>
    <w:rsid w:val="00487EBC"/>
    <w:rsid w:val="00487EEE"/>
    <w:rsid w:val="004902CD"/>
    <w:rsid w:val="0049059F"/>
    <w:rsid w:val="00490993"/>
    <w:rsid w:val="00490BBB"/>
    <w:rsid w:val="00490C28"/>
    <w:rsid w:val="00490D39"/>
    <w:rsid w:val="00490E06"/>
    <w:rsid w:val="00490ECE"/>
    <w:rsid w:val="004911BA"/>
    <w:rsid w:val="00491221"/>
    <w:rsid w:val="0049128D"/>
    <w:rsid w:val="004912E7"/>
    <w:rsid w:val="004913C0"/>
    <w:rsid w:val="00491547"/>
    <w:rsid w:val="00491631"/>
    <w:rsid w:val="00491D70"/>
    <w:rsid w:val="00491EE3"/>
    <w:rsid w:val="00491F86"/>
    <w:rsid w:val="00491F98"/>
    <w:rsid w:val="00491FF4"/>
    <w:rsid w:val="004920AF"/>
    <w:rsid w:val="0049255D"/>
    <w:rsid w:val="00492738"/>
    <w:rsid w:val="00492B55"/>
    <w:rsid w:val="00492DBC"/>
    <w:rsid w:val="004930E4"/>
    <w:rsid w:val="004930F7"/>
    <w:rsid w:val="00493139"/>
    <w:rsid w:val="00493773"/>
    <w:rsid w:val="00493811"/>
    <w:rsid w:val="004938C3"/>
    <w:rsid w:val="004938F6"/>
    <w:rsid w:val="00493AF1"/>
    <w:rsid w:val="00493BF2"/>
    <w:rsid w:val="00493C76"/>
    <w:rsid w:val="00493C97"/>
    <w:rsid w:val="00493DE3"/>
    <w:rsid w:val="00493E80"/>
    <w:rsid w:val="00494726"/>
    <w:rsid w:val="00494806"/>
    <w:rsid w:val="004949DD"/>
    <w:rsid w:val="00494D87"/>
    <w:rsid w:val="00494EA4"/>
    <w:rsid w:val="00494FAF"/>
    <w:rsid w:val="00495317"/>
    <w:rsid w:val="0049532D"/>
    <w:rsid w:val="0049550C"/>
    <w:rsid w:val="00495652"/>
    <w:rsid w:val="00495721"/>
    <w:rsid w:val="00495E03"/>
    <w:rsid w:val="00495F28"/>
    <w:rsid w:val="004961F6"/>
    <w:rsid w:val="0049646E"/>
    <w:rsid w:val="00496822"/>
    <w:rsid w:val="00496902"/>
    <w:rsid w:val="0049696B"/>
    <w:rsid w:val="00496C70"/>
    <w:rsid w:val="00496D4C"/>
    <w:rsid w:val="004970CB"/>
    <w:rsid w:val="004970EC"/>
    <w:rsid w:val="00497191"/>
    <w:rsid w:val="004971AC"/>
    <w:rsid w:val="004971D8"/>
    <w:rsid w:val="00497BC6"/>
    <w:rsid w:val="00497F21"/>
    <w:rsid w:val="00497F7B"/>
    <w:rsid w:val="004A02CD"/>
    <w:rsid w:val="004A0763"/>
    <w:rsid w:val="004A0A65"/>
    <w:rsid w:val="004A0CDB"/>
    <w:rsid w:val="004A0DA3"/>
    <w:rsid w:val="004A0ECF"/>
    <w:rsid w:val="004A0F3A"/>
    <w:rsid w:val="004A1095"/>
    <w:rsid w:val="004A165B"/>
    <w:rsid w:val="004A1B1A"/>
    <w:rsid w:val="004A1E44"/>
    <w:rsid w:val="004A1F4B"/>
    <w:rsid w:val="004A1F7B"/>
    <w:rsid w:val="004A21F3"/>
    <w:rsid w:val="004A2398"/>
    <w:rsid w:val="004A23C1"/>
    <w:rsid w:val="004A23D3"/>
    <w:rsid w:val="004A2855"/>
    <w:rsid w:val="004A2895"/>
    <w:rsid w:val="004A2B2D"/>
    <w:rsid w:val="004A2BAF"/>
    <w:rsid w:val="004A2D43"/>
    <w:rsid w:val="004A2D92"/>
    <w:rsid w:val="004A3092"/>
    <w:rsid w:val="004A3110"/>
    <w:rsid w:val="004A3199"/>
    <w:rsid w:val="004A31FE"/>
    <w:rsid w:val="004A35FD"/>
    <w:rsid w:val="004A3D81"/>
    <w:rsid w:val="004A3DF1"/>
    <w:rsid w:val="004A405E"/>
    <w:rsid w:val="004A4239"/>
    <w:rsid w:val="004A43BA"/>
    <w:rsid w:val="004A4439"/>
    <w:rsid w:val="004A44A2"/>
    <w:rsid w:val="004A470F"/>
    <w:rsid w:val="004A4C84"/>
    <w:rsid w:val="004A5224"/>
    <w:rsid w:val="004A5271"/>
    <w:rsid w:val="004A52EA"/>
    <w:rsid w:val="004A53DE"/>
    <w:rsid w:val="004A5400"/>
    <w:rsid w:val="004A55F2"/>
    <w:rsid w:val="004A57E1"/>
    <w:rsid w:val="004A5A8C"/>
    <w:rsid w:val="004A5BF3"/>
    <w:rsid w:val="004A5C46"/>
    <w:rsid w:val="004A5C4B"/>
    <w:rsid w:val="004A5EC5"/>
    <w:rsid w:val="004A6008"/>
    <w:rsid w:val="004A66A1"/>
    <w:rsid w:val="004A683F"/>
    <w:rsid w:val="004A6986"/>
    <w:rsid w:val="004A6A78"/>
    <w:rsid w:val="004A6A91"/>
    <w:rsid w:val="004A6B6B"/>
    <w:rsid w:val="004A6C88"/>
    <w:rsid w:val="004A6D23"/>
    <w:rsid w:val="004A71E3"/>
    <w:rsid w:val="004A7435"/>
    <w:rsid w:val="004A7522"/>
    <w:rsid w:val="004A7735"/>
    <w:rsid w:val="004A781C"/>
    <w:rsid w:val="004A7A37"/>
    <w:rsid w:val="004A7C87"/>
    <w:rsid w:val="004A7DB4"/>
    <w:rsid w:val="004A7DFB"/>
    <w:rsid w:val="004A7E09"/>
    <w:rsid w:val="004A7EE7"/>
    <w:rsid w:val="004B0253"/>
    <w:rsid w:val="004B02F8"/>
    <w:rsid w:val="004B034B"/>
    <w:rsid w:val="004B04AC"/>
    <w:rsid w:val="004B051E"/>
    <w:rsid w:val="004B0604"/>
    <w:rsid w:val="004B0748"/>
    <w:rsid w:val="004B088D"/>
    <w:rsid w:val="004B0AB4"/>
    <w:rsid w:val="004B0B6E"/>
    <w:rsid w:val="004B0CD1"/>
    <w:rsid w:val="004B0E42"/>
    <w:rsid w:val="004B0E8C"/>
    <w:rsid w:val="004B100D"/>
    <w:rsid w:val="004B1286"/>
    <w:rsid w:val="004B16D0"/>
    <w:rsid w:val="004B1816"/>
    <w:rsid w:val="004B1B01"/>
    <w:rsid w:val="004B1B4B"/>
    <w:rsid w:val="004B1F59"/>
    <w:rsid w:val="004B1F85"/>
    <w:rsid w:val="004B1F94"/>
    <w:rsid w:val="004B1FAC"/>
    <w:rsid w:val="004B220C"/>
    <w:rsid w:val="004B2302"/>
    <w:rsid w:val="004B239E"/>
    <w:rsid w:val="004B240E"/>
    <w:rsid w:val="004B248B"/>
    <w:rsid w:val="004B2636"/>
    <w:rsid w:val="004B26F7"/>
    <w:rsid w:val="004B272C"/>
    <w:rsid w:val="004B2788"/>
    <w:rsid w:val="004B2921"/>
    <w:rsid w:val="004B2A6E"/>
    <w:rsid w:val="004B2C7F"/>
    <w:rsid w:val="004B2D63"/>
    <w:rsid w:val="004B3132"/>
    <w:rsid w:val="004B3397"/>
    <w:rsid w:val="004B33C2"/>
    <w:rsid w:val="004B34BC"/>
    <w:rsid w:val="004B3513"/>
    <w:rsid w:val="004B36C0"/>
    <w:rsid w:val="004B3882"/>
    <w:rsid w:val="004B3A85"/>
    <w:rsid w:val="004B3B40"/>
    <w:rsid w:val="004B3C24"/>
    <w:rsid w:val="004B3EC3"/>
    <w:rsid w:val="004B3F25"/>
    <w:rsid w:val="004B3FF0"/>
    <w:rsid w:val="004B40DE"/>
    <w:rsid w:val="004B41B2"/>
    <w:rsid w:val="004B4200"/>
    <w:rsid w:val="004B424A"/>
    <w:rsid w:val="004B42BA"/>
    <w:rsid w:val="004B4316"/>
    <w:rsid w:val="004B473E"/>
    <w:rsid w:val="004B475D"/>
    <w:rsid w:val="004B4A29"/>
    <w:rsid w:val="004B4DAA"/>
    <w:rsid w:val="004B4E8A"/>
    <w:rsid w:val="004B500B"/>
    <w:rsid w:val="004B5141"/>
    <w:rsid w:val="004B5398"/>
    <w:rsid w:val="004B54B5"/>
    <w:rsid w:val="004B5637"/>
    <w:rsid w:val="004B5742"/>
    <w:rsid w:val="004B574C"/>
    <w:rsid w:val="004B5910"/>
    <w:rsid w:val="004B59AD"/>
    <w:rsid w:val="004B5C9F"/>
    <w:rsid w:val="004B5F10"/>
    <w:rsid w:val="004B6041"/>
    <w:rsid w:val="004B63E3"/>
    <w:rsid w:val="004B66EB"/>
    <w:rsid w:val="004B6ACB"/>
    <w:rsid w:val="004B6B1F"/>
    <w:rsid w:val="004B6C95"/>
    <w:rsid w:val="004B6E05"/>
    <w:rsid w:val="004B6F00"/>
    <w:rsid w:val="004B6F98"/>
    <w:rsid w:val="004B7095"/>
    <w:rsid w:val="004B7301"/>
    <w:rsid w:val="004B75E4"/>
    <w:rsid w:val="004B7B0B"/>
    <w:rsid w:val="004B7CEB"/>
    <w:rsid w:val="004C034A"/>
    <w:rsid w:val="004C062A"/>
    <w:rsid w:val="004C0F19"/>
    <w:rsid w:val="004C0FF2"/>
    <w:rsid w:val="004C1050"/>
    <w:rsid w:val="004C1109"/>
    <w:rsid w:val="004C131F"/>
    <w:rsid w:val="004C1781"/>
    <w:rsid w:val="004C1924"/>
    <w:rsid w:val="004C19BB"/>
    <w:rsid w:val="004C1B90"/>
    <w:rsid w:val="004C1E4E"/>
    <w:rsid w:val="004C1EC9"/>
    <w:rsid w:val="004C2077"/>
    <w:rsid w:val="004C2090"/>
    <w:rsid w:val="004C21A6"/>
    <w:rsid w:val="004C2210"/>
    <w:rsid w:val="004C2840"/>
    <w:rsid w:val="004C2AEC"/>
    <w:rsid w:val="004C2DF7"/>
    <w:rsid w:val="004C2E76"/>
    <w:rsid w:val="004C30B4"/>
    <w:rsid w:val="004C30E6"/>
    <w:rsid w:val="004C315E"/>
    <w:rsid w:val="004C3448"/>
    <w:rsid w:val="004C37A8"/>
    <w:rsid w:val="004C37CF"/>
    <w:rsid w:val="004C39DB"/>
    <w:rsid w:val="004C3B5B"/>
    <w:rsid w:val="004C3B7A"/>
    <w:rsid w:val="004C3FA9"/>
    <w:rsid w:val="004C3FD7"/>
    <w:rsid w:val="004C4056"/>
    <w:rsid w:val="004C407C"/>
    <w:rsid w:val="004C4085"/>
    <w:rsid w:val="004C42F6"/>
    <w:rsid w:val="004C4452"/>
    <w:rsid w:val="004C453A"/>
    <w:rsid w:val="004C453D"/>
    <w:rsid w:val="004C46E8"/>
    <w:rsid w:val="004C4707"/>
    <w:rsid w:val="004C491C"/>
    <w:rsid w:val="004C4A10"/>
    <w:rsid w:val="004C4C04"/>
    <w:rsid w:val="004C4C50"/>
    <w:rsid w:val="004C4F78"/>
    <w:rsid w:val="004C4FF7"/>
    <w:rsid w:val="004C513B"/>
    <w:rsid w:val="004C513F"/>
    <w:rsid w:val="004C514C"/>
    <w:rsid w:val="004C5200"/>
    <w:rsid w:val="004C5204"/>
    <w:rsid w:val="004C5341"/>
    <w:rsid w:val="004C549E"/>
    <w:rsid w:val="004C5596"/>
    <w:rsid w:val="004C55A4"/>
    <w:rsid w:val="004C5705"/>
    <w:rsid w:val="004C5763"/>
    <w:rsid w:val="004C5779"/>
    <w:rsid w:val="004C5A1F"/>
    <w:rsid w:val="004C5A95"/>
    <w:rsid w:val="004C5B89"/>
    <w:rsid w:val="004C5DB2"/>
    <w:rsid w:val="004C5DEA"/>
    <w:rsid w:val="004C5E2F"/>
    <w:rsid w:val="004C606F"/>
    <w:rsid w:val="004C6193"/>
    <w:rsid w:val="004C62E2"/>
    <w:rsid w:val="004C63F1"/>
    <w:rsid w:val="004C64FB"/>
    <w:rsid w:val="004C6792"/>
    <w:rsid w:val="004C67D4"/>
    <w:rsid w:val="004C68D3"/>
    <w:rsid w:val="004C6A6A"/>
    <w:rsid w:val="004C6AAF"/>
    <w:rsid w:val="004C6B57"/>
    <w:rsid w:val="004C6C3A"/>
    <w:rsid w:val="004C6D19"/>
    <w:rsid w:val="004C6E79"/>
    <w:rsid w:val="004C7215"/>
    <w:rsid w:val="004C7554"/>
    <w:rsid w:val="004C75EF"/>
    <w:rsid w:val="004C76CA"/>
    <w:rsid w:val="004C7764"/>
    <w:rsid w:val="004C77F7"/>
    <w:rsid w:val="004C7850"/>
    <w:rsid w:val="004C7903"/>
    <w:rsid w:val="004D01E1"/>
    <w:rsid w:val="004D02D7"/>
    <w:rsid w:val="004D097F"/>
    <w:rsid w:val="004D0AC1"/>
    <w:rsid w:val="004D0D88"/>
    <w:rsid w:val="004D1015"/>
    <w:rsid w:val="004D1234"/>
    <w:rsid w:val="004D15F9"/>
    <w:rsid w:val="004D1819"/>
    <w:rsid w:val="004D1C30"/>
    <w:rsid w:val="004D2065"/>
    <w:rsid w:val="004D221F"/>
    <w:rsid w:val="004D2260"/>
    <w:rsid w:val="004D22AD"/>
    <w:rsid w:val="004D231C"/>
    <w:rsid w:val="004D23F4"/>
    <w:rsid w:val="004D254C"/>
    <w:rsid w:val="004D266E"/>
    <w:rsid w:val="004D2C80"/>
    <w:rsid w:val="004D2CFA"/>
    <w:rsid w:val="004D2D27"/>
    <w:rsid w:val="004D2DF8"/>
    <w:rsid w:val="004D2EAA"/>
    <w:rsid w:val="004D3103"/>
    <w:rsid w:val="004D3227"/>
    <w:rsid w:val="004D35A6"/>
    <w:rsid w:val="004D36E4"/>
    <w:rsid w:val="004D37A5"/>
    <w:rsid w:val="004D3A12"/>
    <w:rsid w:val="004D3C62"/>
    <w:rsid w:val="004D4038"/>
    <w:rsid w:val="004D4432"/>
    <w:rsid w:val="004D44CE"/>
    <w:rsid w:val="004D4537"/>
    <w:rsid w:val="004D45ED"/>
    <w:rsid w:val="004D46BD"/>
    <w:rsid w:val="004D46FA"/>
    <w:rsid w:val="004D4780"/>
    <w:rsid w:val="004D47F7"/>
    <w:rsid w:val="004D4A8A"/>
    <w:rsid w:val="004D4B33"/>
    <w:rsid w:val="004D4E7A"/>
    <w:rsid w:val="004D4F4D"/>
    <w:rsid w:val="004D501A"/>
    <w:rsid w:val="004D515D"/>
    <w:rsid w:val="004D5270"/>
    <w:rsid w:val="004D5342"/>
    <w:rsid w:val="004D5387"/>
    <w:rsid w:val="004D59AD"/>
    <w:rsid w:val="004D5DC8"/>
    <w:rsid w:val="004D5EE8"/>
    <w:rsid w:val="004D60D3"/>
    <w:rsid w:val="004D6136"/>
    <w:rsid w:val="004D62F9"/>
    <w:rsid w:val="004D62FF"/>
    <w:rsid w:val="004D6311"/>
    <w:rsid w:val="004D64A6"/>
    <w:rsid w:val="004D6E9C"/>
    <w:rsid w:val="004D6EEA"/>
    <w:rsid w:val="004D7063"/>
    <w:rsid w:val="004D7350"/>
    <w:rsid w:val="004D7359"/>
    <w:rsid w:val="004D74F2"/>
    <w:rsid w:val="004D7560"/>
    <w:rsid w:val="004D7596"/>
    <w:rsid w:val="004D76A7"/>
    <w:rsid w:val="004D777F"/>
    <w:rsid w:val="004D77BB"/>
    <w:rsid w:val="004D79AB"/>
    <w:rsid w:val="004D79F3"/>
    <w:rsid w:val="004D7A5F"/>
    <w:rsid w:val="004D7E5A"/>
    <w:rsid w:val="004D7E82"/>
    <w:rsid w:val="004E00E2"/>
    <w:rsid w:val="004E017D"/>
    <w:rsid w:val="004E0209"/>
    <w:rsid w:val="004E0232"/>
    <w:rsid w:val="004E02B4"/>
    <w:rsid w:val="004E03D5"/>
    <w:rsid w:val="004E040B"/>
    <w:rsid w:val="004E0557"/>
    <w:rsid w:val="004E055E"/>
    <w:rsid w:val="004E06F4"/>
    <w:rsid w:val="004E072B"/>
    <w:rsid w:val="004E0817"/>
    <w:rsid w:val="004E0883"/>
    <w:rsid w:val="004E0B83"/>
    <w:rsid w:val="004E0B9E"/>
    <w:rsid w:val="004E0F63"/>
    <w:rsid w:val="004E115A"/>
    <w:rsid w:val="004E1395"/>
    <w:rsid w:val="004E1489"/>
    <w:rsid w:val="004E1733"/>
    <w:rsid w:val="004E1D40"/>
    <w:rsid w:val="004E1DD3"/>
    <w:rsid w:val="004E1DE5"/>
    <w:rsid w:val="004E1E4A"/>
    <w:rsid w:val="004E1E4E"/>
    <w:rsid w:val="004E2592"/>
    <w:rsid w:val="004E29A2"/>
    <w:rsid w:val="004E2B40"/>
    <w:rsid w:val="004E2C65"/>
    <w:rsid w:val="004E2E10"/>
    <w:rsid w:val="004E2FF6"/>
    <w:rsid w:val="004E304E"/>
    <w:rsid w:val="004E30D9"/>
    <w:rsid w:val="004E32A8"/>
    <w:rsid w:val="004E3976"/>
    <w:rsid w:val="004E3A6E"/>
    <w:rsid w:val="004E3AB2"/>
    <w:rsid w:val="004E3C1C"/>
    <w:rsid w:val="004E3FAC"/>
    <w:rsid w:val="004E42ED"/>
    <w:rsid w:val="004E4315"/>
    <w:rsid w:val="004E4323"/>
    <w:rsid w:val="004E439B"/>
    <w:rsid w:val="004E444F"/>
    <w:rsid w:val="004E46AF"/>
    <w:rsid w:val="004E4839"/>
    <w:rsid w:val="004E494E"/>
    <w:rsid w:val="004E49FD"/>
    <w:rsid w:val="004E4B23"/>
    <w:rsid w:val="004E4C76"/>
    <w:rsid w:val="004E4C7D"/>
    <w:rsid w:val="004E4CE5"/>
    <w:rsid w:val="004E4D47"/>
    <w:rsid w:val="004E4E0F"/>
    <w:rsid w:val="004E5182"/>
    <w:rsid w:val="004E5260"/>
    <w:rsid w:val="004E5282"/>
    <w:rsid w:val="004E54ED"/>
    <w:rsid w:val="004E55CE"/>
    <w:rsid w:val="004E5833"/>
    <w:rsid w:val="004E5D63"/>
    <w:rsid w:val="004E60CB"/>
    <w:rsid w:val="004E619C"/>
    <w:rsid w:val="004E6349"/>
    <w:rsid w:val="004E6353"/>
    <w:rsid w:val="004E6362"/>
    <w:rsid w:val="004E641D"/>
    <w:rsid w:val="004E643B"/>
    <w:rsid w:val="004E6569"/>
    <w:rsid w:val="004E6623"/>
    <w:rsid w:val="004E6B8F"/>
    <w:rsid w:val="004E6D1E"/>
    <w:rsid w:val="004E706A"/>
    <w:rsid w:val="004E7358"/>
    <w:rsid w:val="004E7500"/>
    <w:rsid w:val="004E75B3"/>
    <w:rsid w:val="004E75D1"/>
    <w:rsid w:val="004E76FB"/>
    <w:rsid w:val="004E7926"/>
    <w:rsid w:val="004E7A09"/>
    <w:rsid w:val="004E7B30"/>
    <w:rsid w:val="004E7BDD"/>
    <w:rsid w:val="004E7CAE"/>
    <w:rsid w:val="004E7D3A"/>
    <w:rsid w:val="004E7E50"/>
    <w:rsid w:val="004E7E7B"/>
    <w:rsid w:val="004E7EFE"/>
    <w:rsid w:val="004F037F"/>
    <w:rsid w:val="004F0487"/>
    <w:rsid w:val="004F05B7"/>
    <w:rsid w:val="004F0774"/>
    <w:rsid w:val="004F0B77"/>
    <w:rsid w:val="004F0D59"/>
    <w:rsid w:val="004F0FE1"/>
    <w:rsid w:val="004F1506"/>
    <w:rsid w:val="004F1596"/>
    <w:rsid w:val="004F1605"/>
    <w:rsid w:val="004F1982"/>
    <w:rsid w:val="004F19E4"/>
    <w:rsid w:val="004F1A1F"/>
    <w:rsid w:val="004F1E0A"/>
    <w:rsid w:val="004F2152"/>
    <w:rsid w:val="004F242A"/>
    <w:rsid w:val="004F2522"/>
    <w:rsid w:val="004F2B53"/>
    <w:rsid w:val="004F2BF2"/>
    <w:rsid w:val="004F2ED7"/>
    <w:rsid w:val="004F2F5F"/>
    <w:rsid w:val="004F30E9"/>
    <w:rsid w:val="004F3215"/>
    <w:rsid w:val="004F3319"/>
    <w:rsid w:val="004F3321"/>
    <w:rsid w:val="004F3427"/>
    <w:rsid w:val="004F381D"/>
    <w:rsid w:val="004F38AB"/>
    <w:rsid w:val="004F3990"/>
    <w:rsid w:val="004F3DC3"/>
    <w:rsid w:val="004F3F02"/>
    <w:rsid w:val="004F42EC"/>
    <w:rsid w:val="004F4514"/>
    <w:rsid w:val="004F460A"/>
    <w:rsid w:val="004F474F"/>
    <w:rsid w:val="004F494B"/>
    <w:rsid w:val="004F4A0A"/>
    <w:rsid w:val="004F4A9E"/>
    <w:rsid w:val="004F4B5E"/>
    <w:rsid w:val="004F4B6D"/>
    <w:rsid w:val="004F4C2C"/>
    <w:rsid w:val="004F4C88"/>
    <w:rsid w:val="004F4E7C"/>
    <w:rsid w:val="004F4ED3"/>
    <w:rsid w:val="004F5277"/>
    <w:rsid w:val="004F5409"/>
    <w:rsid w:val="004F5731"/>
    <w:rsid w:val="004F585E"/>
    <w:rsid w:val="004F5B02"/>
    <w:rsid w:val="004F5B5D"/>
    <w:rsid w:val="004F5C06"/>
    <w:rsid w:val="004F5C53"/>
    <w:rsid w:val="004F5D33"/>
    <w:rsid w:val="004F5E31"/>
    <w:rsid w:val="004F6167"/>
    <w:rsid w:val="004F6244"/>
    <w:rsid w:val="004F6259"/>
    <w:rsid w:val="004F630B"/>
    <w:rsid w:val="004F640D"/>
    <w:rsid w:val="004F6555"/>
    <w:rsid w:val="004F664D"/>
    <w:rsid w:val="004F6684"/>
    <w:rsid w:val="004F6746"/>
    <w:rsid w:val="004F6891"/>
    <w:rsid w:val="004F69DB"/>
    <w:rsid w:val="004F6A1D"/>
    <w:rsid w:val="004F6C91"/>
    <w:rsid w:val="004F6CA4"/>
    <w:rsid w:val="004F6D89"/>
    <w:rsid w:val="004F6DA8"/>
    <w:rsid w:val="004F6DAA"/>
    <w:rsid w:val="004F6F3A"/>
    <w:rsid w:val="004F710E"/>
    <w:rsid w:val="004F71DD"/>
    <w:rsid w:val="004F7291"/>
    <w:rsid w:val="004F7317"/>
    <w:rsid w:val="004F7490"/>
    <w:rsid w:val="004F78CF"/>
    <w:rsid w:val="004F7978"/>
    <w:rsid w:val="004F7AE1"/>
    <w:rsid w:val="004F7BC4"/>
    <w:rsid w:val="004F7C03"/>
    <w:rsid w:val="004F7CCF"/>
    <w:rsid w:val="0050019C"/>
    <w:rsid w:val="0050032D"/>
    <w:rsid w:val="0050048D"/>
    <w:rsid w:val="00500798"/>
    <w:rsid w:val="00500BB4"/>
    <w:rsid w:val="00500CA7"/>
    <w:rsid w:val="00500FE4"/>
    <w:rsid w:val="0050109B"/>
    <w:rsid w:val="005011CD"/>
    <w:rsid w:val="00501649"/>
    <w:rsid w:val="005017EC"/>
    <w:rsid w:val="0050187B"/>
    <w:rsid w:val="00501902"/>
    <w:rsid w:val="00501A81"/>
    <w:rsid w:val="0050211B"/>
    <w:rsid w:val="005022AE"/>
    <w:rsid w:val="00502447"/>
    <w:rsid w:val="00502663"/>
    <w:rsid w:val="005028AC"/>
    <w:rsid w:val="005028FC"/>
    <w:rsid w:val="00502C84"/>
    <w:rsid w:val="00502C8F"/>
    <w:rsid w:val="00502F53"/>
    <w:rsid w:val="00503266"/>
    <w:rsid w:val="005032A0"/>
    <w:rsid w:val="0050356C"/>
    <w:rsid w:val="00503605"/>
    <w:rsid w:val="005039B4"/>
    <w:rsid w:val="00503C70"/>
    <w:rsid w:val="00503DD0"/>
    <w:rsid w:val="00503F56"/>
    <w:rsid w:val="00503FF9"/>
    <w:rsid w:val="005041DE"/>
    <w:rsid w:val="005043C9"/>
    <w:rsid w:val="0050440A"/>
    <w:rsid w:val="0050444F"/>
    <w:rsid w:val="00504479"/>
    <w:rsid w:val="0050459E"/>
    <w:rsid w:val="0050472F"/>
    <w:rsid w:val="0050475D"/>
    <w:rsid w:val="0050476E"/>
    <w:rsid w:val="00504B83"/>
    <w:rsid w:val="00504F02"/>
    <w:rsid w:val="005051A2"/>
    <w:rsid w:val="005051B8"/>
    <w:rsid w:val="005052E8"/>
    <w:rsid w:val="00505494"/>
    <w:rsid w:val="005055C0"/>
    <w:rsid w:val="00505949"/>
    <w:rsid w:val="00505956"/>
    <w:rsid w:val="00505CE9"/>
    <w:rsid w:val="00505E14"/>
    <w:rsid w:val="00505E61"/>
    <w:rsid w:val="00506002"/>
    <w:rsid w:val="005060C6"/>
    <w:rsid w:val="005062C3"/>
    <w:rsid w:val="00506464"/>
    <w:rsid w:val="00506612"/>
    <w:rsid w:val="00506D7C"/>
    <w:rsid w:val="00507001"/>
    <w:rsid w:val="00507211"/>
    <w:rsid w:val="00507391"/>
    <w:rsid w:val="0050745A"/>
    <w:rsid w:val="00507653"/>
    <w:rsid w:val="00507938"/>
    <w:rsid w:val="0050794C"/>
    <w:rsid w:val="005079A7"/>
    <w:rsid w:val="00507AE5"/>
    <w:rsid w:val="00507D28"/>
    <w:rsid w:val="005105AD"/>
    <w:rsid w:val="005106A8"/>
    <w:rsid w:val="00510737"/>
    <w:rsid w:val="00511098"/>
    <w:rsid w:val="00511153"/>
    <w:rsid w:val="00511167"/>
    <w:rsid w:val="00511263"/>
    <w:rsid w:val="00511269"/>
    <w:rsid w:val="00511394"/>
    <w:rsid w:val="0051186C"/>
    <w:rsid w:val="00511C62"/>
    <w:rsid w:val="00512149"/>
    <w:rsid w:val="00512216"/>
    <w:rsid w:val="005122B6"/>
    <w:rsid w:val="005125CC"/>
    <w:rsid w:val="005125D3"/>
    <w:rsid w:val="005127E5"/>
    <w:rsid w:val="00512C35"/>
    <w:rsid w:val="00512C36"/>
    <w:rsid w:val="00512C60"/>
    <w:rsid w:val="00512EF1"/>
    <w:rsid w:val="00513239"/>
    <w:rsid w:val="005132F9"/>
    <w:rsid w:val="0051368F"/>
    <w:rsid w:val="0051374F"/>
    <w:rsid w:val="00513B6C"/>
    <w:rsid w:val="00513C99"/>
    <w:rsid w:val="00513ECE"/>
    <w:rsid w:val="00513EFF"/>
    <w:rsid w:val="00514077"/>
    <w:rsid w:val="005142D6"/>
    <w:rsid w:val="0051445B"/>
    <w:rsid w:val="00514531"/>
    <w:rsid w:val="00514AEA"/>
    <w:rsid w:val="00514D47"/>
    <w:rsid w:val="00514D79"/>
    <w:rsid w:val="0051549A"/>
    <w:rsid w:val="005154CE"/>
    <w:rsid w:val="0051573D"/>
    <w:rsid w:val="00515935"/>
    <w:rsid w:val="005159E2"/>
    <w:rsid w:val="00515A90"/>
    <w:rsid w:val="00515B92"/>
    <w:rsid w:val="00515B9A"/>
    <w:rsid w:val="00515CF9"/>
    <w:rsid w:val="00515DE5"/>
    <w:rsid w:val="00515E40"/>
    <w:rsid w:val="00516052"/>
    <w:rsid w:val="00516084"/>
    <w:rsid w:val="00516107"/>
    <w:rsid w:val="0051653C"/>
    <w:rsid w:val="00516560"/>
    <w:rsid w:val="005169D6"/>
    <w:rsid w:val="00516A28"/>
    <w:rsid w:val="00516AC3"/>
    <w:rsid w:val="00516BCE"/>
    <w:rsid w:val="00516D05"/>
    <w:rsid w:val="00517173"/>
    <w:rsid w:val="005171CD"/>
    <w:rsid w:val="00517328"/>
    <w:rsid w:val="0051780B"/>
    <w:rsid w:val="00517823"/>
    <w:rsid w:val="00517896"/>
    <w:rsid w:val="00517907"/>
    <w:rsid w:val="00517A6B"/>
    <w:rsid w:val="00520106"/>
    <w:rsid w:val="0052017F"/>
    <w:rsid w:val="00520230"/>
    <w:rsid w:val="00520445"/>
    <w:rsid w:val="00520766"/>
    <w:rsid w:val="00520807"/>
    <w:rsid w:val="00520891"/>
    <w:rsid w:val="005208F3"/>
    <w:rsid w:val="00520C7F"/>
    <w:rsid w:val="00520DA7"/>
    <w:rsid w:val="0052116B"/>
    <w:rsid w:val="0052140E"/>
    <w:rsid w:val="0052142E"/>
    <w:rsid w:val="005214B7"/>
    <w:rsid w:val="005217E4"/>
    <w:rsid w:val="00521A3A"/>
    <w:rsid w:val="00521DA0"/>
    <w:rsid w:val="00521F09"/>
    <w:rsid w:val="00521F3A"/>
    <w:rsid w:val="00522194"/>
    <w:rsid w:val="005221E8"/>
    <w:rsid w:val="0052230F"/>
    <w:rsid w:val="00522513"/>
    <w:rsid w:val="0052268C"/>
    <w:rsid w:val="00522712"/>
    <w:rsid w:val="00522DFC"/>
    <w:rsid w:val="00522FFA"/>
    <w:rsid w:val="005235AD"/>
    <w:rsid w:val="0052365E"/>
    <w:rsid w:val="00523891"/>
    <w:rsid w:val="0052391F"/>
    <w:rsid w:val="00523B25"/>
    <w:rsid w:val="00523CE1"/>
    <w:rsid w:val="00523D31"/>
    <w:rsid w:val="00524179"/>
    <w:rsid w:val="0052427E"/>
    <w:rsid w:val="0052432C"/>
    <w:rsid w:val="005243DE"/>
    <w:rsid w:val="00524481"/>
    <w:rsid w:val="0052451A"/>
    <w:rsid w:val="00524AFF"/>
    <w:rsid w:val="00524CCE"/>
    <w:rsid w:val="0052502B"/>
    <w:rsid w:val="0052576C"/>
    <w:rsid w:val="005258A9"/>
    <w:rsid w:val="005258D3"/>
    <w:rsid w:val="005258F9"/>
    <w:rsid w:val="00525A24"/>
    <w:rsid w:val="00525EC7"/>
    <w:rsid w:val="0052611D"/>
    <w:rsid w:val="00526257"/>
    <w:rsid w:val="00526316"/>
    <w:rsid w:val="0052654F"/>
    <w:rsid w:val="00526751"/>
    <w:rsid w:val="00526995"/>
    <w:rsid w:val="005269AE"/>
    <w:rsid w:val="005269E7"/>
    <w:rsid w:val="00526DDD"/>
    <w:rsid w:val="005271CE"/>
    <w:rsid w:val="00527405"/>
    <w:rsid w:val="00527468"/>
    <w:rsid w:val="005274FA"/>
    <w:rsid w:val="005276F8"/>
    <w:rsid w:val="00527754"/>
    <w:rsid w:val="00527910"/>
    <w:rsid w:val="00527A0E"/>
    <w:rsid w:val="00527A72"/>
    <w:rsid w:val="00527BD3"/>
    <w:rsid w:val="00527C02"/>
    <w:rsid w:val="00527C13"/>
    <w:rsid w:val="00527C5F"/>
    <w:rsid w:val="00527CAE"/>
    <w:rsid w:val="00527DCB"/>
    <w:rsid w:val="00527DD3"/>
    <w:rsid w:val="00530025"/>
    <w:rsid w:val="005300D8"/>
    <w:rsid w:val="005301D9"/>
    <w:rsid w:val="0053053C"/>
    <w:rsid w:val="00530607"/>
    <w:rsid w:val="00530845"/>
    <w:rsid w:val="00530849"/>
    <w:rsid w:val="0053091F"/>
    <w:rsid w:val="005309BC"/>
    <w:rsid w:val="00530A09"/>
    <w:rsid w:val="0053110D"/>
    <w:rsid w:val="00531319"/>
    <w:rsid w:val="00531519"/>
    <w:rsid w:val="0053178B"/>
    <w:rsid w:val="005318AD"/>
    <w:rsid w:val="0053196E"/>
    <w:rsid w:val="0053196F"/>
    <w:rsid w:val="00531A38"/>
    <w:rsid w:val="00531CC2"/>
    <w:rsid w:val="005324C6"/>
    <w:rsid w:val="00532520"/>
    <w:rsid w:val="005325B0"/>
    <w:rsid w:val="00532A2B"/>
    <w:rsid w:val="00532E03"/>
    <w:rsid w:val="00532E81"/>
    <w:rsid w:val="00532F40"/>
    <w:rsid w:val="005330CB"/>
    <w:rsid w:val="0053359C"/>
    <w:rsid w:val="00533870"/>
    <w:rsid w:val="00533C00"/>
    <w:rsid w:val="00533CBE"/>
    <w:rsid w:val="00533D80"/>
    <w:rsid w:val="00533DE2"/>
    <w:rsid w:val="00533FF0"/>
    <w:rsid w:val="005346E9"/>
    <w:rsid w:val="005347A9"/>
    <w:rsid w:val="00534906"/>
    <w:rsid w:val="00534AFA"/>
    <w:rsid w:val="00534B78"/>
    <w:rsid w:val="00534D6F"/>
    <w:rsid w:val="00534F72"/>
    <w:rsid w:val="0053538E"/>
    <w:rsid w:val="005357B9"/>
    <w:rsid w:val="00535B76"/>
    <w:rsid w:val="00535E86"/>
    <w:rsid w:val="00535FC8"/>
    <w:rsid w:val="00535FD4"/>
    <w:rsid w:val="00536187"/>
    <w:rsid w:val="00536914"/>
    <w:rsid w:val="00536C22"/>
    <w:rsid w:val="005371D3"/>
    <w:rsid w:val="00537335"/>
    <w:rsid w:val="005379FF"/>
    <w:rsid w:val="00537C09"/>
    <w:rsid w:val="00537DDF"/>
    <w:rsid w:val="00537F9D"/>
    <w:rsid w:val="00537FCA"/>
    <w:rsid w:val="00540118"/>
    <w:rsid w:val="0054018A"/>
    <w:rsid w:val="00540254"/>
    <w:rsid w:val="005402A5"/>
    <w:rsid w:val="00540381"/>
    <w:rsid w:val="00540497"/>
    <w:rsid w:val="00540604"/>
    <w:rsid w:val="00540777"/>
    <w:rsid w:val="00540B89"/>
    <w:rsid w:val="00540BFA"/>
    <w:rsid w:val="00540CD2"/>
    <w:rsid w:val="00540F6E"/>
    <w:rsid w:val="00541389"/>
    <w:rsid w:val="00541537"/>
    <w:rsid w:val="005415A0"/>
    <w:rsid w:val="00541843"/>
    <w:rsid w:val="00541878"/>
    <w:rsid w:val="0054192D"/>
    <w:rsid w:val="00541C02"/>
    <w:rsid w:val="00541D71"/>
    <w:rsid w:val="00541E83"/>
    <w:rsid w:val="00541EE1"/>
    <w:rsid w:val="00542149"/>
    <w:rsid w:val="005421DA"/>
    <w:rsid w:val="00542477"/>
    <w:rsid w:val="00542621"/>
    <w:rsid w:val="00542997"/>
    <w:rsid w:val="00542A32"/>
    <w:rsid w:val="00542B64"/>
    <w:rsid w:val="00542EF2"/>
    <w:rsid w:val="005430BE"/>
    <w:rsid w:val="00543317"/>
    <w:rsid w:val="00543542"/>
    <w:rsid w:val="00543639"/>
    <w:rsid w:val="00543CDB"/>
    <w:rsid w:val="00543F24"/>
    <w:rsid w:val="0054427C"/>
    <w:rsid w:val="00544447"/>
    <w:rsid w:val="005444D7"/>
    <w:rsid w:val="0054454F"/>
    <w:rsid w:val="005447A1"/>
    <w:rsid w:val="0054488C"/>
    <w:rsid w:val="00544AA9"/>
    <w:rsid w:val="00544B31"/>
    <w:rsid w:val="00544CDA"/>
    <w:rsid w:val="00544EFC"/>
    <w:rsid w:val="00544F58"/>
    <w:rsid w:val="00544FE7"/>
    <w:rsid w:val="005451ED"/>
    <w:rsid w:val="0054526E"/>
    <w:rsid w:val="0054546F"/>
    <w:rsid w:val="00545589"/>
    <w:rsid w:val="0054575A"/>
    <w:rsid w:val="0054592E"/>
    <w:rsid w:val="00545A3D"/>
    <w:rsid w:val="00545B70"/>
    <w:rsid w:val="00545E60"/>
    <w:rsid w:val="00545F96"/>
    <w:rsid w:val="0054615E"/>
    <w:rsid w:val="00546177"/>
    <w:rsid w:val="005462B9"/>
    <w:rsid w:val="005463E6"/>
    <w:rsid w:val="0054667E"/>
    <w:rsid w:val="00546E07"/>
    <w:rsid w:val="00546ECA"/>
    <w:rsid w:val="00547009"/>
    <w:rsid w:val="00547246"/>
    <w:rsid w:val="00547375"/>
    <w:rsid w:val="00547755"/>
    <w:rsid w:val="00547788"/>
    <w:rsid w:val="005478E1"/>
    <w:rsid w:val="00547914"/>
    <w:rsid w:val="00547950"/>
    <w:rsid w:val="00547A09"/>
    <w:rsid w:val="00547A87"/>
    <w:rsid w:val="00547B8E"/>
    <w:rsid w:val="00547C30"/>
    <w:rsid w:val="00547F1D"/>
    <w:rsid w:val="00547FAA"/>
    <w:rsid w:val="00550075"/>
    <w:rsid w:val="00550233"/>
    <w:rsid w:val="005502AE"/>
    <w:rsid w:val="005502E4"/>
    <w:rsid w:val="00550336"/>
    <w:rsid w:val="0055034C"/>
    <w:rsid w:val="005504FF"/>
    <w:rsid w:val="0055055B"/>
    <w:rsid w:val="00550AF4"/>
    <w:rsid w:val="00550E66"/>
    <w:rsid w:val="00550F12"/>
    <w:rsid w:val="00550FF1"/>
    <w:rsid w:val="0055101A"/>
    <w:rsid w:val="00551669"/>
    <w:rsid w:val="0055170E"/>
    <w:rsid w:val="005518FD"/>
    <w:rsid w:val="00551967"/>
    <w:rsid w:val="00551C37"/>
    <w:rsid w:val="00551C6A"/>
    <w:rsid w:val="005520A1"/>
    <w:rsid w:val="005521FF"/>
    <w:rsid w:val="00552240"/>
    <w:rsid w:val="005522E7"/>
    <w:rsid w:val="0055234C"/>
    <w:rsid w:val="005524F1"/>
    <w:rsid w:val="005524F4"/>
    <w:rsid w:val="00552654"/>
    <w:rsid w:val="00552672"/>
    <w:rsid w:val="00552A4B"/>
    <w:rsid w:val="00552B2A"/>
    <w:rsid w:val="00552D32"/>
    <w:rsid w:val="00552F2F"/>
    <w:rsid w:val="0055301A"/>
    <w:rsid w:val="005530E0"/>
    <w:rsid w:val="00553113"/>
    <w:rsid w:val="005532DD"/>
    <w:rsid w:val="00553353"/>
    <w:rsid w:val="00553408"/>
    <w:rsid w:val="005534E4"/>
    <w:rsid w:val="005536C2"/>
    <w:rsid w:val="005536DE"/>
    <w:rsid w:val="00553795"/>
    <w:rsid w:val="00553BC1"/>
    <w:rsid w:val="00553BD3"/>
    <w:rsid w:val="00553F98"/>
    <w:rsid w:val="00553FB4"/>
    <w:rsid w:val="0055407A"/>
    <w:rsid w:val="00554324"/>
    <w:rsid w:val="0055447A"/>
    <w:rsid w:val="005544E6"/>
    <w:rsid w:val="00554714"/>
    <w:rsid w:val="00554742"/>
    <w:rsid w:val="0055475C"/>
    <w:rsid w:val="00554789"/>
    <w:rsid w:val="0055487E"/>
    <w:rsid w:val="005549F8"/>
    <w:rsid w:val="00554B1B"/>
    <w:rsid w:val="00554F2F"/>
    <w:rsid w:val="00554F5D"/>
    <w:rsid w:val="0055512D"/>
    <w:rsid w:val="005551E5"/>
    <w:rsid w:val="0055536D"/>
    <w:rsid w:val="00555514"/>
    <w:rsid w:val="00555616"/>
    <w:rsid w:val="0055567C"/>
    <w:rsid w:val="00555AAC"/>
    <w:rsid w:val="00555B3C"/>
    <w:rsid w:val="00555C24"/>
    <w:rsid w:val="00555C78"/>
    <w:rsid w:val="00555D42"/>
    <w:rsid w:val="00555DDB"/>
    <w:rsid w:val="00555F37"/>
    <w:rsid w:val="00555F5E"/>
    <w:rsid w:val="00556445"/>
    <w:rsid w:val="00556495"/>
    <w:rsid w:val="005564E8"/>
    <w:rsid w:val="0055678E"/>
    <w:rsid w:val="00556910"/>
    <w:rsid w:val="00556B21"/>
    <w:rsid w:val="00557227"/>
    <w:rsid w:val="0055725A"/>
    <w:rsid w:val="005572AF"/>
    <w:rsid w:val="00557564"/>
    <w:rsid w:val="00557611"/>
    <w:rsid w:val="0055769E"/>
    <w:rsid w:val="00557786"/>
    <w:rsid w:val="0055788C"/>
    <w:rsid w:val="005578AA"/>
    <w:rsid w:val="00557AC3"/>
    <w:rsid w:val="00557B57"/>
    <w:rsid w:val="00557EF4"/>
    <w:rsid w:val="00557FA4"/>
    <w:rsid w:val="0056014A"/>
    <w:rsid w:val="005601B0"/>
    <w:rsid w:val="00560231"/>
    <w:rsid w:val="0056047F"/>
    <w:rsid w:val="005604BA"/>
    <w:rsid w:val="00560519"/>
    <w:rsid w:val="0056057B"/>
    <w:rsid w:val="00560720"/>
    <w:rsid w:val="005607F4"/>
    <w:rsid w:val="005608F7"/>
    <w:rsid w:val="0056098C"/>
    <w:rsid w:val="00560AAA"/>
    <w:rsid w:val="00560B2A"/>
    <w:rsid w:val="00560D89"/>
    <w:rsid w:val="00561308"/>
    <w:rsid w:val="005614AC"/>
    <w:rsid w:val="005616A1"/>
    <w:rsid w:val="005616AD"/>
    <w:rsid w:val="005617B7"/>
    <w:rsid w:val="0056198F"/>
    <w:rsid w:val="005619AF"/>
    <w:rsid w:val="005619D3"/>
    <w:rsid w:val="00561CFF"/>
    <w:rsid w:val="00561F0D"/>
    <w:rsid w:val="00561F1F"/>
    <w:rsid w:val="00561FBE"/>
    <w:rsid w:val="00562093"/>
    <w:rsid w:val="005620B2"/>
    <w:rsid w:val="0056284D"/>
    <w:rsid w:val="005629C1"/>
    <w:rsid w:val="00562A8D"/>
    <w:rsid w:val="00562ADC"/>
    <w:rsid w:val="00562D55"/>
    <w:rsid w:val="00562D9A"/>
    <w:rsid w:val="00562DD6"/>
    <w:rsid w:val="00562F7E"/>
    <w:rsid w:val="00562FDB"/>
    <w:rsid w:val="00563250"/>
    <w:rsid w:val="005632B3"/>
    <w:rsid w:val="0056340C"/>
    <w:rsid w:val="00563443"/>
    <w:rsid w:val="00563504"/>
    <w:rsid w:val="00563815"/>
    <w:rsid w:val="00563910"/>
    <w:rsid w:val="00563B67"/>
    <w:rsid w:val="00563F4C"/>
    <w:rsid w:val="0056412E"/>
    <w:rsid w:val="00564471"/>
    <w:rsid w:val="005646D1"/>
    <w:rsid w:val="0056473C"/>
    <w:rsid w:val="00564938"/>
    <w:rsid w:val="005649F5"/>
    <w:rsid w:val="00564A88"/>
    <w:rsid w:val="00564A8F"/>
    <w:rsid w:val="00564AEE"/>
    <w:rsid w:val="00564D9B"/>
    <w:rsid w:val="00564E56"/>
    <w:rsid w:val="00564F2D"/>
    <w:rsid w:val="0056509D"/>
    <w:rsid w:val="0056511C"/>
    <w:rsid w:val="005652EF"/>
    <w:rsid w:val="00565480"/>
    <w:rsid w:val="00565605"/>
    <w:rsid w:val="005656E7"/>
    <w:rsid w:val="0056571C"/>
    <w:rsid w:val="00565848"/>
    <w:rsid w:val="005659C2"/>
    <w:rsid w:val="00565C77"/>
    <w:rsid w:val="00565DE1"/>
    <w:rsid w:val="00565FEA"/>
    <w:rsid w:val="005663DE"/>
    <w:rsid w:val="0056654D"/>
    <w:rsid w:val="00566766"/>
    <w:rsid w:val="00566B34"/>
    <w:rsid w:val="00566BBA"/>
    <w:rsid w:val="00567054"/>
    <w:rsid w:val="00567400"/>
    <w:rsid w:val="00567407"/>
    <w:rsid w:val="00567473"/>
    <w:rsid w:val="0056754E"/>
    <w:rsid w:val="00567553"/>
    <w:rsid w:val="00567562"/>
    <w:rsid w:val="0056792D"/>
    <w:rsid w:val="00567D6D"/>
    <w:rsid w:val="00567F93"/>
    <w:rsid w:val="00570007"/>
    <w:rsid w:val="0057012A"/>
    <w:rsid w:val="0057037D"/>
    <w:rsid w:val="0057065E"/>
    <w:rsid w:val="005707EC"/>
    <w:rsid w:val="00570816"/>
    <w:rsid w:val="00570908"/>
    <w:rsid w:val="00570AF4"/>
    <w:rsid w:val="00570BFD"/>
    <w:rsid w:val="00570C34"/>
    <w:rsid w:val="00570D22"/>
    <w:rsid w:val="00570D8A"/>
    <w:rsid w:val="00570F3F"/>
    <w:rsid w:val="00570FD2"/>
    <w:rsid w:val="00570FFE"/>
    <w:rsid w:val="005712FC"/>
    <w:rsid w:val="00571432"/>
    <w:rsid w:val="0057158B"/>
    <w:rsid w:val="00571683"/>
    <w:rsid w:val="0057170B"/>
    <w:rsid w:val="00571801"/>
    <w:rsid w:val="005718EF"/>
    <w:rsid w:val="00571908"/>
    <w:rsid w:val="00571FE7"/>
    <w:rsid w:val="00572145"/>
    <w:rsid w:val="0057224D"/>
    <w:rsid w:val="005723E2"/>
    <w:rsid w:val="005727CF"/>
    <w:rsid w:val="00572B54"/>
    <w:rsid w:val="00572BD5"/>
    <w:rsid w:val="00572E45"/>
    <w:rsid w:val="00572FD3"/>
    <w:rsid w:val="00573366"/>
    <w:rsid w:val="00573638"/>
    <w:rsid w:val="00573B6E"/>
    <w:rsid w:val="00573C0A"/>
    <w:rsid w:val="00574141"/>
    <w:rsid w:val="005741D9"/>
    <w:rsid w:val="005742B2"/>
    <w:rsid w:val="00574333"/>
    <w:rsid w:val="005744A6"/>
    <w:rsid w:val="00574668"/>
    <w:rsid w:val="00574710"/>
    <w:rsid w:val="0057474C"/>
    <w:rsid w:val="00574ACC"/>
    <w:rsid w:val="00574B31"/>
    <w:rsid w:val="00574CC1"/>
    <w:rsid w:val="00574CDE"/>
    <w:rsid w:val="00574DD9"/>
    <w:rsid w:val="00574E20"/>
    <w:rsid w:val="00574E7E"/>
    <w:rsid w:val="00574F23"/>
    <w:rsid w:val="005753CD"/>
    <w:rsid w:val="00575624"/>
    <w:rsid w:val="005756FB"/>
    <w:rsid w:val="005757AF"/>
    <w:rsid w:val="0057586F"/>
    <w:rsid w:val="00575C5F"/>
    <w:rsid w:val="0057621E"/>
    <w:rsid w:val="005762EA"/>
    <w:rsid w:val="00576387"/>
    <w:rsid w:val="00576392"/>
    <w:rsid w:val="005766AE"/>
    <w:rsid w:val="00576815"/>
    <w:rsid w:val="0057682C"/>
    <w:rsid w:val="005768E1"/>
    <w:rsid w:val="00576903"/>
    <w:rsid w:val="00576991"/>
    <w:rsid w:val="005769D2"/>
    <w:rsid w:val="00576AE3"/>
    <w:rsid w:val="00576B44"/>
    <w:rsid w:val="00576C6E"/>
    <w:rsid w:val="0057711E"/>
    <w:rsid w:val="0057752F"/>
    <w:rsid w:val="00577569"/>
    <w:rsid w:val="00577580"/>
    <w:rsid w:val="005779F6"/>
    <w:rsid w:val="00577A37"/>
    <w:rsid w:val="00577B74"/>
    <w:rsid w:val="00577C7B"/>
    <w:rsid w:val="005800A9"/>
    <w:rsid w:val="0058015A"/>
    <w:rsid w:val="005804FF"/>
    <w:rsid w:val="0058056E"/>
    <w:rsid w:val="005806C9"/>
    <w:rsid w:val="005807C7"/>
    <w:rsid w:val="00580DC0"/>
    <w:rsid w:val="00580EB5"/>
    <w:rsid w:val="00581124"/>
    <w:rsid w:val="0058149B"/>
    <w:rsid w:val="00581610"/>
    <w:rsid w:val="0058184A"/>
    <w:rsid w:val="00581A30"/>
    <w:rsid w:val="00581C76"/>
    <w:rsid w:val="00581D0F"/>
    <w:rsid w:val="00581D10"/>
    <w:rsid w:val="00581E52"/>
    <w:rsid w:val="005820DB"/>
    <w:rsid w:val="00582402"/>
    <w:rsid w:val="00582418"/>
    <w:rsid w:val="0058249C"/>
    <w:rsid w:val="00582604"/>
    <w:rsid w:val="00582642"/>
    <w:rsid w:val="005828C4"/>
    <w:rsid w:val="00582A32"/>
    <w:rsid w:val="005832B1"/>
    <w:rsid w:val="00583314"/>
    <w:rsid w:val="005833AB"/>
    <w:rsid w:val="0058347C"/>
    <w:rsid w:val="00583866"/>
    <w:rsid w:val="00583D1C"/>
    <w:rsid w:val="00584005"/>
    <w:rsid w:val="0058410C"/>
    <w:rsid w:val="00584389"/>
    <w:rsid w:val="00584679"/>
    <w:rsid w:val="005848DF"/>
    <w:rsid w:val="00584976"/>
    <w:rsid w:val="00584C51"/>
    <w:rsid w:val="00584E50"/>
    <w:rsid w:val="00584F1C"/>
    <w:rsid w:val="00585310"/>
    <w:rsid w:val="005855DC"/>
    <w:rsid w:val="00585626"/>
    <w:rsid w:val="00585660"/>
    <w:rsid w:val="0058579F"/>
    <w:rsid w:val="00585880"/>
    <w:rsid w:val="00585D9C"/>
    <w:rsid w:val="00585FCF"/>
    <w:rsid w:val="00585FE7"/>
    <w:rsid w:val="0058635C"/>
    <w:rsid w:val="00586493"/>
    <w:rsid w:val="005864AD"/>
    <w:rsid w:val="0058657D"/>
    <w:rsid w:val="005866B5"/>
    <w:rsid w:val="005869FF"/>
    <w:rsid w:val="00586A2A"/>
    <w:rsid w:val="00586A6E"/>
    <w:rsid w:val="00586B35"/>
    <w:rsid w:val="00586DFC"/>
    <w:rsid w:val="00586E11"/>
    <w:rsid w:val="00586EB8"/>
    <w:rsid w:val="00587097"/>
    <w:rsid w:val="005870CF"/>
    <w:rsid w:val="00587198"/>
    <w:rsid w:val="00587C09"/>
    <w:rsid w:val="00587F73"/>
    <w:rsid w:val="00587FE1"/>
    <w:rsid w:val="0059015E"/>
    <w:rsid w:val="00590192"/>
    <w:rsid w:val="00590222"/>
    <w:rsid w:val="00590555"/>
    <w:rsid w:val="00590558"/>
    <w:rsid w:val="00590744"/>
    <w:rsid w:val="0059082D"/>
    <w:rsid w:val="00590FF3"/>
    <w:rsid w:val="00591748"/>
    <w:rsid w:val="0059189A"/>
    <w:rsid w:val="0059196A"/>
    <w:rsid w:val="00591B9E"/>
    <w:rsid w:val="00591C15"/>
    <w:rsid w:val="00591CB2"/>
    <w:rsid w:val="00591CD2"/>
    <w:rsid w:val="00591D3B"/>
    <w:rsid w:val="00591D56"/>
    <w:rsid w:val="00591F58"/>
    <w:rsid w:val="00592373"/>
    <w:rsid w:val="00592690"/>
    <w:rsid w:val="00592796"/>
    <w:rsid w:val="00592932"/>
    <w:rsid w:val="00592D64"/>
    <w:rsid w:val="00592DD4"/>
    <w:rsid w:val="00592E88"/>
    <w:rsid w:val="00593048"/>
    <w:rsid w:val="00593097"/>
    <w:rsid w:val="0059323F"/>
    <w:rsid w:val="00593393"/>
    <w:rsid w:val="00593608"/>
    <w:rsid w:val="0059364D"/>
    <w:rsid w:val="00593789"/>
    <w:rsid w:val="0059384F"/>
    <w:rsid w:val="00593A80"/>
    <w:rsid w:val="00593C91"/>
    <w:rsid w:val="00594393"/>
    <w:rsid w:val="00594435"/>
    <w:rsid w:val="00594600"/>
    <w:rsid w:val="0059479B"/>
    <w:rsid w:val="00594817"/>
    <w:rsid w:val="00594933"/>
    <w:rsid w:val="00594C44"/>
    <w:rsid w:val="00594D7B"/>
    <w:rsid w:val="00594FF1"/>
    <w:rsid w:val="00594FF3"/>
    <w:rsid w:val="00595669"/>
    <w:rsid w:val="00595B05"/>
    <w:rsid w:val="00595B29"/>
    <w:rsid w:val="00595B75"/>
    <w:rsid w:val="00595F87"/>
    <w:rsid w:val="00596642"/>
    <w:rsid w:val="00596D25"/>
    <w:rsid w:val="00596E3D"/>
    <w:rsid w:val="00596F21"/>
    <w:rsid w:val="00596F6A"/>
    <w:rsid w:val="00596FA7"/>
    <w:rsid w:val="005970D8"/>
    <w:rsid w:val="00597598"/>
    <w:rsid w:val="0059785B"/>
    <w:rsid w:val="00597B27"/>
    <w:rsid w:val="00597C26"/>
    <w:rsid w:val="00597CD4"/>
    <w:rsid w:val="005A005D"/>
    <w:rsid w:val="005A02DF"/>
    <w:rsid w:val="005A0405"/>
    <w:rsid w:val="005A046D"/>
    <w:rsid w:val="005A0612"/>
    <w:rsid w:val="005A081E"/>
    <w:rsid w:val="005A0E6D"/>
    <w:rsid w:val="005A0F5A"/>
    <w:rsid w:val="005A108C"/>
    <w:rsid w:val="005A1256"/>
    <w:rsid w:val="005A14FD"/>
    <w:rsid w:val="005A175A"/>
    <w:rsid w:val="005A1939"/>
    <w:rsid w:val="005A1B04"/>
    <w:rsid w:val="005A1C9E"/>
    <w:rsid w:val="005A1E7B"/>
    <w:rsid w:val="005A1FB7"/>
    <w:rsid w:val="005A20D5"/>
    <w:rsid w:val="005A2160"/>
    <w:rsid w:val="005A2272"/>
    <w:rsid w:val="005A2508"/>
    <w:rsid w:val="005A25DE"/>
    <w:rsid w:val="005A2812"/>
    <w:rsid w:val="005A281C"/>
    <w:rsid w:val="005A287C"/>
    <w:rsid w:val="005A2D01"/>
    <w:rsid w:val="005A2E29"/>
    <w:rsid w:val="005A2EDA"/>
    <w:rsid w:val="005A3175"/>
    <w:rsid w:val="005A3185"/>
    <w:rsid w:val="005A34E9"/>
    <w:rsid w:val="005A3837"/>
    <w:rsid w:val="005A3B96"/>
    <w:rsid w:val="005A3C17"/>
    <w:rsid w:val="005A3D52"/>
    <w:rsid w:val="005A3D9F"/>
    <w:rsid w:val="005A3F01"/>
    <w:rsid w:val="005A4047"/>
    <w:rsid w:val="005A4216"/>
    <w:rsid w:val="005A4261"/>
    <w:rsid w:val="005A42E0"/>
    <w:rsid w:val="005A43A0"/>
    <w:rsid w:val="005A4574"/>
    <w:rsid w:val="005A459D"/>
    <w:rsid w:val="005A4E4A"/>
    <w:rsid w:val="005A4E67"/>
    <w:rsid w:val="005A4F00"/>
    <w:rsid w:val="005A50AD"/>
    <w:rsid w:val="005A53A6"/>
    <w:rsid w:val="005A54FC"/>
    <w:rsid w:val="005A5556"/>
    <w:rsid w:val="005A5738"/>
    <w:rsid w:val="005A57B5"/>
    <w:rsid w:val="005A5A09"/>
    <w:rsid w:val="005A5A4F"/>
    <w:rsid w:val="005A5B1E"/>
    <w:rsid w:val="005A5FB2"/>
    <w:rsid w:val="005A5FBF"/>
    <w:rsid w:val="005A61D6"/>
    <w:rsid w:val="005A636B"/>
    <w:rsid w:val="005A63DF"/>
    <w:rsid w:val="005A64BF"/>
    <w:rsid w:val="005A664C"/>
    <w:rsid w:val="005A6CE6"/>
    <w:rsid w:val="005A710A"/>
    <w:rsid w:val="005A71DA"/>
    <w:rsid w:val="005A746A"/>
    <w:rsid w:val="005A7770"/>
    <w:rsid w:val="005A7928"/>
    <w:rsid w:val="005A7941"/>
    <w:rsid w:val="005A7AE3"/>
    <w:rsid w:val="005A7B6C"/>
    <w:rsid w:val="005A7DEF"/>
    <w:rsid w:val="005A7EC2"/>
    <w:rsid w:val="005A7F7B"/>
    <w:rsid w:val="005B0201"/>
    <w:rsid w:val="005B0399"/>
    <w:rsid w:val="005B03C1"/>
    <w:rsid w:val="005B0DC7"/>
    <w:rsid w:val="005B1175"/>
    <w:rsid w:val="005B1250"/>
    <w:rsid w:val="005B1410"/>
    <w:rsid w:val="005B1416"/>
    <w:rsid w:val="005B141C"/>
    <w:rsid w:val="005B143D"/>
    <w:rsid w:val="005B1835"/>
    <w:rsid w:val="005B18AE"/>
    <w:rsid w:val="005B18B4"/>
    <w:rsid w:val="005B18CC"/>
    <w:rsid w:val="005B19C8"/>
    <w:rsid w:val="005B1AE4"/>
    <w:rsid w:val="005B1BF6"/>
    <w:rsid w:val="005B1C14"/>
    <w:rsid w:val="005B1C34"/>
    <w:rsid w:val="005B20F0"/>
    <w:rsid w:val="005B25E0"/>
    <w:rsid w:val="005B2639"/>
    <w:rsid w:val="005B267B"/>
    <w:rsid w:val="005B2723"/>
    <w:rsid w:val="005B2C10"/>
    <w:rsid w:val="005B2CDC"/>
    <w:rsid w:val="005B2D75"/>
    <w:rsid w:val="005B2D9D"/>
    <w:rsid w:val="005B310C"/>
    <w:rsid w:val="005B3118"/>
    <w:rsid w:val="005B311D"/>
    <w:rsid w:val="005B31EE"/>
    <w:rsid w:val="005B33C1"/>
    <w:rsid w:val="005B3532"/>
    <w:rsid w:val="005B356E"/>
    <w:rsid w:val="005B3594"/>
    <w:rsid w:val="005B3980"/>
    <w:rsid w:val="005B3B02"/>
    <w:rsid w:val="005B3F03"/>
    <w:rsid w:val="005B45FD"/>
    <w:rsid w:val="005B46F8"/>
    <w:rsid w:val="005B4726"/>
    <w:rsid w:val="005B48C9"/>
    <w:rsid w:val="005B4C2C"/>
    <w:rsid w:val="005B5235"/>
    <w:rsid w:val="005B52BD"/>
    <w:rsid w:val="005B5391"/>
    <w:rsid w:val="005B5462"/>
    <w:rsid w:val="005B5603"/>
    <w:rsid w:val="005B5624"/>
    <w:rsid w:val="005B5682"/>
    <w:rsid w:val="005B5726"/>
    <w:rsid w:val="005B5758"/>
    <w:rsid w:val="005B58E6"/>
    <w:rsid w:val="005B5CE6"/>
    <w:rsid w:val="005B5E3C"/>
    <w:rsid w:val="005B5FF4"/>
    <w:rsid w:val="005B6117"/>
    <w:rsid w:val="005B6562"/>
    <w:rsid w:val="005B657E"/>
    <w:rsid w:val="005B6688"/>
    <w:rsid w:val="005B6AEB"/>
    <w:rsid w:val="005B6BAE"/>
    <w:rsid w:val="005B6C23"/>
    <w:rsid w:val="005B6CE2"/>
    <w:rsid w:val="005B6D82"/>
    <w:rsid w:val="005B6E2C"/>
    <w:rsid w:val="005B6E4F"/>
    <w:rsid w:val="005B71E6"/>
    <w:rsid w:val="005B74E4"/>
    <w:rsid w:val="005B7526"/>
    <w:rsid w:val="005B7600"/>
    <w:rsid w:val="005B7629"/>
    <w:rsid w:val="005B768F"/>
    <w:rsid w:val="005B76F9"/>
    <w:rsid w:val="005B78DA"/>
    <w:rsid w:val="005B7D7F"/>
    <w:rsid w:val="005B7F78"/>
    <w:rsid w:val="005C008B"/>
    <w:rsid w:val="005C017E"/>
    <w:rsid w:val="005C01EC"/>
    <w:rsid w:val="005C020B"/>
    <w:rsid w:val="005C0467"/>
    <w:rsid w:val="005C05B5"/>
    <w:rsid w:val="005C07B5"/>
    <w:rsid w:val="005C097D"/>
    <w:rsid w:val="005C09C3"/>
    <w:rsid w:val="005C0E44"/>
    <w:rsid w:val="005C1396"/>
    <w:rsid w:val="005C13ED"/>
    <w:rsid w:val="005C144E"/>
    <w:rsid w:val="005C188B"/>
    <w:rsid w:val="005C1983"/>
    <w:rsid w:val="005C1C98"/>
    <w:rsid w:val="005C1EBB"/>
    <w:rsid w:val="005C1FB0"/>
    <w:rsid w:val="005C2146"/>
    <w:rsid w:val="005C21C6"/>
    <w:rsid w:val="005C23E5"/>
    <w:rsid w:val="005C25B3"/>
    <w:rsid w:val="005C2929"/>
    <w:rsid w:val="005C292E"/>
    <w:rsid w:val="005C2CB3"/>
    <w:rsid w:val="005C2F3B"/>
    <w:rsid w:val="005C2F7B"/>
    <w:rsid w:val="005C2FEB"/>
    <w:rsid w:val="005C3256"/>
    <w:rsid w:val="005C347E"/>
    <w:rsid w:val="005C3735"/>
    <w:rsid w:val="005C39D3"/>
    <w:rsid w:val="005C3AB6"/>
    <w:rsid w:val="005C3B31"/>
    <w:rsid w:val="005C3C31"/>
    <w:rsid w:val="005C3CDD"/>
    <w:rsid w:val="005C3D3D"/>
    <w:rsid w:val="005C3DFF"/>
    <w:rsid w:val="005C3E27"/>
    <w:rsid w:val="005C3E55"/>
    <w:rsid w:val="005C4111"/>
    <w:rsid w:val="005C4190"/>
    <w:rsid w:val="005C445E"/>
    <w:rsid w:val="005C4475"/>
    <w:rsid w:val="005C4544"/>
    <w:rsid w:val="005C4928"/>
    <w:rsid w:val="005C4D07"/>
    <w:rsid w:val="005C5435"/>
    <w:rsid w:val="005C577F"/>
    <w:rsid w:val="005C5796"/>
    <w:rsid w:val="005C5AE8"/>
    <w:rsid w:val="005C5C8E"/>
    <w:rsid w:val="005C5D92"/>
    <w:rsid w:val="005C5F87"/>
    <w:rsid w:val="005C5FD6"/>
    <w:rsid w:val="005C615C"/>
    <w:rsid w:val="005C62D3"/>
    <w:rsid w:val="005C62DB"/>
    <w:rsid w:val="005C654F"/>
    <w:rsid w:val="005C6800"/>
    <w:rsid w:val="005C68B9"/>
    <w:rsid w:val="005C6926"/>
    <w:rsid w:val="005C6933"/>
    <w:rsid w:val="005C6A54"/>
    <w:rsid w:val="005C6E88"/>
    <w:rsid w:val="005C6EB3"/>
    <w:rsid w:val="005C6F09"/>
    <w:rsid w:val="005C7205"/>
    <w:rsid w:val="005C727A"/>
    <w:rsid w:val="005C72B4"/>
    <w:rsid w:val="005C7497"/>
    <w:rsid w:val="005C7498"/>
    <w:rsid w:val="005C763B"/>
    <w:rsid w:val="005C779C"/>
    <w:rsid w:val="005C7909"/>
    <w:rsid w:val="005C7939"/>
    <w:rsid w:val="005C7948"/>
    <w:rsid w:val="005C7A31"/>
    <w:rsid w:val="005C7CAD"/>
    <w:rsid w:val="005C7CBF"/>
    <w:rsid w:val="005C7E3F"/>
    <w:rsid w:val="005C7E8B"/>
    <w:rsid w:val="005D00B5"/>
    <w:rsid w:val="005D04AE"/>
    <w:rsid w:val="005D068C"/>
    <w:rsid w:val="005D076B"/>
    <w:rsid w:val="005D0903"/>
    <w:rsid w:val="005D0A19"/>
    <w:rsid w:val="005D0DE9"/>
    <w:rsid w:val="005D0EAA"/>
    <w:rsid w:val="005D0FEC"/>
    <w:rsid w:val="005D11A7"/>
    <w:rsid w:val="005D1657"/>
    <w:rsid w:val="005D16A2"/>
    <w:rsid w:val="005D178D"/>
    <w:rsid w:val="005D1996"/>
    <w:rsid w:val="005D1C1B"/>
    <w:rsid w:val="005D1EB4"/>
    <w:rsid w:val="005D1F14"/>
    <w:rsid w:val="005D25EF"/>
    <w:rsid w:val="005D2639"/>
    <w:rsid w:val="005D2650"/>
    <w:rsid w:val="005D2941"/>
    <w:rsid w:val="005D2F5B"/>
    <w:rsid w:val="005D3172"/>
    <w:rsid w:val="005D3239"/>
    <w:rsid w:val="005D339E"/>
    <w:rsid w:val="005D36A4"/>
    <w:rsid w:val="005D372E"/>
    <w:rsid w:val="005D373C"/>
    <w:rsid w:val="005D380C"/>
    <w:rsid w:val="005D3815"/>
    <w:rsid w:val="005D38E5"/>
    <w:rsid w:val="005D3943"/>
    <w:rsid w:val="005D39FD"/>
    <w:rsid w:val="005D3B9B"/>
    <w:rsid w:val="005D3E90"/>
    <w:rsid w:val="005D3F2C"/>
    <w:rsid w:val="005D3FDD"/>
    <w:rsid w:val="005D41B1"/>
    <w:rsid w:val="005D4326"/>
    <w:rsid w:val="005D44E5"/>
    <w:rsid w:val="005D461D"/>
    <w:rsid w:val="005D4953"/>
    <w:rsid w:val="005D498A"/>
    <w:rsid w:val="005D4BEA"/>
    <w:rsid w:val="005D4E3F"/>
    <w:rsid w:val="005D5005"/>
    <w:rsid w:val="005D511A"/>
    <w:rsid w:val="005D5412"/>
    <w:rsid w:val="005D5509"/>
    <w:rsid w:val="005D5537"/>
    <w:rsid w:val="005D55E9"/>
    <w:rsid w:val="005D5631"/>
    <w:rsid w:val="005D577C"/>
    <w:rsid w:val="005D581C"/>
    <w:rsid w:val="005D5924"/>
    <w:rsid w:val="005D5D7D"/>
    <w:rsid w:val="005D5D94"/>
    <w:rsid w:val="005D5E28"/>
    <w:rsid w:val="005D60D4"/>
    <w:rsid w:val="005D6295"/>
    <w:rsid w:val="005D62C7"/>
    <w:rsid w:val="005D66BC"/>
    <w:rsid w:val="005D6CEC"/>
    <w:rsid w:val="005D6D07"/>
    <w:rsid w:val="005D6E26"/>
    <w:rsid w:val="005D6E7C"/>
    <w:rsid w:val="005D6F09"/>
    <w:rsid w:val="005D6F3F"/>
    <w:rsid w:val="005D7132"/>
    <w:rsid w:val="005D7476"/>
    <w:rsid w:val="005D769E"/>
    <w:rsid w:val="005D77A4"/>
    <w:rsid w:val="005D77DA"/>
    <w:rsid w:val="005D791F"/>
    <w:rsid w:val="005D79D3"/>
    <w:rsid w:val="005D7A36"/>
    <w:rsid w:val="005D7B06"/>
    <w:rsid w:val="005D7EAF"/>
    <w:rsid w:val="005D7EB1"/>
    <w:rsid w:val="005D7EBC"/>
    <w:rsid w:val="005E0092"/>
    <w:rsid w:val="005E0100"/>
    <w:rsid w:val="005E0286"/>
    <w:rsid w:val="005E0397"/>
    <w:rsid w:val="005E0438"/>
    <w:rsid w:val="005E0449"/>
    <w:rsid w:val="005E04A7"/>
    <w:rsid w:val="005E05B9"/>
    <w:rsid w:val="005E07DF"/>
    <w:rsid w:val="005E09AC"/>
    <w:rsid w:val="005E0A61"/>
    <w:rsid w:val="005E0E06"/>
    <w:rsid w:val="005E1021"/>
    <w:rsid w:val="005E1100"/>
    <w:rsid w:val="005E13E0"/>
    <w:rsid w:val="005E1736"/>
    <w:rsid w:val="005E17BC"/>
    <w:rsid w:val="005E17BE"/>
    <w:rsid w:val="005E1BFD"/>
    <w:rsid w:val="005E1C49"/>
    <w:rsid w:val="005E1D11"/>
    <w:rsid w:val="005E1DAC"/>
    <w:rsid w:val="005E1DCA"/>
    <w:rsid w:val="005E2411"/>
    <w:rsid w:val="005E2499"/>
    <w:rsid w:val="005E2702"/>
    <w:rsid w:val="005E28CC"/>
    <w:rsid w:val="005E295B"/>
    <w:rsid w:val="005E29C3"/>
    <w:rsid w:val="005E29F7"/>
    <w:rsid w:val="005E2A74"/>
    <w:rsid w:val="005E2AA9"/>
    <w:rsid w:val="005E2D58"/>
    <w:rsid w:val="005E2E5A"/>
    <w:rsid w:val="005E3376"/>
    <w:rsid w:val="005E33C9"/>
    <w:rsid w:val="005E353E"/>
    <w:rsid w:val="005E3586"/>
    <w:rsid w:val="005E3627"/>
    <w:rsid w:val="005E371A"/>
    <w:rsid w:val="005E3793"/>
    <w:rsid w:val="005E380E"/>
    <w:rsid w:val="005E3970"/>
    <w:rsid w:val="005E4074"/>
    <w:rsid w:val="005E418B"/>
    <w:rsid w:val="005E44F3"/>
    <w:rsid w:val="005E4749"/>
    <w:rsid w:val="005E4CE1"/>
    <w:rsid w:val="005E4EA0"/>
    <w:rsid w:val="005E51A2"/>
    <w:rsid w:val="005E5290"/>
    <w:rsid w:val="005E5333"/>
    <w:rsid w:val="005E5378"/>
    <w:rsid w:val="005E538C"/>
    <w:rsid w:val="005E53B7"/>
    <w:rsid w:val="005E5407"/>
    <w:rsid w:val="005E54CE"/>
    <w:rsid w:val="005E5541"/>
    <w:rsid w:val="005E577E"/>
    <w:rsid w:val="005E5817"/>
    <w:rsid w:val="005E5A1A"/>
    <w:rsid w:val="005E5AAD"/>
    <w:rsid w:val="005E5ADD"/>
    <w:rsid w:val="005E5C64"/>
    <w:rsid w:val="005E5C79"/>
    <w:rsid w:val="005E5CCA"/>
    <w:rsid w:val="005E5CEF"/>
    <w:rsid w:val="005E5E86"/>
    <w:rsid w:val="005E5F71"/>
    <w:rsid w:val="005E5FEC"/>
    <w:rsid w:val="005E624D"/>
    <w:rsid w:val="005E6686"/>
    <w:rsid w:val="005E687E"/>
    <w:rsid w:val="005E6972"/>
    <w:rsid w:val="005E6D4A"/>
    <w:rsid w:val="005E6F95"/>
    <w:rsid w:val="005E6FB0"/>
    <w:rsid w:val="005E71E4"/>
    <w:rsid w:val="005E75C8"/>
    <w:rsid w:val="005E773D"/>
    <w:rsid w:val="005E779A"/>
    <w:rsid w:val="005E7945"/>
    <w:rsid w:val="005E7D2C"/>
    <w:rsid w:val="005E7D82"/>
    <w:rsid w:val="005F006F"/>
    <w:rsid w:val="005F056C"/>
    <w:rsid w:val="005F05FA"/>
    <w:rsid w:val="005F070A"/>
    <w:rsid w:val="005F080B"/>
    <w:rsid w:val="005F0A9F"/>
    <w:rsid w:val="005F0ADC"/>
    <w:rsid w:val="005F0EF3"/>
    <w:rsid w:val="005F0FEA"/>
    <w:rsid w:val="005F1055"/>
    <w:rsid w:val="005F15AB"/>
    <w:rsid w:val="005F164B"/>
    <w:rsid w:val="005F172F"/>
    <w:rsid w:val="005F1782"/>
    <w:rsid w:val="005F1858"/>
    <w:rsid w:val="005F192C"/>
    <w:rsid w:val="005F1972"/>
    <w:rsid w:val="005F1C95"/>
    <w:rsid w:val="005F1D6D"/>
    <w:rsid w:val="005F1DBD"/>
    <w:rsid w:val="005F2127"/>
    <w:rsid w:val="005F2210"/>
    <w:rsid w:val="005F257A"/>
    <w:rsid w:val="005F268D"/>
    <w:rsid w:val="005F2718"/>
    <w:rsid w:val="005F2772"/>
    <w:rsid w:val="005F27B1"/>
    <w:rsid w:val="005F2910"/>
    <w:rsid w:val="005F2A43"/>
    <w:rsid w:val="005F2B4F"/>
    <w:rsid w:val="005F2E78"/>
    <w:rsid w:val="005F2FC9"/>
    <w:rsid w:val="005F304C"/>
    <w:rsid w:val="005F30ED"/>
    <w:rsid w:val="005F3149"/>
    <w:rsid w:val="005F31F5"/>
    <w:rsid w:val="005F3403"/>
    <w:rsid w:val="005F363B"/>
    <w:rsid w:val="005F36A5"/>
    <w:rsid w:val="005F3823"/>
    <w:rsid w:val="005F3853"/>
    <w:rsid w:val="005F38AB"/>
    <w:rsid w:val="005F3B49"/>
    <w:rsid w:val="005F3BA4"/>
    <w:rsid w:val="005F3D7E"/>
    <w:rsid w:val="005F41D7"/>
    <w:rsid w:val="005F494D"/>
    <w:rsid w:val="005F4BCF"/>
    <w:rsid w:val="005F4FAF"/>
    <w:rsid w:val="005F5029"/>
    <w:rsid w:val="005F538E"/>
    <w:rsid w:val="005F53AF"/>
    <w:rsid w:val="005F5454"/>
    <w:rsid w:val="005F5A81"/>
    <w:rsid w:val="005F5CAC"/>
    <w:rsid w:val="005F5E9E"/>
    <w:rsid w:val="005F5EB0"/>
    <w:rsid w:val="005F5FC3"/>
    <w:rsid w:val="005F613C"/>
    <w:rsid w:val="005F624D"/>
    <w:rsid w:val="005F6281"/>
    <w:rsid w:val="005F639F"/>
    <w:rsid w:val="005F6491"/>
    <w:rsid w:val="005F65A1"/>
    <w:rsid w:val="005F67D8"/>
    <w:rsid w:val="005F68AE"/>
    <w:rsid w:val="005F6AD8"/>
    <w:rsid w:val="005F6CD5"/>
    <w:rsid w:val="005F6D2F"/>
    <w:rsid w:val="005F7104"/>
    <w:rsid w:val="005F7164"/>
    <w:rsid w:val="005F71DE"/>
    <w:rsid w:val="005F728D"/>
    <w:rsid w:val="005F7346"/>
    <w:rsid w:val="005F73AF"/>
    <w:rsid w:val="005F750D"/>
    <w:rsid w:val="005F772E"/>
    <w:rsid w:val="005F7852"/>
    <w:rsid w:val="005F79E4"/>
    <w:rsid w:val="005F7D3A"/>
    <w:rsid w:val="005F7D94"/>
    <w:rsid w:val="005F7E2B"/>
    <w:rsid w:val="006000D7"/>
    <w:rsid w:val="00600102"/>
    <w:rsid w:val="00600114"/>
    <w:rsid w:val="00600362"/>
    <w:rsid w:val="00600577"/>
    <w:rsid w:val="006005AB"/>
    <w:rsid w:val="006005D5"/>
    <w:rsid w:val="00600CAA"/>
    <w:rsid w:val="00600DD7"/>
    <w:rsid w:val="00600F07"/>
    <w:rsid w:val="00600F86"/>
    <w:rsid w:val="00601226"/>
    <w:rsid w:val="00601341"/>
    <w:rsid w:val="006013BD"/>
    <w:rsid w:val="006013D6"/>
    <w:rsid w:val="006017DB"/>
    <w:rsid w:val="0060193C"/>
    <w:rsid w:val="00601AA8"/>
    <w:rsid w:val="00601C53"/>
    <w:rsid w:val="00601C60"/>
    <w:rsid w:val="00601FBB"/>
    <w:rsid w:val="006022C6"/>
    <w:rsid w:val="0060260C"/>
    <w:rsid w:val="0060269E"/>
    <w:rsid w:val="0060273D"/>
    <w:rsid w:val="00602B8D"/>
    <w:rsid w:val="00602BF6"/>
    <w:rsid w:val="00602C07"/>
    <w:rsid w:val="00602E46"/>
    <w:rsid w:val="0060300D"/>
    <w:rsid w:val="00603173"/>
    <w:rsid w:val="006031A6"/>
    <w:rsid w:val="00603233"/>
    <w:rsid w:val="006035DA"/>
    <w:rsid w:val="00603809"/>
    <w:rsid w:val="00603ABD"/>
    <w:rsid w:val="00603B0A"/>
    <w:rsid w:val="00603BDD"/>
    <w:rsid w:val="006041DA"/>
    <w:rsid w:val="00604292"/>
    <w:rsid w:val="006042BA"/>
    <w:rsid w:val="00604326"/>
    <w:rsid w:val="006043DB"/>
    <w:rsid w:val="006044AA"/>
    <w:rsid w:val="00604600"/>
    <w:rsid w:val="006046C1"/>
    <w:rsid w:val="006046D6"/>
    <w:rsid w:val="0060473A"/>
    <w:rsid w:val="0060487E"/>
    <w:rsid w:val="00604B66"/>
    <w:rsid w:val="00604BEB"/>
    <w:rsid w:val="00604E38"/>
    <w:rsid w:val="00604E3F"/>
    <w:rsid w:val="00604E49"/>
    <w:rsid w:val="00605253"/>
    <w:rsid w:val="00605477"/>
    <w:rsid w:val="00605AFA"/>
    <w:rsid w:val="00605B6C"/>
    <w:rsid w:val="00605B94"/>
    <w:rsid w:val="00605D68"/>
    <w:rsid w:val="00605D6E"/>
    <w:rsid w:val="00605FA6"/>
    <w:rsid w:val="00606003"/>
    <w:rsid w:val="0060601D"/>
    <w:rsid w:val="006060F2"/>
    <w:rsid w:val="00606344"/>
    <w:rsid w:val="00606374"/>
    <w:rsid w:val="0060640A"/>
    <w:rsid w:val="0060676C"/>
    <w:rsid w:val="00606A01"/>
    <w:rsid w:val="00606A08"/>
    <w:rsid w:val="00606A0B"/>
    <w:rsid w:val="00606CB6"/>
    <w:rsid w:val="00606DD6"/>
    <w:rsid w:val="00606F7A"/>
    <w:rsid w:val="00607503"/>
    <w:rsid w:val="00607569"/>
    <w:rsid w:val="0060795D"/>
    <w:rsid w:val="00607C20"/>
    <w:rsid w:val="00607CA2"/>
    <w:rsid w:val="00607CE1"/>
    <w:rsid w:val="00607EB3"/>
    <w:rsid w:val="00607F07"/>
    <w:rsid w:val="00610098"/>
    <w:rsid w:val="00610299"/>
    <w:rsid w:val="006109BA"/>
    <w:rsid w:val="00610A38"/>
    <w:rsid w:val="00610ACC"/>
    <w:rsid w:val="00610B23"/>
    <w:rsid w:val="00610B3B"/>
    <w:rsid w:val="00610DC3"/>
    <w:rsid w:val="00610F17"/>
    <w:rsid w:val="00610FA9"/>
    <w:rsid w:val="0061102C"/>
    <w:rsid w:val="00611150"/>
    <w:rsid w:val="00611191"/>
    <w:rsid w:val="006111B3"/>
    <w:rsid w:val="0061122E"/>
    <w:rsid w:val="00611351"/>
    <w:rsid w:val="00611414"/>
    <w:rsid w:val="00611767"/>
    <w:rsid w:val="006117CD"/>
    <w:rsid w:val="006118D8"/>
    <w:rsid w:val="00611C2D"/>
    <w:rsid w:val="00611FA3"/>
    <w:rsid w:val="00612066"/>
    <w:rsid w:val="00612144"/>
    <w:rsid w:val="006121D5"/>
    <w:rsid w:val="00612238"/>
    <w:rsid w:val="0061226B"/>
    <w:rsid w:val="006123B3"/>
    <w:rsid w:val="00612651"/>
    <w:rsid w:val="00612673"/>
    <w:rsid w:val="00612694"/>
    <w:rsid w:val="00612853"/>
    <w:rsid w:val="006128E3"/>
    <w:rsid w:val="00612A85"/>
    <w:rsid w:val="00612B57"/>
    <w:rsid w:val="00612C02"/>
    <w:rsid w:val="00612C51"/>
    <w:rsid w:val="00612CA0"/>
    <w:rsid w:val="00612D34"/>
    <w:rsid w:val="0061308C"/>
    <w:rsid w:val="006131D4"/>
    <w:rsid w:val="0061328C"/>
    <w:rsid w:val="0061350C"/>
    <w:rsid w:val="00613519"/>
    <w:rsid w:val="00613968"/>
    <w:rsid w:val="00613A3A"/>
    <w:rsid w:val="00613C3B"/>
    <w:rsid w:val="00613DE6"/>
    <w:rsid w:val="00613E24"/>
    <w:rsid w:val="00614011"/>
    <w:rsid w:val="0061454A"/>
    <w:rsid w:val="0061458B"/>
    <w:rsid w:val="00614AE6"/>
    <w:rsid w:val="00614BF8"/>
    <w:rsid w:val="00614C34"/>
    <w:rsid w:val="00614E25"/>
    <w:rsid w:val="00614EB4"/>
    <w:rsid w:val="00615226"/>
    <w:rsid w:val="006152CD"/>
    <w:rsid w:val="00615408"/>
    <w:rsid w:val="00615546"/>
    <w:rsid w:val="006155E9"/>
    <w:rsid w:val="006159DB"/>
    <w:rsid w:val="00615B7A"/>
    <w:rsid w:val="00615CBC"/>
    <w:rsid w:val="00615D3B"/>
    <w:rsid w:val="00616324"/>
    <w:rsid w:val="0061650B"/>
    <w:rsid w:val="006166D8"/>
    <w:rsid w:val="00616982"/>
    <w:rsid w:val="006169D2"/>
    <w:rsid w:val="00616C04"/>
    <w:rsid w:val="00616D82"/>
    <w:rsid w:val="00617032"/>
    <w:rsid w:val="0061703B"/>
    <w:rsid w:val="006170A2"/>
    <w:rsid w:val="0061713D"/>
    <w:rsid w:val="00617241"/>
    <w:rsid w:val="0061761A"/>
    <w:rsid w:val="00617A4C"/>
    <w:rsid w:val="00617CBD"/>
    <w:rsid w:val="00617CEF"/>
    <w:rsid w:val="00617E4A"/>
    <w:rsid w:val="0062030C"/>
    <w:rsid w:val="00620EAB"/>
    <w:rsid w:val="0062102E"/>
    <w:rsid w:val="006211D3"/>
    <w:rsid w:val="006211D5"/>
    <w:rsid w:val="006213EE"/>
    <w:rsid w:val="006213F6"/>
    <w:rsid w:val="00621442"/>
    <w:rsid w:val="006214A5"/>
    <w:rsid w:val="00621558"/>
    <w:rsid w:val="006215BA"/>
    <w:rsid w:val="006216BF"/>
    <w:rsid w:val="006216DE"/>
    <w:rsid w:val="0062180D"/>
    <w:rsid w:val="006219D5"/>
    <w:rsid w:val="00621B1E"/>
    <w:rsid w:val="00621B73"/>
    <w:rsid w:val="00621C0A"/>
    <w:rsid w:val="00621C18"/>
    <w:rsid w:val="00621D40"/>
    <w:rsid w:val="00621D5B"/>
    <w:rsid w:val="00621D9C"/>
    <w:rsid w:val="00621DB4"/>
    <w:rsid w:val="006220A8"/>
    <w:rsid w:val="00622137"/>
    <w:rsid w:val="00622209"/>
    <w:rsid w:val="0062222C"/>
    <w:rsid w:val="0062239E"/>
    <w:rsid w:val="00622566"/>
    <w:rsid w:val="0062294B"/>
    <w:rsid w:val="006229E6"/>
    <w:rsid w:val="00622A0F"/>
    <w:rsid w:val="00622F9C"/>
    <w:rsid w:val="006231E1"/>
    <w:rsid w:val="00623331"/>
    <w:rsid w:val="00623570"/>
    <w:rsid w:val="00623718"/>
    <w:rsid w:val="00623721"/>
    <w:rsid w:val="00623893"/>
    <w:rsid w:val="006238DA"/>
    <w:rsid w:val="00623AC8"/>
    <w:rsid w:val="00623B25"/>
    <w:rsid w:val="00623CD9"/>
    <w:rsid w:val="00623D14"/>
    <w:rsid w:val="00623DA2"/>
    <w:rsid w:val="00623E7E"/>
    <w:rsid w:val="00624189"/>
    <w:rsid w:val="00624461"/>
    <w:rsid w:val="006245A4"/>
    <w:rsid w:val="00624652"/>
    <w:rsid w:val="006248DA"/>
    <w:rsid w:val="006248E2"/>
    <w:rsid w:val="00624E03"/>
    <w:rsid w:val="00624E7E"/>
    <w:rsid w:val="00624FC2"/>
    <w:rsid w:val="00625268"/>
    <w:rsid w:val="006252F8"/>
    <w:rsid w:val="006254DA"/>
    <w:rsid w:val="006254F4"/>
    <w:rsid w:val="0062550B"/>
    <w:rsid w:val="00625747"/>
    <w:rsid w:val="006259AE"/>
    <w:rsid w:val="00625C70"/>
    <w:rsid w:val="00625EA6"/>
    <w:rsid w:val="00625FEF"/>
    <w:rsid w:val="0062605B"/>
    <w:rsid w:val="0062635F"/>
    <w:rsid w:val="0062657D"/>
    <w:rsid w:val="006265FB"/>
    <w:rsid w:val="0062678B"/>
    <w:rsid w:val="006267A1"/>
    <w:rsid w:val="00626B15"/>
    <w:rsid w:val="00626C36"/>
    <w:rsid w:val="00626C56"/>
    <w:rsid w:val="00626D67"/>
    <w:rsid w:val="00626DB6"/>
    <w:rsid w:val="00627101"/>
    <w:rsid w:val="00627346"/>
    <w:rsid w:val="00627609"/>
    <w:rsid w:val="00627643"/>
    <w:rsid w:val="006278DD"/>
    <w:rsid w:val="006278ED"/>
    <w:rsid w:val="00627A19"/>
    <w:rsid w:val="00627B5C"/>
    <w:rsid w:val="00627C94"/>
    <w:rsid w:val="00627CF0"/>
    <w:rsid w:val="00627D3E"/>
    <w:rsid w:val="00627DBD"/>
    <w:rsid w:val="00627DC5"/>
    <w:rsid w:val="00627F87"/>
    <w:rsid w:val="00630140"/>
    <w:rsid w:val="006301BA"/>
    <w:rsid w:val="00630435"/>
    <w:rsid w:val="0063081D"/>
    <w:rsid w:val="006309F6"/>
    <w:rsid w:val="00630E23"/>
    <w:rsid w:val="00630E3F"/>
    <w:rsid w:val="00631056"/>
    <w:rsid w:val="00631123"/>
    <w:rsid w:val="006315D6"/>
    <w:rsid w:val="00631646"/>
    <w:rsid w:val="006318C8"/>
    <w:rsid w:val="006319D6"/>
    <w:rsid w:val="00631C59"/>
    <w:rsid w:val="00631CBF"/>
    <w:rsid w:val="00631CEC"/>
    <w:rsid w:val="00631D5F"/>
    <w:rsid w:val="00631E55"/>
    <w:rsid w:val="0063243B"/>
    <w:rsid w:val="00632AFC"/>
    <w:rsid w:val="00632BB3"/>
    <w:rsid w:val="00632BC5"/>
    <w:rsid w:val="00632D4B"/>
    <w:rsid w:val="00632FCB"/>
    <w:rsid w:val="006333C8"/>
    <w:rsid w:val="00633774"/>
    <w:rsid w:val="0063383F"/>
    <w:rsid w:val="00633974"/>
    <w:rsid w:val="00633AFC"/>
    <w:rsid w:val="00633D6A"/>
    <w:rsid w:val="0063402E"/>
    <w:rsid w:val="006341B9"/>
    <w:rsid w:val="0063431D"/>
    <w:rsid w:val="00634354"/>
    <w:rsid w:val="00634470"/>
    <w:rsid w:val="00634800"/>
    <w:rsid w:val="00634BB5"/>
    <w:rsid w:val="00634C19"/>
    <w:rsid w:val="00634D63"/>
    <w:rsid w:val="00634DC6"/>
    <w:rsid w:val="00634EA1"/>
    <w:rsid w:val="0063508B"/>
    <w:rsid w:val="006353BD"/>
    <w:rsid w:val="006354F9"/>
    <w:rsid w:val="0063562F"/>
    <w:rsid w:val="00635920"/>
    <w:rsid w:val="006359DD"/>
    <w:rsid w:val="00635A8C"/>
    <w:rsid w:val="00635C23"/>
    <w:rsid w:val="00636057"/>
    <w:rsid w:val="00636163"/>
    <w:rsid w:val="0063630E"/>
    <w:rsid w:val="006365CC"/>
    <w:rsid w:val="0063662F"/>
    <w:rsid w:val="00636673"/>
    <w:rsid w:val="0063686E"/>
    <w:rsid w:val="00636874"/>
    <w:rsid w:val="0063696B"/>
    <w:rsid w:val="00636971"/>
    <w:rsid w:val="00636A9E"/>
    <w:rsid w:val="00636FDE"/>
    <w:rsid w:val="0063731E"/>
    <w:rsid w:val="00637580"/>
    <w:rsid w:val="006375AF"/>
    <w:rsid w:val="00637847"/>
    <w:rsid w:val="00637DC2"/>
    <w:rsid w:val="00637EB4"/>
    <w:rsid w:val="006400B3"/>
    <w:rsid w:val="00640175"/>
    <w:rsid w:val="0064035F"/>
    <w:rsid w:val="006404BB"/>
    <w:rsid w:val="00640542"/>
    <w:rsid w:val="006405FE"/>
    <w:rsid w:val="0064067A"/>
    <w:rsid w:val="0064076E"/>
    <w:rsid w:val="006408AE"/>
    <w:rsid w:val="006409F4"/>
    <w:rsid w:val="00640B09"/>
    <w:rsid w:val="00640BC8"/>
    <w:rsid w:val="00640D30"/>
    <w:rsid w:val="00640E6A"/>
    <w:rsid w:val="006410E9"/>
    <w:rsid w:val="0064119B"/>
    <w:rsid w:val="006411C0"/>
    <w:rsid w:val="006411CE"/>
    <w:rsid w:val="00641255"/>
    <w:rsid w:val="006414B1"/>
    <w:rsid w:val="00641522"/>
    <w:rsid w:val="00641792"/>
    <w:rsid w:val="0064182E"/>
    <w:rsid w:val="0064183E"/>
    <w:rsid w:val="0064185C"/>
    <w:rsid w:val="006418EE"/>
    <w:rsid w:val="00641DA1"/>
    <w:rsid w:val="00641EA5"/>
    <w:rsid w:val="0064200B"/>
    <w:rsid w:val="0064204F"/>
    <w:rsid w:val="00642094"/>
    <w:rsid w:val="00642242"/>
    <w:rsid w:val="006423DF"/>
    <w:rsid w:val="006424F3"/>
    <w:rsid w:val="006426C0"/>
    <w:rsid w:val="006427AE"/>
    <w:rsid w:val="006427FD"/>
    <w:rsid w:val="006428F6"/>
    <w:rsid w:val="00642B80"/>
    <w:rsid w:val="00642CFA"/>
    <w:rsid w:val="00642D1C"/>
    <w:rsid w:val="00642E90"/>
    <w:rsid w:val="006431E0"/>
    <w:rsid w:val="0064322F"/>
    <w:rsid w:val="00643379"/>
    <w:rsid w:val="006434E1"/>
    <w:rsid w:val="00643735"/>
    <w:rsid w:val="006437B7"/>
    <w:rsid w:val="006437DF"/>
    <w:rsid w:val="00643ABB"/>
    <w:rsid w:val="00643D92"/>
    <w:rsid w:val="00643ED6"/>
    <w:rsid w:val="00643FD9"/>
    <w:rsid w:val="00644152"/>
    <w:rsid w:val="006443B6"/>
    <w:rsid w:val="00644547"/>
    <w:rsid w:val="0064489E"/>
    <w:rsid w:val="00644A47"/>
    <w:rsid w:val="00644B37"/>
    <w:rsid w:val="00644E4F"/>
    <w:rsid w:val="00645195"/>
    <w:rsid w:val="006452E8"/>
    <w:rsid w:val="00645310"/>
    <w:rsid w:val="00645364"/>
    <w:rsid w:val="006453F5"/>
    <w:rsid w:val="006453FA"/>
    <w:rsid w:val="00645429"/>
    <w:rsid w:val="00645480"/>
    <w:rsid w:val="00645659"/>
    <w:rsid w:val="006459D3"/>
    <w:rsid w:val="00645DD1"/>
    <w:rsid w:val="00645E7A"/>
    <w:rsid w:val="00646016"/>
    <w:rsid w:val="0064634C"/>
    <w:rsid w:val="00646379"/>
    <w:rsid w:val="00646538"/>
    <w:rsid w:val="0064666B"/>
    <w:rsid w:val="00646A8A"/>
    <w:rsid w:val="00646B01"/>
    <w:rsid w:val="00646B45"/>
    <w:rsid w:val="00646B7C"/>
    <w:rsid w:val="00647131"/>
    <w:rsid w:val="00647144"/>
    <w:rsid w:val="0064726D"/>
    <w:rsid w:val="00647366"/>
    <w:rsid w:val="0064736B"/>
    <w:rsid w:val="0064744B"/>
    <w:rsid w:val="00647453"/>
    <w:rsid w:val="0064769F"/>
    <w:rsid w:val="006476A6"/>
    <w:rsid w:val="006476AD"/>
    <w:rsid w:val="00647737"/>
    <w:rsid w:val="00647868"/>
    <w:rsid w:val="006478C7"/>
    <w:rsid w:val="00647B47"/>
    <w:rsid w:val="00647D5D"/>
    <w:rsid w:val="00650667"/>
    <w:rsid w:val="00650701"/>
    <w:rsid w:val="00650709"/>
    <w:rsid w:val="00650723"/>
    <w:rsid w:val="00650811"/>
    <w:rsid w:val="006508B4"/>
    <w:rsid w:val="00650967"/>
    <w:rsid w:val="00650A3F"/>
    <w:rsid w:val="00650A8F"/>
    <w:rsid w:val="00650B40"/>
    <w:rsid w:val="00650E1D"/>
    <w:rsid w:val="00650ED9"/>
    <w:rsid w:val="00650F9F"/>
    <w:rsid w:val="00651742"/>
    <w:rsid w:val="006517E7"/>
    <w:rsid w:val="00651AB0"/>
    <w:rsid w:val="00651D66"/>
    <w:rsid w:val="00651DED"/>
    <w:rsid w:val="00651F5A"/>
    <w:rsid w:val="00652031"/>
    <w:rsid w:val="0065222C"/>
    <w:rsid w:val="00652293"/>
    <w:rsid w:val="006523F0"/>
    <w:rsid w:val="006524A0"/>
    <w:rsid w:val="00652906"/>
    <w:rsid w:val="00652FC8"/>
    <w:rsid w:val="006531AF"/>
    <w:rsid w:val="006533E7"/>
    <w:rsid w:val="00653497"/>
    <w:rsid w:val="00653785"/>
    <w:rsid w:val="0065379E"/>
    <w:rsid w:val="00653A81"/>
    <w:rsid w:val="00653D79"/>
    <w:rsid w:val="00653DCD"/>
    <w:rsid w:val="006540A8"/>
    <w:rsid w:val="00654136"/>
    <w:rsid w:val="0065474D"/>
    <w:rsid w:val="0065498C"/>
    <w:rsid w:val="00654C7D"/>
    <w:rsid w:val="00654CD1"/>
    <w:rsid w:val="00654DA3"/>
    <w:rsid w:val="00654DFD"/>
    <w:rsid w:val="00654E6F"/>
    <w:rsid w:val="00654F7E"/>
    <w:rsid w:val="0065517A"/>
    <w:rsid w:val="00655284"/>
    <w:rsid w:val="006552F9"/>
    <w:rsid w:val="00655593"/>
    <w:rsid w:val="00655E7F"/>
    <w:rsid w:val="006560CF"/>
    <w:rsid w:val="006561B3"/>
    <w:rsid w:val="00656342"/>
    <w:rsid w:val="00656813"/>
    <w:rsid w:val="0065697D"/>
    <w:rsid w:val="00656C56"/>
    <w:rsid w:val="00656CD6"/>
    <w:rsid w:val="00656E92"/>
    <w:rsid w:val="00657024"/>
    <w:rsid w:val="0065737C"/>
    <w:rsid w:val="006573F6"/>
    <w:rsid w:val="00657988"/>
    <w:rsid w:val="00657F3C"/>
    <w:rsid w:val="00660090"/>
    <w:rsid w:val="00660115"/>
    <w:rsid w:val="00660192"/>
    <w:rsid w:val="00660241"/>
    <w:rsid w:val="0066056A"/>
    <w:rsid w:val="006606D1"/>
    <w:rsid w:val="00660CE3"/>
    <w:rsid w:val="00660DE3"/>
    <w:rsid w:val="00660EB3"/>
    <w:rsid w:val="00660FBE"/>
    <w:rsid w:val="00660FE6"/>
    <w:rsid w:val="00660FF2"/>
    <w:rsid w:val="0066142B"/>
    <w:rsid w:val="006618E8"/>
    <w:rsid w:val="00661D33"/>
    <w:rsid w:val="00662121"/>
    <w:rsid w:val="006621DD"/>
    <w:rsid w:val="00662369"/>
    <w:rsid w:val="006623FA"/>
    <w:rsid w:val="00662611"/>
    <w:rsid w:val="0066277D"/>
    <w:rsid w:val="00662A38"/>
    <w:rsid w:val="00662C57"/>
    <w:rsid w:val="00662C58"/>
    <w:rsid w:val="00662E4B"/>
    <w:rsid w:val="00662E58"/>
    <w:rsid w:val="00663148"/>
    <w:rsid w:val="0066317E"/>
    <w:rsid w:val="006632C7"/>
    <w:rsid w:val="006635DD"/>
    <w:rsid w:val="00663604"/>
    <w:rsid w:val="0066362C"/>
    <w:rsid w:val="006636E6"/>
    <w:rsid w:val="00663847"/>
    <w:rsid w:val="00663A4A"/>
    <w:rsid w:val="00663C98"/>
    <w:rsid w:val="00663CD4"/>
    <w:rsid w:val="00663D87"/>
    <w:rsid w:val="00663DF0"/>
    <w:rsid w:val="00663F1B"/>
    <w:rsid w:val="00664046"/>
    <w:rsid w:val="00664675"/>
    <w:rsid w:val="00664761"/>
    <w:rsid w:val="00664865"/>
    <w:rsid w:val="006652AB"/>
    <w:rsid w:val="006653C4"/>
    <w:rsid w:val="0066554D"/>
    <w:rsid w:val="0066576E"/>
    <w:rsid w:val="00665A07"/>
    <w:rsid w:val="00665B73"/>
    <w:rsid w:val="00665F81"/>
    <w:rsid w:val="00666224"/>
    <w:rsid w:val="0066625C"/>
    <w:rsid w:val="006662B7"/>
    <w:rsid w:val="006663E0"/>
    <w:rsid w:val="0066641E"/>
    <w:rsid w:val="00666423"/>
    <w:rsid w:val="00666487"/>
    <w:rsid w:val="0066659C"/>
    <w:rsid w:val="006667DF"/>
    <w:rsid w:val="00666963"/>
    <w:rsid w:val="006669E7"/>
    <w:rsid w:val="00666B29"/>
    <w:rsid w:val="00666D51"/>
    <w:rsid w:val="00666DC2"/>
    <w:rsid w:val="00666E98"/>
    <w:rsid w:val="00667018"/>
    <w:rsid w:val="00667383"/>
    <w:rsid w:val="0066738B"/>
    <w:rsid w:val="00667466"/>
    <w:rsid w:val="0066763B"/>
    <w:rsid w:val="00667659"/>
    <w:rsid w:val="0066765E"/>
    <w:rsid w:val="0066778C"/>
    <w:rsid w:val="00667819"/>
    <w:rsid w:val="006678DC"/>
    <w:rsid w:val="006678FC"/>
    <w:rsid w:val="00667902"/>
    <w:rsid w:val="00667D3C"/>
    <w:rsid w:val="00667E7C"/>
    <w:rsid w:val="00667EA7"/>
    <w:rsid w:val="0067009E"/>
    <w:rsid w:val="006704F1"/>
    <w:rsid w:val="006704F9"/>
    <w:rsid w:val="00670820"/>
    <w:rsid w:val="00670838"/>
    <w:rsid w:val="006709A1"/>
    <w:rsid w:val="00670B5A"/>
    <w:rsid w:val="00670EA4"/>
    <w:rsid w:val="00670F1B"/>
    <w:rsid w:val="00671143"/>
    <w:rsid w:val="00671181"/>
    <w:rsid w:val="0067140A"/>
    <w:rsid w:val="00671D3E"/>
    <w:rsid w:val="00671D52"/>
    <w:rsid w:val="00671DD2"/>
    <w:rsid w:val="00671E4F"/>
    <w:rsid w:val="00671ED6"/>
    <w:rsid w:val="00671FCB"/>
    <w:rsid w:val="0067228D"/>
    <w:rsid w:val="00672543"/>
    <w:rsid w:val="0067267B"/>
    <w:rsid w:val="0067267F"/>
    <w:rsid w:val="006727B8"/>
    <w:rsid w:val="00672844"/>
    <w:rsid w:val="006728A6"/>
    <w:rsid w:val="00672943"/>
    <w:rsid w:val="0067299F"/>
    <w:rsid w:val="00672AD6"/>
    <w:rsid w:val="00672B04"/>
    <w:rsid w:val="00672BFB"/>
    <w:rsid w:val="00672D97"/>
    <w:rsid w:val="00672EC7"/>
    <w:rsid w:val="006731D9"/>
    <w:rsid w:val="00673338"/>
    <w:rsid w:val="00673339"/>
    <w:rsid w:val="00673444"/>
    <w:rsid w:val="0067345A"/>
    <w:rsid w:val="006739AC"/>
    <w:rsid w:val="00673B19"/>
    <w:rsid w:val="00673BB5"/>
    <w:rsid w:val="00673D98"/>
    <w:rsid w:val="00673ED5"/>
    <w:rsid w:val="00674504"/>
    <w:rsid w:val="006746D0"/>
    <w:rsid w:val="00674749"/>
    <w:rsid w:val="006747EA"/>
    <w:rsid w:val="006748F4"/>
    <w:rsid w:val="006749DC"/>
    <w:rsid w:val="00674A1C"/>
    <w:rsid w:val="00674B3D"/>
    <w:rsid w:val="00674B7E"/>
    <w:rsid w:val="0067502C"/>
    <w:rsid w:val="006752D3"/>
    <w:rsid w:val="006756D0"/>
    <w:rsid w:val="0067590A"/>
    <w:rsid w:val="00675B35"/>
    <w:rsid w:val="00675BD2"/>
    <w:rsid w:val="00675C3A"/>
    <w:rsid w:val="00675CF2"/>
    <w:rsid w:val="00675FF4"/>
    <w:rsid w:val="00676030"/>
    <w:rsid w:val="00676193"/>
    <w:rsid w:val="006763C9"/>
    <w:rsid w:val="0067643B"/>
    <w:rsid w:val="0067645C"/>
    <w:rsid w:val="0067647B"/>
    <w:rsid w:val="00676516"/>
    <w:rsid w:val="00676A05"/>
    <w:rsid w:val="0067706C"/>
    <w:rsid w:val="00677142"/>
    <w:rsid w:val="006772DE"/>
    <w:rsid w:val="006776A7"/>
    <w:rsid w:val="0067778C"/>
    <w:rsid w:val="00677846"/>
    <w:rsid w:val="006778DF"/>
    <w:rsid w:val="00677AF4"/>
    <w:rsid w:val="00680036"/>
    <w:rsid w:val="00680287"/>
    <w:rsid w:val="0068039A"/>
    <w:rsid w:val="006804A0"/>
    <w:rsid w:val="006804BA"/>
    <w:rsid w:val="00680732"/>
    <w:rsid w:val="0068098E"/>
    <w:rsid w:val="00680C48"/>
    <w:rsid w:val="00680EA6"/>
    <w:rsid w:val="00680F10"/>
    <w:rsid w:val="00680F18"/>
    <w:rsid w:val="00681126"/>
    <w:rsid w:val="006812C0"/>
    <w:rsid w:val="0068146C"/>
    <w:rsid w:val="0068154C"/>
    <w:rsid w:val="00681592"/>
    <w:rsid w:val="00681711"/>
    <w:rsid w:val="006817C3"/>
    <w:rsid w:val="006818CB"/>
    <w:rsid w:val="006819E3"/>
    <w:rsid w:val="00681B54"/>
    <w:rsid w:val="00681B9B"/>
    <w:rsid w:val="00681F08"/>
    <w:rsid w:val="00681FA8"/>
    <w:rsid w:val="0068207C"/>
    <w:rsid w:val="0068210C"/>
    <w:rsid w:val="00682228"/>
    <w:rsid w:val="006823A2"/>
    <w:rsid w:val="006825C9"/>
    <w:rsid w:val="00682812"/>
    <w:rsid w:val="0068281E"/>
    <w:rsid w:val="00682961"/>
    <w:rsid w:val="006829C5"/>
    <w:rsid w:val="00682AE4"/>
    <w:rsid w:val="00682EDA"/>
    <w:rsid w:val="00682F15"/>
    <w:rsid w:val="0068313B"/>
    <w:rsid w:val="0068325F"/>
    <w:rsid w:val="0068337C"/>
    <w:rsid w:val="006833C5"/>
    <w:rsid w:val="006835D6"/>
    <w:rsid w:val="006835F3"/>
    <w:rsid w:val="00683628"/>
    <w:rsid w:val="00683695"/>
    <w:rsid w:val="00683A71"/>
    <w:rsid w:val="00683C62"/>
    <w:rsid w:val="00683E96"/>
    <w:rsid w:val="00683FAF"/>
    <w:rsid w:val="00684037"/>
    <w:rsid w:val="006840FB"/>
    <w:rsid w:val="006841DC"/>
    <w:rsid w:val="0068424C"/>
    <w:rsid w:val="00684292"/>
    <w:rsid w:val="006845FD"/>
    <w:rsid w:val="00684682"/>
    <w:rsid w:val="006846B7"/>
    <w:rsid w:val="006848DE"/>
    <w:rsid w:val="006849B1"/>
    <w:rsid w:val="00684C26"/>
    <w:rsid w:val="00684D18"/>
    <w:rsid w:val="00684DB2"/>
    <w:rsid w:val="0068504A"/>
    <w:rsid w:val="00685055"/>
    <w:rsid w:val="00685172"/>
    <w:rsid w:val="00685289"/>
    <w:rsid w:val="0068545F"/>
    <w:rsid w:val="006856E1"/>
    <w:rsid w:val="0068571F"/>
    <w:rsid w:val="0068585F"/>
    <w:rsid w:val="006859A9"/>
    <w:rsid w:val="006859FF"/>
    <w:rsid w:val="00685A1A"/>
    <w:rsid w:val="00685A8A"/>
    <w:rsid w:val="00685DC2"/>
    <w:rsid w:val="00685DC9"/>
    <w:rsid w:val="00685F72"/>
    <w:rsid w:val="00685F7E"/>
    <w:rsid w:val="006861ED"/>
    <w:rsid w:val="00686591"/>
    <w:rsid w:val="006866E9"/>
    <w:rsid w:val="0068695C"/>
    <w:rsid w:val="00686A5C"/>
    <w:rsid w:val="00686A8D"/>
    <w:rsid w:val="00686A94"/>
    <w:rsid w:val="00686AAA"/>
    <w:rsid w:val="00686C5A"/>
    <w:rsid w:val="00686EE1"/>
    <w:rsid w:val="00686F62"/>
    <w:rsid w:val="00687037"/>
    <w:rsid w:val="0068706A"/>
    <w:rsid w:val="00687292"/>
    <w:rsid w:val="006876B0"/>
    <w:rsid w:val="006877B7"/>
    <w:rsid w:val="006878E3"/>
    <w:rsid w:val="00687A3D"/>
    <w:rsid w:val="00687BAF"/>
    <w:rsid w:val="00687C57"/>
    <w:rsid w:val="00690005"/>
    <w:rsid w:val="0069003B"/>
    <w:rsid w:val="00690340"/>
    <w:rsid w:val="00690469"/>
    <w:rsid w:val="00690594"/>
    <w:rsid w:val="006905A6"/>
    <w:rsid w:val="00690984"/>
    <w:rsid w:val="00690BA7"/>
    <w:rsid w:val="00690BE1"/>
    <w:rsid w:val="00690C9F"/>
    <w:rsid w:val="00690D80"/>
    <w:rsid w:val="00690EF9"/>
    <w:rsid w:val="00690F33"/>
    <w:rsid w:val="00690FF1"/>
    <w:rsid w:val="0069127F"/>
    <w:rsid w:val="00691321"/>
    <w:rsid w:val="0069138C"/>
    <w:rsid w:val="00691694"/>
    <w:rsid w:val="00691977"/>
    <w:rsid w:val="00691C60"/>
    <w:rsid w:val="00691DF1"/>
    <w:rsid w:val="006922FA"/>
    <w:rsid w:val="00692346"/>
    <w:rsid w:val="00692392"/>
    <w:rsid w:val="00692603"/>
    <w:rsid w:val="00692674"/>
    <w:rsid w:val="00692A3B"/>
    <w:rsid w:val="00692AC1"/>
    <w:rsid w:val="00692D79"/>
    <w:rsid w:val="00692FCC"/>
    <w:rsid w:val="0069302D"/>
    <w:rsid w:val="0069307C"/>
    <w:rsid w:val="0069352E"/>
    <w:rsid w:val="00693684"/>
    <w:rsid w:val="006938D1"/>
    <w:rsid w:val="006939B6"/>
    <w:rsid w:val="006939C0"/>
    <w:rsid w:val="00693ABA"/>
    <w:rsid w:val="00693B83"/>
    <w:rsid w:val="00693DB7"/>
    <w:rsid w:val="00693F6D"/>
    <w:rsid w:val="00693FFF"/>
    <w:rsid w:val="006941F1"/>
    <w:rsid w:val="00694464"/>
    <w:rsid w:val="00694511"/>
    <w:rsid w:val="0069451E"/>
    <w:rsid w:val="0069493A"/>
    <w:rsid w:val="006949C1"/>
    <w:rsid w:val="00694A1F"/>
    <w:rsid w:val="00694B94"/>
    <w:rsid w:val="00694C67"/>
    <w:rsid w:val="00694F4E"/>
    <w:rsid w:val="00695113"/>
    <w:rsid w:val="00695363"/>
    <w:rsid w:val="0069559D"/>
    <w:rsid w:val="0069560B"/>
    <w:rsid w:val="0069560D"/>
    <w:rsid w:val="00695755"/>
    <w:rsid w:val="00695805"/>
    <w:rsid w:val="00695952"/>
    <w:rsid w:val="00695BA9"/>
    <w:rsid w:val="00695F6B"/>
    <w:rsid w:val="006960A0"/>
    <w:rsid w:val="006963C9"/>
    <w:rsid w:val="00696629"/>
    <w:rsid w:val="006966AA"/>
    <w:rsid w:val="006966DA"/>
    <w:rsid w:val="00696841"/>
    <w:rsid w:val="006969BA"/>
    <w:rsid w:val="00696BEF"/>
    <w:rsid w:val="00696E3F"/>
    <w:rsid w:val="00697083"/>
    <w:rsid w:val="00697103"/>
    <w:rsid w:val="0069712E"/>
    <w:rsid w:val="0069718D"/>
    <w:rsid w:val="006972FB"/>
    <w:rsid w:val="0069736B"/>
    <w:rsid w:val="006979F6"/>
    <w:rsid w:val="00697A55"/>
    <w:rsid w:val="00697AFE"/>
    <w:rsid w:val="00697B20"/>
    <w:rsid w:val="00697B69"/>
    <w:rsid w:val="00697D05"/>
    <w:rsid w:val="00697D40"/>
    <w:rsid w:val="00697EBB"/>
    <w:rsid w:val="00697EFD"/>
    <w:rsid w:val="006A01FD"/>
    <w:rsid w:val="006A0424"/>
    <w:rsid w:val="006A0479"/>
    <w:rsid w:val="006A06BE"/>
    <w:rsid w:val="006A070C"/>
    <w:rsid w:val="006A07F6"/>
    <w:rsid w:val="006A0981"/>
    <w:rsid w:val="006A0B46"/>
    <w:rsid w:val="006A0EB3"/>
    <w:rsid w:val="006A0FB1"/>
    <w:rsid w:val="006A10ED"/>
    <w:rsid w:val="006A1136"/>
    <w:rsid w:val="006A1147"/>
    <w:rsid w:val="006A144F"/>
    <w:rsid w:val="006A16E8"/>
    <w:rsid w:val="006A173D"/>
    <w:rsid w:val="006A1783"/>
    <w:rsid w:val="006A19EB"/>
    <w:rsid w:val="006A1A3D"/>
    <w:rsid w:val="006A1B1A"/>
    <w:rsid w:val="006A1C9D"/>
    <w:rsid w:val="006A1D71"/>
    <w:rsid w:val="006A1DF7"/>
    <w:rsid w:val="006A1E11"/>
    <w:rsid w:val="006A1F30"/>
    <w:rsid w:val="006A21BC"/>
    <w:rsid w:val="006A268B"/>
    <w:rsid w:val="006A2863"/>
    <w:rsid w:val="006A28D7"/>
    <w:rsid w:val="006A297C"/>
    <w:rsid w:val="006A2A9B"/>
    <w:rsid w:val="006A2AC5"/>
    <w:rsid w:val="006A2B77"/>
    <w:rsid w:val="006A2C84"/>
    <w:rsid w:val="006A2CD6"/>
    <w:rsid w:val="006A2E39"/>
    <w:rsid w:val="006A2E97"/>
    <w:rsid w:val="006A2F03"/>
    <w:rsid w:val="006A3024"/>
    <w:rsid w:val="006A3370"/>
    <w:rsid w:val="006A36DE"/>
    <w:rsid w:val="006A39FC"/>
    <w:rsid w:val="006A3A23"/>
    <w:rsid w:val="006A3B9E"/>
    <w:rsid w:val="006A3DB2"/>
    <w:rsid w:val="006A4108"/>
    <w:rsid w:val="006A4176"/>
    <w:rsid w:val="006A44EA"/>
    <w:rsid w:val="006A450F"/>
    <w:rsid w:val="006A4630"/>
    <w:rsid w:val="006A4641"/>
    <w:rsid w:val="006A4932"/>
    <w:rsid w:val="006A4A40"/>
    <w:rsid w:val="006A4C62"/>
    <w:rsid w:val="006A4F1B"/>
    <w:rsid w:val="006A4F4F"/>
    <w:rsid w:val="006A5331"/>
    <w:rsid w:val="006A5673"/>
    <w:rsid w:val="006A5699"/>
    <w:rsid w:val="006A576A"/>
    <w:rsid w:val="006A5C1F"/>
    <w:rsid w:val="006A5F25"/>
    <w:rsid w:val="006A5FDE"/>
    <w:rsid w:val="006A612A"/>
    <w:rsid w:val="006A61C5"/>
    <w:rsid w:val="006A61E3"/>
    <w:rsid w:val="006A620A"/>
    <w:rsid w:val="006A62B8"/>
    <w:rsid w:val="006A667C"/>
    <w:rsid w:val="006A67E4"/>
    <w:rsid w:val="006A6BBB"/>
    <w:rsid w:val="006A6C44"/>
    <w:rsid w:val="006A6ECB"/>
    <w:rsid w:val="006A72A2"/>
    <w:rsid w:val="006A7460"/>
    <w:rsid w:val="006A75BF"/>
    <w:rsid w:val="006A796A"/>
    <w:rsid w:val="006B00F9"/>
    <w:rsid w:val="006B014D"/>
    <w:rsid w:val="006B0389"/>
    <w:rsid w:val="006B0526"/>
    <w:rsid w:val="006B0595"/>
    <w:rsid w:val="006B059F"/>
    <w:rsid w:val="006B072F"/>
    <w:rsid w:val="006B07D1"/>
    <w:rsid w:val="006B08AA"/>
    <w:rsid w:val="006B0935"/>
    <w:rsid w:val="006B0B96"/>
    <w:rsid w:val="006B0D26"/>
    <w:rsid w:val="006B0EB6"/>
    <w:rsid w:val="006B10D4"/>
    <w:rsid w:val="006B1116"/>
    <w:rsid w:val="006B135D"/>
    <w:rsid w:val="006B1574"/>
    <w:rsid w:val="006B2514"/>
    <w:rsid w:val="006B269E"/>
    <w:rsid w:val="006B2901"/>
    <w:rsid w:val="006B2908"/>
    <w:rsid w:val="006B2C73"/>
    <w:rsid w:val="006B2D3B"/>
    <w:rsid w:val="006B2F43"/>
    <w:rsid w:val="006B303C"/>
    <w:rsid w:val="006B3170"/>
    <w:rsid w:val="006B31E1"/>
    <w:rsid w:val="006B31F3"/>
    <w:rsid w:val="006B3395"/>
    <w:rsid w:val="006B3454"/>
    <w:rsid w:val="006B3455"/>
    <w:rsid w:val="006B3646"/>
    <w:rsid w:val="006B3AD2"/>
    <w:rsid w:val="006B3BBA"/>
    <w:rsid w:val="006B3D28"/>
    <w:rsid w:val="006B3D83"/>
    <w:rsid w:val="006B3F81"/>
    <w:rsid w:val="006B4114"/>
    <w:rsid w:val="006B4205"/>
    <w:rsid w:val="006B42B3"/>
    <w:rsid w:val="006B42E6"/>
    <w:rsid w:val="006B434F"/>
    <w:rsid w:val="006B4359"/>
    <w:rsid w:val="006B4537"/>
    <w:rsid w:val="006B469C"/>
    <w:rsid w:val="006B4D3D"/>
    <w:rsid w:val="006B4DF5"/>
    <w:rsid w:val="006B4E8B"/>
    <w:rsid w:val="006B552E"/>
    <w:rsid w:val="006B566D"/>
    <w:rsid w:val="006B5903"/>
    <w:rsid w:val="006B5924"/>
    <w:rsid w:val="006B5D8B"/>
    <w:rsid w:val="006B646F"/>
    <w:rsid w:val="006B651D"/>
    <w:rsid w:val="006B65D1"/>
    <w:rsid w:val="006B6762"/>
    <w:rsid w:val="006B6883"/>
    <w:rsid w:val="006B68B7"/>
    <w:rsid w:val="006B6D4F"/>
    <w:rsid w:val="006B6EDE"/>
    <w:rsid w:val="006B70EE"/>
    <w:rsid w:val="006B7182"/>
    <w:rsid w:val="006B7272"/>
    <w:rsid w:val="006B7519"/>
    <w:rsid w:val="006B76C6"/>
    <w:rsid w:val="006B779E"/>
    <w:rsid w:val="006B7824"/>
    <w:rsid w:val="006B7959"/>
    <w:rsid w:val="006B7B32"/>
    <w:rsid w:val="006B7F8B"/>
    <w:rsid w:val="006C0140"/>
    <w:rsid w:val="006C0417"/>
    <w:rsid w:val="006C0442"/>
    <w:rsid w:val="006C069A"/>
    <w:rsid w:val="006C1008"/>
    <w:rsid w:val="006C1094"/>
    <w:rsid w:val="006C11DD"/>
    <w:rsid w:val="006C1711"/>
    <w:rsid w:val="006C171D"/>
    <w:rsid w:val="006C172D"/>
    <w:rsid w:val="006C1731"/>
    <w:rsid w:val="006C173C"/>
    <w:rsid w:val="006C19DB"/>
    <w:rsid w:val="006C1BE9"/>
    <w:rsid w:val="006C1DE9"/>
    <w:rsid w:val="006C1E15"/>
    <w:rsid w:val="006C1F08"/>
    <w:rsid w:val="006C2092"/>
    <w:rsid w:val="006C210C"/>
    <w:rsid w:val="006C2225"/>
    <w:rsid w:val="006C23E8"/>
    <w:rsid w:val="006C243C"/>
    <w:rsid w:val="006C245C"/>
    <w:rsid w:val="006C268B"/>
    <w:rsid w:val="006C29C6"/>
    <w:rsid w:val="006C2AE9"/>
    <w:rsid w:val="006C2D8A"/>
    <w:rsid w:val="006C2FC8"/>
    <w:rsid w:val="006C3024"/>
    <w:rsid w:val="006C3311"/>
    <w:rsid w:val="006C345B"/>
    <w:rsid w:val="006C3678"/>
    <w:rsid w:val="006C37A3"/>
    <w:rsid w:val="006C3C2E"/>
    <w:rsid w:val="006C414D"/>
    <w:rsid w:val="006C414E"/>
    <w:rsid w:val="006C424A"/>
    <w:rsid w:val="006C44BC"/>
    <w:rsid w:val="006C5318"/>
    <w:rsid w:val="006C547F"/>
    <w:rsid w:val="006C557F"/>
    <w:rsid w:val="006C564C"/>
    <w:rsid w:val="006C56C1"/>
    <w:rsid w:val="006C573B"/>
    <w:rsid w:val="006C5B2B"/>
    <w:rsid w:val="006C5C1A"/>
    <w:rsid w:val="006C5D09"/>
    <w:rsid w:val="006C5D70"/>
    <w:rsid w:val="006C5D95"/>
    <w:rsid w:val="006C5DCC"/>
    <w:rsid w:val="006C5DED"/>
    <w:rsid w:val="006C604D"/>
    <w:rsid w:val="006C6094"/>
    <w:rsid w:val="006C645D"/>
    <w:rsid w:val="006C64EB"/>
    <w:rsid w:val="006C6A33"/>
    <w:rsid w:val="006C6E13"/>
    <w:rsid w:val="006C6E54"/>
    <w:rsid w:val="006C6ECC"/>
    <w:rsid w:val="006C6EE1"/>
    <w:rsid w:val="006C6EFA"/>
    <w:rsid w:val="006C7097"/>
    <w:rsid w:val="006C70EB"/>
    <w:rsid w:val="006C7359"/>
    <w:rsid w:val="006C74DC"/>
    <w:rsid w:val="006C75B8"/>
    <w:rsid w:val="006C75BA"/>
    <w:rsid w:val="006C7B0D"/>
    <w:rsid w:val="006C7B65"/>
    <w:rsid w:val="006C7CE2"/>
    <w:rsid w:val="006C7D0E"/>
    <w:rsid w:val="006C7E6E"/>
    <w:rsid w:val="006C7F81"/>
    <w:rsid w:val="006D0153"/>
    <w:rsid w:val="006D01DE"/>
    <w:rsid w:val="006D04F8"/>
    <w:rsid w:val="006D07BE"/>
    <w:rsid w:val="006D08F3"/>
    <w:rsid w:val="006D09A1"/>
    <w:rsid w:val="006D0D29"/>
    <w:rsid w:val="006D0E21"/>
    <w:rsid w:val="006D0EF6"/>
    <w:rsid w:val="006D125A"/>
    <w:rsid w:val="006D134E"/>
    <w:rsid w:val="006D13FE"/>
    <w:rsid w:val="006D16DF"/>
    <w:rsid w:val="006D19A4"/>
    <w:rsid w:val="006D1A9C"/>
    <w:rsid w:val="006D1AD7"/>
    <w:rsid w:val="006D1D36"/>
    <w:rsid w:val="006D1D63"/>
    <w:rsid w:val="006D1F8D"/>
    <w:rsid w:val="006D207D"/>
    <w:rsid w:val="006D2129"/>
    <w:rsid w:val="006D2224"/>
    <w:rsid w:val="006D2478"/>
    <w:rsid w:val="006D24F2"/>
    <w:rsid w:val="006D2508"/>
    <w:rsid w:val="006D2640"/>
    <w:rsid w:val="006D26B5"/>
    <w:rsid w:val="006D2844"/>
    <w:rsid w:val="006D29CB"/>
    <w:rsid w:val="006D2A2D"/>
    <w:rsid w:val="006D2A57"/>
    <w:rsid w:val="006D2A5F"/>
    <w:rsid w:val="006D2B21"/>
    <w:rsid w:val="006D2D8E"/>
    <w:rsid w:val="006D2F3F"/>
    <w:rsid w:val="006D3262"/>
    <w:rsid w:val="006D37CD"/>
    <w:rsid w:val="006D38B5"/>
    <w:rsid w:val="006D394E"/>
    <w:rsid w:val="006D3AFE"/>
    <w:rsid w:val="006D3E2E"/>
    <w:rsid w:val="006D3F2C"/>
    <w:rsid w:val="006D411B"/>
    <w:rsid w:val="006D42C3"/>
    <w:rsid w:val="006D43B1"/>
    <w:rsid w:val="006D4479"/>
    <w:rsid w:val="006D454B"/>
    <w:rsid w:val="006D4599"/>
    <w:rsid w:val="006D4759"/>
    <w:rsid w:val="006D48B4"/>
    <w:rsid w:val="006D4939"/>
    <w:rsid w:val="006D4C0E"/>
    <w:rsid w:val="006D4C5F"/>
    <w:rsid w:val="006D4DD4"/>
    <w:rsid w:val="006D4F83"/>
    <w:rsid w:val="006D51C1"/>
    <w:rsid w:val="006D52AA"/>
    <w:rsid w:val="006D52C7"/>
    <w:rsid w:val="006D54DE"/>
    <w:rsid w:val="006D5586"/>
    <w:rsid w:val="006D5696"/>
    <w:rsid w:val="006D57DC"/>
    <w:rsid w:val="006D58BB"/>
    <w:rsid w:val="006D5C06"/>
    <w:rsid w:val="006D5F72"/>
    <w:rsid w:val="006D6275"/>
    <w:rsid w:val="006D690D"/>
    <w:rsid w:val="006D6A6F"/>
    <w:rsid w:val="006D6AAA"/>
    <w:rsid w:val="006D6BA3"/>
    <w:rsid w:val="006D6E44"/>
    <w:rsid w:val="006D6EA0"/>
    <w:rsid w:val="006D7173"/>
    <w:rsid w:val="006D71FC"/>
    <w:rsid w:val="006D7368"/>
    <w:rsid w:val="006D741E"/>
    <w:rsid w:val="006D76A0"/>
    <w:rsid w:val="006D76E7"/>
    <w:rsid w:val="006D77A7"/>
    <w:rsid w:val="006D7AD2"/>
    <w:rsid w:val="006D7CB9"/>
    <w:rsid w:val="006D7D7A"/>
    <w:rsid w:val="006D7E5C"/>
    <w:rsid w:val="006D7F51"/>
    <w:rsid w:val="006D7FE1"/>
    <w:rsid w:val="006E0081"/>
    <w:rsid w:val="006E01F3"/>
    <w:rsid w:val="006E0CC9"/>
    <w:rsid w:val="006E0DFA"/>
    <w:rsid w:val="006E0DFE"/>
    <w:rsid w:val="006E0E23"/>
    <w:rsid w:val="006E0F30"/>
    <w:rsid w:val="006E10EB"/>
    <w:rsid w:val="006E169F"/>
    <w:rsid w:val="006E1719"/>
    <w:rsid w:val="006E17A3"/>
    <w:rsid w:val="006E1F0B"/>
    <w:rsid w:val="006E20B3"/>
    <w:rsid w:val="006E20B5"/>
    <w:rsid w:val="006E215E"/>
    <w:rsid w:val="006E227E"/>
    <w:rsid w:val="006E236D"/>
    <w:rsid w:val="006E28CC"/>
    <w:rsid w:val="006E2B03"/>
    <w:rsid w:val="006E2E19"/>
    <w:rsid w:val="006E2E1B"/>
    <w:rsid w:val="006E3082"/>
    <w:rsid w:val="006E3128"/>
    <w:rsid w:val="006E3173"/>
    <w:rsid w:val="006E34C5"/>
    <w:rsid w:val="006E350B"/>
    <w:rsid w:val="006E35C8"/>
    <w:rsid w:val="006E3A0C"/>
    <w:rsid w:val="006E3A5D"/>
    <w:rsid w:val="006E4040"/>
    <w:rsid w:val="006E41CF"/>
    <w:rsid w:val="006E4332"/>
    <w:rsid w:val="006E448E"/>
    <w:rsid w:val="006E467A"/>
    <w:rsid w:val="006E477D"/>
    <w:rsid w:val="006E487A"/>
    <w:rsid w:val="006E49A0"/>
    <w:rsid w:val="006E4B0A"/>
    <w:rsid w:val="006E4C6E"/>
    <w:rsid w:val="006E4CDC"/>
    <w:rsid w:val="006E4EEE"/>
    <w:rsid w:val="006E4EEF"/>
    <w:rsid w:val="006E4FE2"/>
    <w:rsid w:val="006E5133"/>
    <w:rsid w:val="006E5182"/>
    <w:rsid w:val="006E5237"/>
    <w:rsid w:val="006E5456"/>
    <w:rsid w:val="006E5570"/>
    <w:rsid w:val="006E55DD"/>
    <w:rsid w:val="006E55FA"/>
    <w:rsid w:val="006E55FE"/>
    <w:rsid w:val="006E577E"/>
    <w:rsid w:val="006E579B"/>
    <w:rsid w:val="006E59E9"/>
    <w:rsid w:val="006E5BE7"/>
    <w:rsid w:val="006E5BEF"/>
    <w:rsid w:val="006E5F52"/>
    <w:rsid w:val="006E610E"/>
    <w:rsid w:val="006E661B"/>
    <w:rsid w:val="006E6A7A"/>
    <w:rsid w:val="006E6A84"/>
    <w:rsid w:val="006E6B77"/>
    <w:rsid w:val="006E6C74"/>
    <w:rsid w:val="006E6D24"/>
    <w:rsid w:val="006E71AD"/>
    <w:rsid w:val="006E7224"/>
    <w:rsid w:val="006E7453"/>
    <w:rsid w:val="006E77EA"/>
    <w:rsid w:val="006E7A85"/>
    <w:rsid w:val="006E7B93"/>
    <w:rsid w:val="006E7C0A"/>
    <w:rsid w:val="006E7C7C"/>
    <w:rsid w:val="006E7DE2"/>
    <w:rsid w:val="006F0032"/>
    <w:rsid w:val="006F040D"/>
    <w:rsid w:val="006F050A"/>
    <w:rsid w:val="006F0562"/>
    <w:rsid w:val="006F074F"/>
    <w:rsid w:val="006F08F6"/>
    <w:rsid w:val="006F0A95"/>
    <w:rsid w:val="006F0BBD"/>
    <w:rsid w:val="006F0C1C"/>
    <w:rsid w:val="006F0F3D"/>
    <w:rsid w:val="006F0F5F"/>
    <w:rsid w:val="006F0FAC"/>
    <w:rsid w:val="006F11E6"/>
    <w:rsid w:val="006F1594"/>
    <w:rsid w:val="006F1632"/>
    <w:rsid w:val="006F1766"/>
    <w:rsid w:val="006F1772"/>
    <w:rsid w:val="006F19FA"/>
    <w:rsid w:val="006F1A54"/>
    <w:rsid w:val="006F1E65"/>
    <w:rsid w:val="006F1F10"/>
    <w:rsid w:val="006F21CA"/>
    <w:rsid w:val="006F21DA"/>
    <w:rsid w:val="006F23B0"/>
    <w:rsid w:val="006F26FA"/>
    <w:rsid w:val="006F2D4B"/>
    <w:rsid w:val="006F2E0B"/>
    <w:rsid w:val="006F2F36"/>
    <w:rsid w:val="006F2F76"/>
    <w:rsid w:val="006F2FDB"/>
    <w:rsid w:val="006F301C"/>
    <w:rsid w:val="006F3101"/>
    <w:rsid w:val="006F32F5"/>
    <w:rsid w:val="006F355B"/>
    <w:rsid w:val="006F3875"/>
    <w:rsid w:val="006F3AA9"/>
    <w:rsid w:val="006F3C08"/>
    <w:rsid w:val="006F3D2B"/>
    <w:rsid w:val="006F3D8D"/>
    <w:rsid w:val="006F3EE8"/>
    <w:rsid w:val="006F447A"/>
    <w:rsid w:val="006F45BA"/>
    <w:rsid w:val="006F45C7"/>
    <w:rsid w:val="006F4664"/>
    <w:rsid w:val="006F486B"/>
    <w:rsid w:val="006F48ED"/>
    <w:rsid w:val="006F4DE8"/>
    <w:rsid w:val="006F5077"/>
    <w:rsid w:val="006F50EC"/>
    <w:rsid w:val="006F5305"/>
    <w:rsid w:val="006F5356"/>
    <w:rsid w:val="006F54D7"/>
    <w:rsid w:val="006F556D"/>
    <w:rsid w:val="006F56E1"/>
    <w:rsid w:val="006F5874"/>
    <w:rsid w:val="006F59CA"/>
    <w:rsid w:val="006F5BDC"/>
    <w:rsid w:val="006F5DB8"/>
    <w:rsid w:val="006F62C3"/>
    <w:rsid w:val="006F6387"/>
    <w:rsid w:val="006F6484"/>
    <w:rsid w:val="006F660D"/>
    <w:rsid w:val="006F66CB"/>
    <w:rsid w:val="006F67C3"/>
    <w:rsid w:val="006F6915"/>
    <w:rsid w:val="006F695F"/>
    <w:rsid w:val="006F69D4"/>
    <w:rsid w:val="006F6AD6"/>
    <w:rsid w:val="006F6AF3"/>
    <w:rsid w:val="006F6FDC"/>
    <w:rsid w:val="006F716E"/>
    <w:rsid w:val="006F722D"/>
    <w:rsid w:val="006F73D6"/>
    <w:rsid w:val="006F7598"/>
    <w:rsid w:val="006F762D"/>
    <w:rsid w:val="006F7748"/>
    <w:rsid w:val="006F796C"/>
    <w:rsid w:val="006F79A9"/>
    <w:rsid w:val="006F79E4"/>
    <w:rsid w:val="006F7B59"/>
    <w:rsid w:val="006F7F07"/>
    <w:rsid w:val="00700022"/>
    <w:rsid w:val="00700450"/>
    <w:rsid w:val="00700694"/>
    <w:rsid w:val="0070096D"/>
    <w:rsid w:val="007009BA"/>
    <w:rsid w:val="00700C1D"/>
    <w:rsid w:val="00700C7D"/>
    <w:rsid w:val="00700D32"/>
    <w:rsid w:val="00700F5C"/>
    <w:rsid w:val="0070120F"/>
    <w:rsid w:val="00701219"/>
    <w:rsid w:val="007015AE"/>
    <w:rsid w:val="007018E8"/>
    <w:rsid w:val="00701952"/>
    <w:rsid w:val="00701F3D"/>
    <w:rsid w:val="00701F68"/>
    <w:rsid w:val="00701FC9"/>
    <w:rsid w:val="00702073"/>
    <w:rsid w:val="0070213C"/>
    <w:rsid w:val="007024BF"/>
    <w:rsid w:val="007028DA"/>
    <w:rsid w:val="007029F9"/>
    <w:rsid w:val="00702ACF"/>
    <w:rsid w:val="00702CC3"/>
    <w:rsid w:val="00702DF4"/>
    <w:rsid w:val="00703431"/>
    <w:rsid w:val="00703525"/>
    <w:rsid w:val="00703752"/>
    <w:rsid w:val="007039FC"/>
    <w:rsid w:val="00703A00"/>
    <w:rsid w:val="00703ADC"/>
    <w:rsid w:val="00703B3D"/>
    <w:rsid w:val="00703EF5"/>
    <w:rsid w:val="0070430B"/>
    <w:rsid w:val="007045FF"/>
    <w:rsid w:val="007046E8"/>
    <w:rsid w:val="00704DE2"/>
    <w:rsid w:val="00704FD6"/>
    <w:rsid w:val="00705026"/>
    <w:rsid w:val="007050B4"/>
    <w:rsid w:val="007050D8"/>
    <w:rsid w:val="00705177"/>
    <w:rsid w:val="007051C1"/>
    <w:rsid w:val="00705269"/>
    <w:rsid w:val="007052CE"/>
    <w:rsid w:val="00705392"/>
    <w:rsid w:val="007053AC"/>
    <w:rsid w:val="007057FC"/>
    <w:rsid w:val="00705849"/>
    <w:rsid w:val="00705981"/>
    <w:rsid w:val="00705CDF"/>
    <w:rsid w:val="00705F94"/>
    <w:rsid w:val="00705FB3"/>
    <w:rsid w:val="00706446"/>
    <w:rsid w:val="007067D5"/>
    <w:rsid w:val="00706814"/>
    <w:rsid w:val="007068E5"/>
    <w:rsid w:val="00706943"/>
    <w:rsid w:val="00706954"/>
    <w:rsid w:val="00706B4E"/>
    <w:rsid w:val="00706D1B"/>
    <w:rsid w:val="00707157"/>
    <w:rsid w:val="0070749D"/>
    <w:rsid w:val="0070761E"/>
    <w:rsid w:val="0070768D"/>
    <w:rsid w:val="007079EA"/>
    <w:rsid w:val="00707B89"/>
    <w:rsid w:val="00707D3C"/>
    <w:rsid w:val="00707EA5"/>
    <w:rsid w:val="0071009F"/>
    <w:rsid w:val="007102D0"/>
    <w:rsid w:val="00710401"/>
    <w:rsid w:val="007105BC"/>
    <w:rsid w:val="00710659"/>
    <w:rsid w:val="00710B51"/>
    <w:rsid w:val="00710C8D"/>
    <w:rsid w:val="00710D2F"/>
    <w:rsid w:val="00710D6A"/>
    <w:rsid w:val="00710E7D"/>
    <w:rsid w:val="00710F9E"/>
    <w:rsid w:val="00711065"/>
    <w:rsid w:val="00711108"/>
    <w:rsid w:val="007111EB"/>
    <w:rsid w:val="007112CE"/>
    <w:rsid w:val="007112DA"/>
    <w:rsid w:val="0071131F"/>
    <w:rsid w:val="0071172F"/>
    <w:rsid w:val="00711896"/>
    <w:rsid w:val="00711B3F"/>
    <w:rsid w:val="00711E93"/>
    <w:rsid w:val="00711ED7"/>
    <w:rsid w:val="007123A4"/>
    <w:rsid w:val="00712480"/>
    <w:rsid w:val="0071260A"/>
    <w:rsid w:val="007126BE"/>
    <w:rsid w:val="00712AC3"/>
    <w:rsid w:val="00712F53"/>
    <w:rsid w:val="007131C7"/>
    <w:rsid w:val="007131D7"/>
    <w:rsid w:val="00713403"/>
    <w:rsid w:val="00713442"/>
    <w:rsid w:val="00713540"/>
    <w:rsid w:val="00713741"/>
    <w:rsid w:val="007137F2"/>
    <w:rsid w:val="00713803"/>
    <w:rsid w:val="00713A4B"/>
    <w:rsid w:val="00713B72"/>
    <w:rsid w:val="00713DF4"/>
    <w:rsid w:val="00713E1C"/>
    <w:rsid w:val="00713EC6"/>
    <w:rsid w:val="007141AA"/>
    <w:rsid w:val="00714345"/>
    <w:rsid w:val="007149C6"/>
    <w:rsid w:val="00714A8F"/>
    <w:rsid w:val="00714D97"/>
    <w:rsid w:val="00714DB7"/>
    <w:rsid w:val="00714F4E"/>
    <w:rsid w:val="00714F7C"/>
    <w:rsid w:val="00714FF0"/>
    <w:rsid w:val="00715057"/>
    <w:rsid w:val="007150DC"/>
    <w:rsid w:val="0071518F"/>
    <w:rsid w:val="007154FE"/>
    <w:rsid w:val="00715642"/>
    <w:rsid w:val="00715936"/>
    <w:rsid w:val="00715B73"/>
    <w:rsid w:val="00715BDA"/>
    <w:rsid w:val="00715DEF"/>
    <w:rsid w:val="00715F7B"/>
    <w:rsid w:val="0071609F"/>
    <w:rsid w:val="0071614B"/>
    <w:rsid w:val="0071667D"/>
    <w:rsid w:val="00716695"/>
    <w:rsid w:val="007167BD"/>
    <w:rsid w:val="0071684A"/>
    <w:rsid w:val="007168B8"/>
    <w:rsid w:val="00716CEE"/>
    <w:rsid w:val="00716D19"/>
    <w:rsid w:val="00716F9D"/>
    <w:rsid w:val="00716FC7"/>
    <w:rsid w:val="00717C11"/>
    <w:rsid w:val="00717C1C"/>
    <w:rsid w:val="00717D6C"/>
    <w:rsid w:val="00720073"/>
    <w:rsid w:val="0072027E"/>
    <w:rsid w:val="007202B3"/>
    <w:rsid w:val="0072041C"/>
    <w:rsid w:val="007208B5"/>
    <w:rsid w:val="007208E5"/>
    <w:rsid w:val="00720A0E"/>
    <w:rsid w:val="00720A70"/>
    <w:rsid w:val="00720B6B"/>
    <w:rsid w:val="00720E46"/>
    <w:rsid w:val="0072119F"/>
    <w:rsid w:val="0072128E"/>
    <w:rsid w:val="00721607"/>
    <w:rsid w:val="0072192D"/>
    <w:rsid w:val="0072194B"/>
    <w:rsid w:val="00721ABD"/>
    <w:rsid w:val="00721D10"/>
    <w:rsid w:val="00721D56"/>
    <w:rsid w:val="00721D75"/>
    <w:rsid w:val="00721F30"/>
    <w:rsid w:val="0072209D"/>
    <w:rsid w:val="007220DC"/>
    <w:rsid w:val="00722201"/>
    <w:rsid w:val="00722389"/>
    <w:rsid w:val="0072269F"/>
    <w:rsid w:val="0072279D"/>
    <w:rsid w:val="00722925"/>
    <w:rsid w:val="007229D8"/>
    <w:rsid w:val="00722B68"/>
    <w:rsid w:val="00722C69"/>
    <w:rsid w:val="00722D04"/>
    <w:rsid w:val="00722EFB"/>
    <w:rsid w:val="00723170"/>
    <w:rsid w:val="007231F5"/>
    <w:rsid w:val="0072338B"/>
    <w:rsid w:val="0072339A"/>
    <w:rsid w:val="007238A3"/>
    <w:rsid w:val="00723BF4"/>
    <w:rsid w:val="00723E75"/>
    <w:rsid w:val="00723F21"/>
    <w:rsid w:val="00724038"/>
    <w:rsid w:val="0072405D"/>
    <w:rsid w:val="00724157"/>
    <w:rsid w:val="007241CE"/>
    <w:rsid w:val="0072476C"/>
    <w:rsid w:val="007247DC"/>
    <w:rsid w:val="00724A6E"/>
    <w:rsid w:val="00724D68"/>
    <w:rsid w:val="00724F5E"/>
    <w:rsid w:val="00724FAD"/>
    <w:rsid w:val="00725014"/>
    <w:rsid w:val="007250FF"/>
    <w:rsid w:val="0072528F"/>
    <w:rsid w:val="007252CE"/>
    <w:rsid w:val="00725372"/>
    <w:rsid w:val="00725601"/>
    <w:rsid w:val="00725635"/>
    <w:rsid w:val="007256D9"/>
    <w:rsid w:val="00725973"/>
    <w:rsid w:val="00725A30"/>
    <w:rsid w:val="00725A77"/>
    <w:rsid w:val="00725A94"/>
    <w:rsid w:val="00725B26"/>
    <w:rsid w:val="00725B2B"/>
    <w:rsid w:val="00725BAA"/>
    <w:rsid w:val="00725C6A"/>
    <w:rsid w:val="00725CAD"/>
    <w:rsid w:val="00725EEF"/>
    <w:rsid w:val="0072608D"/>
    <w:rsid w:val="00726365"/>
    <w:rsid w:val="007268CC"/>
    <w:rsid w:val="0072695E"/>
    <w:rsid w:val="007269D8"/>
    <w:rsid w:val="00726C68"/>
    <w:rsid w:val="00726F08"/>
    <w:rsid w:val="0072709E"/>
    <w:rsid w:val="0072743D"/>
    <w:rsid w:val="00727467"/>
    <w:rsid w:val="00727539"/>
    <w:rsid w:val="00727D08"/>
    <w:rsid w:val="00727D2A"/>
    <w:rsid w:val="00727E22"/>
    <w:rsid w:val="00727FEE"/>
    <w:rsid w:val="007300AD"/>
    <w:rsid w:val="00730322"/>
    <w:rsid w:val="0073054D"/>
    <w:rsid w:val="007305A0"/>
    <w:rsid w:val="0073087F"/>
    <w:rsid w:val="00730976"/>
    <w:rsid w:val="007309B4"/>
    <w:rsid w:val="00730C54"/>
    <w:rsid w:val="00730DF0"/>
    <w:rsid w:val="007310E6"/>
    <w:rsid w:val="0073126C"/>
    <w:rsid w:val="007313A2"/>
    <w:rsid w:val="007314D1"/>
    <w:rsid w:val="0073157C"/>
    <w:rsid w:val="00731746"/>
    <w:rsid w:val="0073178B"/>
    <w:rsid w:val="00731904"/>
    <w:rsid w:val="00731A89"/>
    <w:rsid w:val="00731B33"/>
    <w:rsid w:val="00731B85"/>
    <w:rsid w:val="00731F88"/>
    <w:rsid w:val="007321D5"/>
    <w:rsid w:val="00732429"/>
    <w:rsid w:val="007324F9"/>
    <w:rsid w:val="00732505"/>
    <w:rsid w:val="00732770"/>
    <w:rsid w:val="007327B1"/>
    <w:rsid w:val="00732860"/>
    <w:rsid w:val="0073298C"/>
    <w:rsid w:val="00732BEE"/>
    <w:rsid w:val="00732C75"/>
    <w:rsid w:val="00732E6D"/>
    <w:rsid w:val="00732F5E"/>
    <w:rsid w:val="00733098"/>
    <w:rsid w:val="007330B9"/>
    <w:rsid w:val="00733108"/>
    <w:rsid w:val="007333E5"/>
    <w:rsid w:val="007334FF"/>
    <w:rsid w:val="007335CF"/>
    <w:rsid w:val="00733607"/>
    <w:rsid w:val="007336ED"/>
    <w:rsid w:val="0073377F"/>
    <w:rsid w:val="007337A1"/>
    <w:rsid w:val="0073392D"/>
    <w:rsid w:val="00733C91"/>
    <w:rsid w:val="00733CB3"/>
    <w:rsid w:val="00733D2C"/>
    <w:rsid w:val="00733F80"/>
    <w:rsid w:val="00734032"/>
    <w:rsid w:val="00734175"/>
    <w:rsid w:val="00734256"/>
    <w:rsid w:val="007342A6"/>
    <w:rsid w:val="0073470F"/>
    <w:rsid w:val="00734741"/>
    <w:rsid w:val="007347BF"/>
    <w:rsid w:val="00734866"/>
    <w:rsid w:val="00734A8B"/>
    <w:rsid w:val="00734B27"/>
    <w:rsid w:val="00734E23"/>
    <w:rsid w:val="007351DA"/>
    <w:rsid w:val="007352AA"/>
    <w:rsid w:val="007352C4"/>
    <w:rsid w:val="00735355"/>
    <w:rsid w:val="0073569F"/>
    <w:rsid w:val="0073579D"/>
    <w:rsid w:val="007357CA"/>
    <w:rsid w:val="0073585D"/>
    <w:rsid w:val="007358B2"/>
    <w:rsid w:val="00735D6F"/>
    <w:rsid w:val="0073613F"/>
    <w:rsid w:val="00736418"/>
    <w:rsid w:val="00736488"/>
    <w:rsid w:val="00736515"/>
    <w:rsid w:val="00736788"/>
    <w:rsid w:val="00736859"/>
    <w:rsid w:val="00736A99"/>
    <w:rsid w:val="0073724C"/>
    <w:rsid w:val="0073725F"/>
    <w:rsid w:val="007372E6"/>
    <w:rsid w:val="007374BD"/>
    <w:rsid w:val="007374BF"/>
    <w:rsid w:val="00737571"/>
    <w:rsid w:val="007377EF"/>
    <w:rsid w:val="0073785D"/>
    <w:rsid w:val="007378EC"/>
    <w:rsid w:val="007379AD"/>
    <w:rsid w:val="00737B6B"/>
    <w:rsid w:val="00737BA2"/>
    <w:rsid w:val="00737DB7"/>
    <w:rsid w:val="00737F2C"/>
    <w:rsid w:val="00740418"/>
    <w:rsid w:val="007407BF"/>
    <w:rsid w:val="00740CD3"/>
    <w:rsid w:val="00740F02"/>
    <w:rsid w:val="0074132F"/>
    <w:rsid w:val="00741543"/>
    <w:rsid w:val="007417F0"/>
    <w:rsid w:val="00741A6F"/>
    <w:rsid w:val="00741D76"/>
    <w:rsid w:val="00741DA8"/>
    <w:rsid w:val="00741F3B"/>
    <w:rsid w:val="00741FDE"/>
    <w:rsid w:val="00742030"/>
    <w:rsid w:val="00742123"/>
    <w:rsid w:val="00742159"/>
    <w:rsid w:val="007422BF"/>
    <w:rsid w:val="00742404"/>
    <w:rsid w:val="0074250A"/>
    <w:rsid w:val="007426E5"/>
    <w:rsid w:val="00742C20"/>
    <w:rsid w:val="00742D67"/>
    <w:rsid w:val="0074303B"/>
    <w:rsid w:val="007432C7"/>
    <w:rsid w:val="00743358"/>
    <w:rsid w:val="0074352E"/>
    <w:rsid w:val="00743C43"/>
    <w:rsid w:val="00743F87"/>
    <w:rsid w:val="00743F8C"/>
    <w:rsid w:val="00743F8D"/>
    <w:rsid w:val="00743FDB"/>
    <w:rsid w:val="0074461A"/>
    <w:rsid w:val="00744C22"/>
    <w:rsid w:val="00744CA9"/>
    <w:rsid w:val="00744D21"/>
    <w:rsid w:val="00744F16"/>
    <w:rsid w:val="00745023"/>
    <w:rsid w:val="007450AD"/>
    <w:rsid w:val="00745333"/>
    <w:rsid w:val="00745633"/>
    <w:rsid w:val="007458F4"/>
    <w:rsid w:val="00745BA4"/>
    <w:rsid w:val="00745D09"/>
    <w:rsid w:val="00746091"/>
    <w:rsid w:val="00746318"/>
    <w:rsid w:val="007465A8"/>
    <w:rsid w:val="00746933"/>
    <w:rsid w:val="00746A9A"/>
    <w:rsid w:val="00746AAD"/>
    <w:rsid w:val="00746B06"/>
    <w:rsid w:val="00746B60"/>
    <w:rsid w:val="00746CAB"/>
    <w:rsid w:val="00746FFE"/>
    <w:rsid w:val="007470B5"/>
    <w:rsid w:val="007471DC"/>
    <w:rsid w:val="00747231"/>
    <w:rsid w:val="00747258"/>
    <w:rsid w:val="0074744C"/>
    <w:rsid w:val="0074759D"/>
    <w:rsid w:val="007475CB"/>
    <w:rsid w:val="007475CF"/>
    <w:rsid w:val="0074771C"/>
    <w:rsid w:val="00747730"/>
    <w:rsid w:val="007477F1"/>
    <w:rsid w:val="00747922"/>
    <w:rsid w:val="00747C4F"/>
    <w:rsid w:val="00750254"/>
    <w:rsid w:val="0075034F"/>
    <w:rsid w:val="0075058C"/>
    <w:rsid w:val="0075083E"/>
    <w:rsid w:val="007508C9"/>
    <w:rsid w:val="0075093E"/>
    <w:rsid w:val="007509DC"/>
    <w:rsid w:val="00750A89"/>
    <w:rsid w:val="00750B0A"/>
    <w:rsid w:val="00750EB4"/>
    <w:rsid w:val="0075110F"/>
    <w:rsid w:val="0075116F"/>
    <w:rsid w:val="00751428"/>
    <w:rsid w:val="00751639"/>
    <w:rsid w:val="007517AA"/>
    <w:rsid w:val="0075197A"/>
    <w:rsid w:val="00751991"/>
    <w:rsid w:val="00751992"/>
    <w:rsid w:val="00751A7E"/>
    <w:rsid w:val="00751DAA"/>
    <w:rsid w:val="00751DE0"/>
    <w:rsid w:val="00751E3E"/>
    <w:rsid w:val="00752023"/>
    <w:rsid w:val="007523B0"/>
    <w:rsid w:val="00752C6D"/>
    <w:rsid w:val="00752CEF"/>
    <w:rsid w:val="00752E02"/>
    <w:rsid w:val="00752FC6"/>
    <w:rsid w:val="0075301B"/>
    <w:rsid w:val="007530DA"/>
    <w:rsid w:val="00753471"/>
    <w:rsid w:val="007535C4"/>
    <w:rsid w:val="00753B5A"/>
    <w:rsid w:val="00753BD0"/>
    <w:rsid w:val="00753C99"/>
    <w:rsid w:val="00753CC6"/>
    <w:rsid w:val="007541BF"/>
    <w:rsid w:val="007542C2"/>
    <w:rsid w:val="007543A4"/>
    <w:rsid w:val="007544B9"/>
    <w:rsid w:val="00754556"/>
    <w:rsid w:val="00754626"/>
    <w:rsid w:val="00754673"/>
    <w:rsid w:val="00754747"/>
    <w:rsid w:val="00754B61"/>
    <w:rsid w:val="00754E05"/>
    <w:rsid w:val="00754FC1"/>
    <w:rsid w:val="00755110"/>
    <w:rsid w:val="00755117"/>
    <w:rsid w:val="00755121"/>
    <w:rsid w:val="007552AA"/>
    <w:rsid w:val="007552B1"/>
    <w:rsid w:val="007555D8"/>
    <w:rsid w:val="00755783"/>
    <w:rsid w:val="007557B9"/>
    <w:rsid w:val="007557EB"/>
    <w:rsid w:val="007559B3"/>
    <w:rsid w:val="007559C6"/>
    <w:rsid w:val="00755A3F"/>
    <w:rsid w:val="00755FA0"/>
    <w:rsid w:val="007560E2"/>
    <w:rsid w:val="00756263"/>
    <w:rsid w:val="0075682E"/>
    <w:rsid w:val="007569D8"/>
    <w:rsid w:val="007569E1"/>
    <w:rsid w:val="00756DA9"/>
    <w:rsid w:val="00756E3A"/>
    <w:rsid w:val="00756F98"/>
    <w:rsid w:val="00757027"/>
    <w:rsid w:val="00757309"/>
    <w:rsid w:val="007573A9"/>
    <w:rsid w:val="0075740A"/>
    <w:rsid w:val="00757425"/>
    <w:rsid w:val="00757604"/>
    <w:rsid w:val="00757B87"/>
    <w:rsid w:val="00757FC0"/>
    <w:rsid w:val="00760033"/>
    <w:rsid w:val="007600B0"/>
    <w:rsid w:val="00760209"/>
    <w:rsid w:val="0076045C"/>
    <w:rsid w:val="007605B0"/>
    <w:rsid w:val="00760734"/>
    <w:rsid w:val="007607AD"/>
    <w:rsid w:val="00760915"/>
    <w:rsid w:val="00760B44"/>
    <w:rsid w:val="00760CDA"/>
    <w:rsid w:val="00760F68"/>
    <w:rsid w:val="0076103E"/>
    <w:rsid w:val="0076150C"/>
    <w:rsid w:val="00761531"/>
    <w:rsid w:val="0076181A"/>
    <w:rsid w:val="0076198A"/>
    <w:rsid w:val="00761A45"/>
    <w:rsid w:val="00761DC0"/>
    <w:rsid w:val="00761EC5"/>
    <w:rsid w:val="00761F92"/>
    <w:rsid w:val="00762091"/>
    <w:rsid w:val="00762205"/>
    <w:rsid w:val="00762542"/>
    <w:rsid w:val="007625EE"/>
    <w:rsid w:val="007626A6"/>
    <w:rsid w:val="0076281A"/>
    <w:rsid w:val="00762A50"/>
    <w:rsid w:val="00762AC5"/>
    <w:rsid w:val="00762B26"/>
    <w:rsid w:val="00762CA2"/>
    <w:rsid w:val="0076301E"/>
    <w:rsid w:val="00763210"/>
    <w:rsid w:val="0076333A"/>
    <w:rsid w:val="00763376"/>
    <w:rsid w:val="00763399"/>
    <w:rsid w:val="007635A1"/>
    <w:rsid w:val="007636C5"/>
    <w:rsid w:val="00763822"/>
    <w:rsid w:val="0076391C"/>
    <w:rsid w:val="00763987"/>
    <w:rsid w:val="00763AF1"/>
    <w:rsid w:val="00763C92"/>
    <w:rsid w:val="00763E3C"/>
    <w:rsid w:val="00763E6E"/>
    <w:rsid w:val="00763F05"/>
    <w:rsid w:val="00763F5E"/>
    <w:rsid w:val="0076409A"/>
    <w:rsid w:val="0076410D"/>
    <w:rsid w:val="007642C6"/>
    <w:rsid w:val="00764390"/>
    <w:rsid w:val="0076463E"/>
    <w:rsid w:val="00764977"/>
    <w:rsid w:val="00764C0C"/>
    <w:rsid w:val="00764D49"/>
    <w:rsid w:val="00764F80"/>
    <w:rsid w:val="00765009"/>
    <w:rsid w:val="00765029"/>
    <w:rsid w:val="0076503F"/>
    <w:rsid w:val="00765288"/>
    <w:rsid w:val="00765293"/>
    <w:rsid w:val="00765331"/>
    <w:rsid w:val="007653FE"/>
    <w:rsid w:val="007654A7"/>
    <w:rsid w:val="00765938"/>
    <w:rsid w:val="00765C99"/>
    <w:rsid w:val="007660A8"/>
    <w:rsid w:val="00766437"/>
    <w:rsid w:val="007664B4"/>
    <w:rsid w:val="007664D7"/>
    <w:rsid w:val="007664E7"/>
    <w:rsid w:val="0076663B"/>
    <w:rsid w:val="00766733"/>
    <w:rsid w:val="0076677E"/>
    <w:rsid w:val="00766825"/>
    <w:rsid w:val="00766924"/>
    <w:rsid w:val="00766C39"/>
    <w:rsid w:val="00766D89"/>
    <w:rsid w:val="0076716B"/>
    <w:rsid w:val="007676D8"/>
    <w:rsid w:val="00767723"/>
    <w:rsid w:val="0076773C"/>
    <w:rsid w:val="00767837"/>
    <w:rsid w:val="00767891"/>
    <w:rsid w:val="007679CC"/>
    <w:rsid w:val="00767B9F"/>
    <w:rsid w:val="00767CCC"/>
    <w:rsid w:val="00767D9F"/>
    <w:rsid w:val="00767FC1"/>
    <w:rsid w:val="00767FC7"/>
    <w:rsid w:val="00770284"/>
    <w:rsid w:val="00770306"/>
    <w:rsid w:val="00770345"/>
    <w:rsid w:val="007703B3"/>
    <w:rsid w:val="007704FD"/>
    <w:rsid w:val="00770528"/>
    <w:rsid w:val="007705D8"/>
    <w:rsid w:val="007706BA"/>
    <w:rsid w:val="00770733"/>
    <w:rsid w:val="007708CC"/>
    <w:rsid w:val="00770B4E"/>
    <w:rsid w:val="00770BD0"/>
    <w:rsid w:val="00770C3C"/>
    <w:rsid w:val="00770DB2"/>
    <w:rsid w:val="007711D6"/>
    <w:rsid w:val="007712C7"/>
    <w:rsid w:val="007715F9"/>
    <w:rsid w:val="00771616"/>
    <w:rsid w:val="00771767"/>
    <w:rsid w:val="00771B62"/>
    <w:rsid w:val="00771BD2"/>
    <w:rsid w:val="00771EC4"/>
    <w:rsid w:val="00771F87"/>
    <w:rsid w:val="007722F1"/>
    <w:rsid w:val="007727A6"/>
    <w:rsid w:val="00772982"/>
    <w:rsid w:val="00772BF1"/>
    <w:rsid w:val="00772CB4"/>
    <w:rsid w:val="00772ECA"/>
    <w:rsid w:val="00772F38"/>
    <w:rsid w:val="00773233"/>
    <w:rsid w:val="007733A9"/>
    <w:rsid w:val="00773604"/>
    <w:rsid w:val="007738EE"/>
    <w:rsid w:val="00773A0F"/>
    <w:rsid w:val="00773A7B"/>
    <w:rsid w:val="00773C70"/>
    <w:rsid w:val="00773F9B"/>
    <w:rsid w:val="0077406E"/>
    <w:rsid w:val="007741E2"/>
    <w:rsid w:val="007741FA"/>
    <w:rsid w:val="00774350"/>
    <w:rsid w:val="00774739"/>
    <w:rsid w:val="00774758"/>
    <w:rsid w:val="0077479B"/>
    <w:rsid w:val="0077499C"/>
    <w:rsid w:val="00774B52"/>
    <w:rsid w:val="00774BB4"/>
    <w:rsid w:val="00774C32"/>
    <w:rsid w:val="00774D8C"/>
    <w:rsid w:val="00774DE1"/>
    <w:rsid w:val="00774E21"/>
    <w:rsid w:val="00774F8A"/>
    <w:rsid w:val="00775143"/>
    <w:rsid w:val="007751DE"/>
    <w:rsid w:val="007754B2"/>
    <w:rsid w:val="00775582"/>
    <w:rsid w:val="00775801"/>
    <w:rsid w:val="00775850"/>
    <w:rsid w:val="00775A8C"/>
    <w:rsid w:val="00775C25"/>
    <w:rsid w:val="00775D47"/>
    <w:rsid w:val="007762F2"/>
    <w:rsid w:val="007765CF"/>
    <w:rsid w:val="007768F1"/>
    <w:rsid w:val="00776CB1"/>
    <w:rsid w:val="00776E5F"/>
    <w:rsid w:val="00776F04"/>
    <w:rsid w:val="00776FBA"/>
    <w:rsid w:val="0077743A"/>
    <w:rsid w:val="007774E7"/>
    <w:rsid w:val="0077752D"/>
    <w:rsid w:val="007779C4"/>
    <w:rsid w:val="00777C3B"/>
    <w:rsid w:val="00777DE4"/>
    <w:rsid w:val="00777E4A"/>
    <w:rsid w:val="00777E9F"/>
    <w:rsid w:val="00780050"/>
    <w:rsid w:val="0078018E"/>
    <w:rsid w:val="007805DC"/>
    <w:rsid w:val="00780C8E"/>
    <w:rsid w:val="00780D70"/>
    <w:rsid w:val="00780DDA"/>
    <w:rsid w:val="00780EC3"/>
    <w:rsid w:val="00780F5A"/>
    <w:rsid w:val="00781288"/>
    <w:rsid w:val="0078147B"/>
    <w:rsid w:val="00781661"/>
    <w:rsid w:val="00781875"/>
    <w:rsid w:val="0078197F"/>
    <w:rsid w:val="007819C5"/>
    <w:rsid w:val="00781AB5"/>
    <w:rsid w:val="00781B0D"/>
    <w:rsid w:val="00781C78"/>
    <w:rsid w:val="00781D28"/>
    <w:rsid w:val="00782080"/>
    <w:rsid w:val="00782418"/>
    <w:rsid w:val="0078263E"/>
    <w:rsid w:val="007827C4"/>
    <w:rsid w:val="007827E4"/>
    <w:rsid w:val="00782808"/>
    <w:rsid w:val="00782935"/>
    <w:rsid w:val="00782CC6"/>
    <w:rsid w:val="00782D0C"/>
    <w:rsid w:val="00782DD1"/>
    <w:rsid w:val="00782E63"/>
    <w:rsid w:val="00782EAD"/>
    <w:rsid w:val="0078308D"/>
    <w:rsid w:val="0078368C"/>
    <w:rsid w:val="00783923"/>
    <w:rsid w:val="007839EE"/>
    <w:rsid w:val="00783A38"/>
    <w:rsid w:val="00783A5C"/>
    <w:rsid w:val="00783AEC"/>
    <w:rsid w:val="00783CA1"/>
    <w:rsid w:val="0078403F"/>
    <w:rsid w:val="0078405C"/>
    <w:rsid w:val="0078407E"/>
    <w:rsid w:val="007840D6"/>
    <w:rsid w:val="0078414B"/>
    <w:rsid w:val="00784191"/>
    <w:rsid w:val="00784217"/>
    <w:rsid w:val="00784243"/>
    <w:rsid w:val="007842F3"/>
    <w:rsid w:val="007843DB"/>
    <w:rsid w:val="007844C5"/>
    <w:rsid w:val="0078485E"/>
    <w:rsid w:val="00784888"/>
    <w:rsid w:val="00784BCA"/>
    <w:rsid w:val="00784DB7"/>
    <w:rsid w:val="00784E62"/>
    <w:rsid w:val="00784E9A"/>
    <w:rsid w:val="007853A4"/>
    <w:rsid w:val="007854DF"/>
    <w:rsid w:val="007855F9"/>
    <w:rsid w:val="00785913"/>
    <w:rsid w:val="00785A1D"/>
    <w:rsid w:val="00785BC0"/>
    <w:rsid w:val="00785BC2"/>
    <w:rsid w:val="00785C6A"/>
    <w:rsid w:val="0078600C"/>
    <w:rsid w:val="00786159"/>
    <w:rsid w:val="00786303"/>
    <w:rsid w:val="00786383"/>
    <w:rsid w:val="0078646D"/>
    <w:rsid w:val="00786718"/>
    <w:rsid w:val="00786998"/>
    <w:rsid w:val="00786A5D"/>
    <w:rsid w:val="00786B58"/>
    <w:rsid w:val="00786F97"/>
    <w:rsid w:val="00787041"/>
    <w:rsid w:val="007872DC"/>
    <w:rsid w:val="007875A8"/>
    <w:rsid w:val="0078771A"/>
    <w:rsid w:val="00787775"/>
    <w:rsid w:val="007879A8"/>
    <w:rsid w:val="007879E9"/>
    <w:rsid w:val="00787B71"/>
    <w:rsid w:val="00787C36"/>
    <w:rsid w:val="00787F6C"/>
    <w:rsid w:val="0079008C"/>
    <w:rsid w:val="0079012A"/>
    <w:rsid w:val="0079018E"/>
    <w:rsid w:val="007902E5"/>
    <w:rsid w:val="007903F8"/>
    <w:rsid w:val="0079044E"/>
    <w:rsid w:val="007906F0"/>
    <w:rsid w:val="007906FA"/>
    <w:rsid w:val="00790BE5"/>
    <w:rsid w:val="00790C27"/>
    <w:rsid w:val="00791045"/>
    <w:rsid w:val="007910A2"/>
    <w:rsid w:val="0079122F"/>
    <w:rsid w:val="00791351"/>
    <w:rsid w:val="0079156E"/>
    <w:rsid w:val="0079161C"/>
    <w:rsid w:val="007919E9"/>
    <w:rsid w:val="00791A44"/>
    <w:rsid w:val="00791A86"/>
    <w:rsid w:val="00791D2A"/>
    <w:rsid w:val="00791D70"/>
    <w:rsid w:val="00791E6D"/>
    <w:rsid w:val="00792012"/>
    <w:rsid w:val="00792213"/>
    <w:rsid w:val="0079224A"/>
    <w:rsid w:val="007922E4"/>
    <w:rsid w:val="007923B6"/>
    <w:rsid w:val="00792634"/>
    <w:rsid w:val="00792824"/>
    <w:rsid w:val="00792878"/>
    <w:rsid w:val="00792A7C"/>
    <w:rsid w:val="00792B0D"/>
    <w:rsid w:val="00793126"/>
    <w:rsid w:val="00793155"/>
    <w:rsid w:val="007931D7"/>
    <w:rsid w:val="00793575"/>
    <w:rsid w:val="0079363E"/>
    <w:rsid w:val="007937A4"/>
    <w:rsid w:val="00793818"/>
    <w:rsid w:val="00793A9F"/>
    <w:rsid w:val="00793C1E"/>
    <w:rsid w:val="00793D78"/>
    <w:rsid w:val="00793E95"/>
    <w:rsid w:val="00793EB5"/>
    <w:rsid w:val="00793EE3"/>
    <w:rsid w:val="00794058"/>
    <w:rsid w:val="00794209"/>
    <w:rsid w:val="00794465"/>
    <w:rsid w:val="007944A1"/>
    <w:rsid w:val="0079460A"/>
    <w:rsid w:val="00794645"/>
    <w:rsid w:val="0079469E"/>
    <w:rsid w:val="0079481E"/>
    <w:rsid w:val="007949D9"/>
    <w:rsid w:val="00794A32"/>
    <w:rsid w:val="00794CF5"/>
    <w:rsid w:val="007953AA"/>
    <w:rsid w:val="0079545C"/>
    <w:rsid w:val="007954D2"/>
    <w:rsid w:val="0079556A"/>
    <w:rsid w:val="0079559F"/>
    <w:rsid w:val="00795836"/>
    <w:rsid w:val="007959B3"/>
    <w:rsid w:val="00795C3D"/>
    <w:rsid w:val="00795DFC"/>
    <w:rsid w:val="00795F01"/>
    <w:rsid w:val="0079603C"/>
    <w:rsid w:val="00796096"/>
    <w:rsid w:val="00796321"/>
    <w:rsid w:val="00796876"/>
    <w:rsid w:val="00796A85"/>
    <w:rsid w:val="00796BF3"/>
    <w:rsid w:val="00796C46"/>
    <w:rsid w:val="00796D71"/>
    <w:rsid w:val="00796DE4"/>
    <w:rsid w:val="00796EBE"/>
    <w:rsid w:val="00796F07"/>
    <w:rsid w:val="0079700E"/>
    <w:rsid w:val="00797045"/>
    <w:rsid w:val="0079719B"/>
    <w:rsid w:val="007972C1"/>
    <w:rsid w:val="0079748A"/>
    <w:rsid w:val="00797497"/>
    <w:rsid w:val="00797699"/>
    <w:rsid w:val="007978A6"/>
    <w:rsid w:val="00797BC2"/>
    <w:rsid w:val="00797CA2"/>
    <w:rsid w:val="00797FEA"/>
    <w:rsid w:val="007A003B"/>
    <w:rsid w:val="007A0139"/>
    <w:rsid w:val="007A04B2"/>
    <w:rsid w:val="007A04EF"/>
    <w:rsid w:val="007A0514"/>
    <w:rsid w:val="007A067C"/>
    <w:rsid w:val="007A07FD"/>
    <w:rsid w:val="007A0831"/>
    <w:rsid w:val="007A0888"/>
    <w:rsid w:val="007A08A2"/>
    <w:rsid w:val="007A0947"/>
    <w:rsid w:val="007A09A8"/>
    <w:rsid w:val="007A0B31"/>
    <w:rsid w:val="007A0B60"/>
    <w:rsid w:val="007A0C6C"/>
    <w:rsid w:val="007A112C"/>
    <w:rsid w:val="007A1720"/>
    <w:rsid w:val="007A198A"/>
    <w:rsid w:val="007A19F4"/>
    <w:rsid w:val="007A1A56"/>
    <w:rsid w:val="007A1A6A"/>
    <w:rsid w:val="007A1B91"/>
    <w:rsid w:val="007A1D01"/>
    <w:rsid w:val="007A1F83"/>
    <w:rsid w:val="007A1FF6"/>
    <w:rsid w:val="007A210E"/>
    <w:rsid w:val="007A2163"/>
    <w:rsid w:val="007A2250"/>
    <w:rsid w:val="007A22AA"/>
    <w:rsid w:val="007A2330"/>
    <w:rsid w:val="007A28C8"/>
    <w:rsid w:val="007A2922"/>
    <w:rsid w:val="007A2ED9"/>
    <w:rsid w:val="007A2FBB"/>
    <w:rsid w:val="007A2FCE"/>
    <w:rsid w:val="007A3147"/>
    <w:rsid w:val="007A328D"/>
    <w:rsid w:val="007A3674"/>
    <w:rsid w:val="007A38DB"/>
    <w:rsid w:val="007A39A7"/>
    <w:rsid w:val="007A39CC"/>
    <w:rsid w:val="007A3A13"/>
    <w:rsid w:val="007A3ACA"/>
    <w:rsid w:val="007A3C85"/>
    <w:rsid w:val="007A3D99"/>
    <w:rsid w:val="007A42E5"/>
    <w:rsid w:val="007A4578"/>
    <w:rsid w:val="007A464C"/>
    <w:rsid w:val="007A47A3"/>
    <w:rsid w:val="007A4956"/>
    <w:rsid w:val="007A498B"/>
    <w:rsid w:val="007A4CD0"/>
    <w:rsid w:val="007A4F3B"/>
    <w:rsid w:val="007A50AD"/>
    <w:rsid w:val="007A52BA"/>
    <w:rsid w:val="007A52CD"/>
    <w:rsid w:val="007A540A"/>
    <w:rsid w:val="007A5823"/>
    <w:rsid w:val="007A583B"/>
    <w:rsid w:val="007A5AA9"/>
    <w:rsid w:val="007A5C91"/>
    <w:rsid w:val="007A5D8D"/>
    <w:rsid w:val="007A60B5"/>
    <w:rsid w:val="007A61E9"/>
    <w:rsid w:val="007A61F4"/>
    <w:rsid w:val="007A6219"/>
    <w:rsid w:val="007A6328"/>
    <w:rsid w:val="007A6460"/>
    <w:rsid w:val="007A6549"/>
    <w:rsid w:val="007A65C4"/>
    <w:rsid w:val="007A6795"/>
    <w:rsid w:val="007A67CA"/>
    <w:rsid w:val="007A6B64"/>
    <w:rsid w:val="007A6CCE"/>
    <w:rsid w:val="007A6D59"/>
    <w:rsid w:val="007A6FC1"/>
    <w:rsid w:val="007A70AF"/>
    <w:rsid w:val="007A713F"/>
    <w:rsid w:val="007A72A3"/>
    <w:rsid w:val="007A74D3"/>
    <w:rsid w:val="007A75F6"/>
    <w:rsid w:val="007A768B"/>
    <w:rsid w:val="007A7731"/>
    <w:rsid w:val="007A7BA0"/>
    <w:rsid w:val="007A7CF2"/>
    <w:rsid w:val="007A7D39"/>
    <w:rsid w:val="007A7DDE"/>
    <w:rsid w:val="007A7E68"/>
    <w:rsid w:val="007A7F0C"/>
    <w:rsid w:val="007B00F7"/>
    <w:rsid w:val="007B0205"/>
    <w:rsid w:val="007B02BB"/>
    <w:rsid w:val="007B03E3"/>
    <w:rsid w:val="007B04BB"/>
    <w:rsid w:val="007B066F"/>
    <w:rsid w:val="007B072B"/>
    <w:rsid w:val="007B07F1"/>
    <w:rsid w:val="007B0851"/>
    <w:rsid w:val="007B09C5"/>
    <w:rsid w:val="007B0B7E"/>
    <w:rsid w:val="007B0C39"/>
    <w:rsid w:val="007B0E2A"/>
    <w:rsid w:val="007B1297"/>
    <w:rsid w:val="007B12D3"/>
    <w:rsid w:val="007B1606"/>
    <w:rsid w:val="007B169F"/>
    <w:rsid w:val="007B1902"/>
    <w:rsid w:val="007B191D"/>
    <w:rsid w:val="007B1A3A"/>
    <w:rsid w:val="007B1ABD"/>
    <w:rsid w:val="007B1B9D"/>
    <w:rsid w:val="007B1DC1"/>
    <w:rsid w:val="007B1E86"/>
    <w:rsid w:val="007B1EEF"/>
    <w:rsid w:val="007B2014"/>
    <w:rsid w:val="007B2160"/>
    <w:rsid w:val="007B2221"/>
    <w:rsid w:val="007B2388"/>
    <w:rsid w:val="007B25E4"/>
    <w:rsid w:val="007B26CB"/>
    <w:rsid w:val="007B2933"/>
    <w:rsid w:val="007B29AB"/>
    <w:rsid w:val="007B29B0"/>
    <w:rsid w:val="007B2D73"/>
    <w:rsid w:val="007B2E15"/>
    <w:rsid w:val="007B2F5E"/>
    <w:rsid w:val="007B2FBF"/>
    <w:rsid w:val="007B3085"/>
    <w:rsid w:val="007B33A0"/>
    <w:rsid w:val="007B3484"/>
    <w:rsid w:val="007B3497"/>
    <w:rsid w:val="007B35C1"/>
    <w:rsid w:val="007B3753"/>
    <w:rsid w:val="007B3B8B"/>
    <w:rsid w:val="007B3DA2"/>
    <w:rsid w:val="007B432D"/>
    <w:rsid w:val="007B43CC"/>
    <w:rsid w:val="007B44DD"/>
    <w:rsid w:val="007B461D"/>
    <w:rsid w:val="007B494A"/>
    <w:rsid w:val="007B4960"/>
    <w:rsid w:val="007B4A82"/>
    <w:rsid w:val="007B4BB2"/>
    <w:rsid w:val="007B4DEA"/>
    <w:rsid w:val="007B4ECF"/>
    <w:rsid w:val="007B5185"/>
    <w:rsid w:val="007B51AC"/>
    <w:rsid w:val="007B537D"/>
    <w:rsid w:val="007B57FB"/>
    <w:rsid w:val="007B58E8"/>
    <w:rsid w:val="007B5D60"/>
    <w:rsid w:val="007B5D7B"/>
    <w:rsid w:val="007B5E40"/>
    <w:rsid w:val="007B5E53"/>
    <w:rsid w:val="007B61D6"/>
    <w:rsid w:val="007B6208"/>
    <w:rsid w:val="007B63D2"/>
    <w:rsid w:val="007B65D9"/>
    <w:rsid w:val="007B66A7"/>
    <w:rsid w:val="007B6BB3"/>
    <w:rsid w:val="007B6BCB"/>
    <w:rsid w:val="007B6CC5"/>
    <w:rsid w:val="007B6E75"/>
    <w:rsid w:val="007B6F85"/>
    <w:rsid w:val="007B71E8"/>
    <w:rsid w:val="007B71F9"/>
    <w:rsid w:val="007B72B2"/>
    <w:rsid w:val="007B744A"/>
    <w:rsid w:val="007B7535"/>
    <w:rsid w:val="007B7655"/>
    <w:rsid w:val="007B766B"/>
    <w:rsid w:val="007B787F"/>
    <w:rsid w:val="007B7BAE"/>
    <w:rsid w:val="007B7CE8"/>
    <w:rsid w:val="007B7FD6"/>
    <w:rsid w:val="007C02AC"/>
    <w:rsid w:val="007C0401"/>
    <w:rsid w:val="007C04E3"/>
    <w:rsid w:val="007C0622"/>
    <w:rsid w:val="007C0AB9"/>
    <w:rsid w:val="007C0C00"/>
    <w:rsid w:val="007C0D97"/>
    <w:rsid w:val="007C1400"/>
    <w:rsid w:val="007C155E"/>
    <w:rsid w:val="007C17E9"/>
    <w:rsid w:val="007C1845"/>
    <w:rsid w:val="007C1A8E"/>
    <w:rsid w:val="007C1BBA"/>
    <w:rsid w:val="007C1E72"/>
    <w:rsid w:val="007C21B7"/>
    <w:rsid w:val="007C244F"/>
    <w:rsid w:val="007C25BF"/>
    <w:rsid w:val="007C25D4"/>
    <w:rsid w:val="007C2691"/>
    <w:rsid w:val="007C270C"/>
    <w:rsid w:val="007C284F"/>
    <w:rsid w:val="007C2907"/>
    <w:rsid w:val="007C2EC0"/>
    <w:rsid w:val="007C3052"/>
    <w:rsid w:val="007C30AD"/>
    <w:rsid w:val="007C33DC"/>
    <w:rsid w:val="007C3512"/>
    <w:rsid w:val="007C36E4"/>
    <w:rsid w:val="007C39F9"/>
    <w:rsid w:val="007C3D91"/>
    <w:rsid w:val="007C3E1F"/>
    <w:rsid w:val="007C3E3B"/>
    <w:rsid w:val="007C40F8"/>
    <w:rsid w:val="007C4152"/>
    <w:rsid w:val="007C4634"/>
    <w:rsid w:val="007C47B8"/>
    <w:rsid w:val="007C4986"/>
    <w:rsid w:val="007C5036"/>
    <w:rsid w:val="007C50F1"/>
    <w:rsid w:val="007C50FB"/>
    <w:rsid w:val="007C520B"/>
    <w:rsid w:val="007C5284"/>
    <w:rsid w:val="007C531F"/>
    <w:rsid w:val="007C55A6"/>
    <w:rsid w:val="007C5693"/>
    <w:rsid w:val="007C56A3"/>
    <w:rsid w:val="007C573C"/>
    <w:rsid w:val="007C5782"/>
    <w:rsid w:val="007C5AC0"/>
    <w:rsid w:val="007C5D2D"/>
    <w:rsid w:val="007C5FD3"/>
    <w:rsid w:val="007C662D"/>
    <w:rsid w:val="007C67A1"/>
    <w:rsid w:val="007C68FC"/>
    <w:rsid w:val="007C6AC2"/>
    <w:rsid w:val="007C6CCE"/>
    <w:rsid w:val="007C6D9C"/>
    <w:rsid w:val="007C6F53"/>
    <w:rsid w:val="007C70B2"/>
    <w:rsid w:val="007C710D"/>
    <w:rsid w:val="007C71E8"/>
    <w:rsid w:val="007C732E"/>
    <w:rsid w:val="007C75D7"/>
    <w:rsid w:val="007C773C"/>
    <w:rsid w:val="007C7ABF"/>
    <w:rsid w:val="007C7B4B"/>
    <w:rsid w:val="007C7C00"/>
    <w:rsid w:val="007D021B"/>
    <w:rsid w:val="007D04CD"/>
    <w:rsid w:val="007D04DA"/>
    <w:rsid w:val="007D0940"/>
    <w:rsid w:val="007D09A7"/>
    <w:rsid w:val="007D09B8"/>
    <w:rsid w:val="007D0B44"/>
    <w:rsid w:val="007D0C37"/>
    <w:rsid w:val="007D0D95"/>
    <w:rsid w:val="007D12BF"/>
    <w:rsid w:val="007D12F8"/>
    <w:rsid w:val="007D166B"/>
    <w:rsid w:val="007D1772"/>
    <w:rsid w:val="007D195F"/>
    <w:rsid w:val="007D1989"/>
    <w:rsid w:val="007D1ADA"/>
    <w:rsid w:val="007D1C90"/>
    <w:rsid w:val="007D1CC9"/>
    <w:rsid w:val="007D1E85"/>
    <w:rsid w:val="007D1E8E"/>
    <w:rsid w:val="007D1F4C"/>
    <w:rsid w:val="007D1F67"/>
    <w:rsid w:val="007D2131"/>
    <w:rsid w:val="007D22FD"/>
    <w:rsid w:val="007D231C"/>
    <w:rsid w:val="007D23AE"/>
    <w:rsid w:val="007D23EF"/>
    <w:rsid w:val="007D25A6"/>
    <w:rsid w:val="007D2ACE"/>
    <w:rsid w:val="007D2BFB"/>
    <w:rsid w:val="007D2C09"/>
    <w:rsid w:val="007D2CE6"/>
    <w:rsid w:val="007D31D6"/>
    <w:rsid w:val="007D35AC"/>
    <w:rsid w:val="007D3721"/>
    <w:rsid w:val="007D39A1"/>
    <w:rsid w:val="007D3AAA"/>
    <w:rsid w:val="007D3B46"/>
    <w:rsid w:val="007D3C57"/>
    <w:rsid w:val="007D3C7F"/>
    <w:rsid w:val="007D3CBA"/>
    <w:rsid w:val="007D3D9D"/>
    <w:rsid w:val="007D4287"/>
    <w:rsid w:val="007D457B"/>
    <w:rsid w:val="007D464A"/>
    <w:rsid w:val="007D4935"/>
    <w:rsid w:val="007D4A61"/>
    <w:rsid w:val="007D4DD6"/>
    <w:rsid w:val="007D4E1F"/>
    <w:rsid w:val="007D4F40"/>
    <w:rsid w:val="007D4FF6"/>
    <w:rsid w:val="007D527B"/>
    <w:rsid w:val="007D52D8"/>
    <w:rsid w:val="007D52FC"/>
    <w:rsid w:val="007D536E"/>
    <w:rsid w:val="007D53F7"/>
    <w:rsid w:val="007D5602"/>
    <w:rsid w:val="007D5643"/>
    <w:rsid w:val="007D5BB9"/>
    <w:rsid w:val="007D5BF9"/>
    <w:rsid w:val="007D5E9D"/>
    <w:rsid w:val="007D5FAE"/>
    <w:rsid w:val="007D62D6"/>
    <w:rsid w:val="007D67BF"/>
    <w:rsid w:val="007D67EA"/>
    <w:rsid w:val="007D686F"/>
    <w:rsid w:val="007D6D92"/>
    <w:rsid w:val="007D6F2D"/>
    <w:rsid w:val="007D709B"/>
    <w:rsid w:val="007D7265"/>
    <w:rsid w:val="007D7573"/>
    <w:rsid w:val="007D75C7"/>
    <w:rsid w:val="007D75F4"/>
    <w:rsid w:val="007D772D"/>
    <w:rsid w:val="007D789D"/>
    <w:rsid w:val="007D7AD0"/>
    <w:rsid w:val="007D7C3F"/>
    <w:rsid w:val="007D7E61"/>
    <w:rsid w:val="007D7F91"/>
    <w:rsid w:val="007E0259"/>
    <w:rsid w:val="007E02B2"/>
    <w:rsid w:val="007E07B2"/>
    <w:rsid w:val="007E080B"/>
    <w:rsid w:val="007E0813"/>
    <w:rsid w:val="007E0997"/>
    <w:rsid w:val="007E0A00"/>
    <w:rsid w:val="007E0A5C"/>
    <w:rsid w:val="007E0C27"/>
    <w:rsid w:val="007E0C81"/>
    <w:rsid w:val="007E0C99"/>
    <w:rsid w:val="007E0CFD"/>
    <w:rsid w:val="007E0E70"/>
    <w:rsid w:val="007E1461"/>
    <w:rsid w:val="007E156A"/>
    <w:rsid w:val="007E172B"/>
    <w:rsid w:val="007E18D3"/>
    <w:rsid w:val="007E1934"/>
    <w:rsid w:val="007E19A9"/>
    <w:rsid w:val="007E1B45"/>
    <w:rsid w:val="007E210D"/>
    <w:rsid w:val="007E2371"/>
    <w:rsid w:val="007E25E0"/>
    <w:rsid w:val="007E26FB"/>
    <w:rsid w:val="007E27DE"/>
    <w:rsid w:val="007E2841"/>
    <w:rsid w:val="007E28BF"/>
    <w:rsid w:val="007E2AAD"/>
    <w:rsid w:val="007E2D0F"/>
    <w:rsid w:val="007E3000"/>
    <w:rsid w:val="007E30CC"/>
    <w:rsid w:val="007E314F"/>
    <w:rsid w:val="007E3416"/>
    <w:rsid w:val="007E34A6"/>
    <w:rsid w:val="007E34B5"/>
    <w:rsid w:val="007E34DA"/>
    <w:rsid w:val="007E367A"/>
    <w:rsid w:val="007E37C8"/>
    <w:rsid w:val="007E3D43"/>
    <w:rsid w:val="007E3D98"/>
    <w:rsid w:val="007E4038"/>
    <w:rsid w:val="007E42EB"/>
    <w:rsid w:val="007E47D8"/>
    <w:rsid w:val="007E48B4"/>
    <w:rsid w:val="007E4D57"/>
    <w:rsid w:val="007E4EDE"/>
    <w:rsid w:val="007E4F4B"/>
    <w:rsid w:val="007E5545"/>
    <w:rsid w:val="007E55D5"/>
    <w:rsid w:val="007E5693"/>
    <w:rsid w:val="007E5A3E"/>
    <w:rsid w:val="007E5ADB"/>
    <w:rsid w:val="007E5B1E"/>
    <w:rsid w:val="007E5E0E"/>
    <w:rsid w:val="007E5FC3"/>
    <w:rsid w:val="007E6141"/>
    <w:rsid w:val="007E6327"/>
    <w:rsid w:val="007E64C3"/>
    <w:rsid w:val="007E6890"/>
    <w:rsid w:val="007E6945"/>
    <w:rsid w:val="007E6A41"/>
    <w:rsid w:val="007E6AEE"/>
    <w:rsid w:val="007E6D4D"/>
    <w:rsid w:val="007E72CF"/>
    <w:rsid w:val="007E7343"/>
    <w:rsid w:val="007E7553"/>
    <w:rsid w:val="007E760A"/>
    <w:rsid w:val="007E7898"/>
    <w:rsid w:val="007E79C7"/>
    <w:rsid w:val="007E7A9A"/>
    <w:rsid w:val="007E7C60"/>
    <w:rsid w:val="007E7CAA"/>
    <w:rsid w:val="007E7D0C"/>
    <w:rsid w:val="007E7E17"/>
    <w:rsid w:val="007E7F80"/>
    <w:rsid w:val="007F0199"/>
    <w:rsid w:val="007F0252"/>
    <w:rsid w:val="007F02A2"/>
    <w:rsid w:val="007F0514"/>
    <w:rsid w:val="007F06E8"/>
    <w:rsid w:val="007F0802"/>
    <w:rsid w:val="007F0E01"/>
    <w:rsid w:val="007F101D"/>
    <w:rsid w:val="007F112C"/>
    <w:rsid w:val="007F1281"/>
    <w:rsid w:val="007F1292"/>
    <w:rsid w:val="007F1689"/>
    <w:rsid w:val="007F197B"/>
    <w:rsid w:val="007F19EB"/>
    <w:rsid w:val="007F1B3A"/>
    <w:rsid w:val="007F1C7D"/>
    <w:rsid w:val="007F2235"/>
    <w:rsid w:val="007F236D"/>
    <w:rsid w:val="007F24C5"/>
    <w:rsid w:val="007F24D0"/>
    <w:rsid w:val="007F2581"/>
    <w:rsid w:val="007F275B"/>
    <w:rsid w:val="007F27C9"/>
    <w:rsid w:val="007F2835"/>
    <w:rsid w:val="007F2A94"/>
    <w:rsid w:val="007F2CD5"/>
    <w:rsid w:val="007F2DB3"/>
    <w:rsid w:val="007F2F92"/>
    <w:rsid w:val="007F2FCD"/>
    <w:rsid w:val="007F3160"/>
    <w:rsid w:val="007F3510"/>
    <w:rsid w:val="007F3528"/>
    <w:rsid w:val="007F35D6"/>
    <w:rsid w:val="007F372C"/>
    <w:rsid w:val="007F3A82"/>
    <w:rsid w:val="007F3B60"/>
    <w:rsid w:val="007F3C40"/>
    <w:rsid w:val="007F3FD6"/>
    <w:rsid w:val="007F429A"/>
    <w:rsid w:val="007F4321"/>
    <w:rsid w:val="007F43D8"/>
    <w:rsid w:val="007F4431"/>
    <w:rsid w:val="007F4470"/>
    <w:rsid w:val="007F455C"/>
    <w:rsid w:val="007F4806"/>
    <w:rsid w:val="007F4824"/>
    <w:rsid w:val="007F4825"/>
    <w:rsid w:val="007F4988"/>
    <w:rsid w:val="007F4B09"/>
    <w:rsid w:val="007F4EA3"/>
    <w:rsid w:val="007F51B1"/>
    <w:rsid w:val="007F551F"/>
    <w:rsid w:val="007F5A04"/>
    <w:rsid w:val="007F5C80"/>
    <w:rsid w:val="007F5E65"/>
    <w:rsid w:val="007F5FEB"/>
    <w:rsid w:val="007F60FA"/>
    <w:rsid w:val="007F635E"/>
    <w:rsid w:val="007F6565"/>
    <w:rsid w:val="007F673D"/>
    <w:rsid w:val="007F687B"/>
    <w:rsid w:val="007F68BA"/>
    <w:rsid w:val="007F6B84"/>
    <w:rsid w:val="007F6BDD"/>
    <w:rsid w:val="007F6CE9"/>
    <w:rsid w:val="007F6D51"/>
    <w:rsid w:val="007F6E7D"/>
    <w:rsid w:val="007F6EA3"/>
    <w:rsid w:val="007F7394"/>
    <w:rsid w:val="007F73A8"/>
    <w:rsid w:val="007F74EF"/>
    <w:rsid w:val="007F775F"/>
    <w:rsid w:val="007F797F"/>
    <w:rsid w:val="007F7A95"/>
    <w:rsid w:val="007F7DA3"/>
    <w:rsid w:val="007F7F65"/>
    <w:rsid w:val="007F7FFC"/>
    <w:rsid w:val="0080025F"/>
    <w:rsid w:val="00800339"/>
    <w:rsid w:val="008003D4"/>
    <w:rsid w:val="00800455"/>
    <w:rsid w:val="00800740"/>
    <w:rsid w:val="00800760"/>
    <w:rsid w:val="00800924"/>
    <w:rsid w:val="00800982"/>
    <w:rsid w:val="00800B1D"/>
    <w:rsid w:val="008010AE"/>
    <w:rsid w:val="0080116B"/>
    <w:rsid w:val="0080126C"/>
    <w:rsid w:val="008014A3"/>
    <w:rsid w:val="008014A8"/>
    <w:rsid w:val="0080155E"/>
    <w:rsid w:val="00801644"/>
    <w:rsid w:val="00801671"/>
    <w:rsid w:val="008018A8"/>
    <w:rsid w:val="00801930"/>
    <w:rsid w:val="00801964"/>
    <w:rsid w:val="008019A8"/>
    <w:rsid w:val="008019B6"/>
    <w:rsid w:val="00801BD8"/>
    <w:rsid w:val="00802001"/>
    <w:rsid w:val="00802360"/>
    <w:rsid w:val="008026D9"/>
    <w:rsid w:val="00802880"/>
    <w:rsid w:val="00802ADA"/>
    <w:rsid w:val="00802BBF"/>
    <w:rsid w:val="00803226"/>
    <w:rsid w:val="008032EC"/>
    <w:rsid w:val="0080358A"/>
    <w:rsid w:val="00803836"/>
    <w:rsid w:val="0080386F"/>
    <w:rsid w:val="00803A6E"/>
    <w:rsid w:val="00803A74"/>
    <w:rsid w:val="00803C08"/>
    <w:rsid w:val="00803D79"/>
    <w:rsid w:val="00803F7D"/>
    <w:rsid w:val="008041AA"/>
    <w:rsid w:val="00804338"/>
    <w:rsid w:val="008043BE"/>
    <w:rsid w:val="0080442F"/>
    <w:rsid w:val="00804576"/>
    <w:rsid w:val="00804865"/>
    <w:rsid w:val="008048A9"/>
    <w:rsid w:val="00804AD6"/>
    <w:rsid w:val="00804B54"/>
    <w:rsid w:val="00804BBC"/>
    <w:rsid w:val="00804C70"/>
    <w:rsid w:val="00804E42"/>
    <w:rsid w:val="00805142"/>
    <w:rsid w:val="008051ED"/>
    <w:rsid w:val="0080548D"/>
    <w:rsid w:val="008055D4"/>
    <w:rsid w:val="0080569A"/>
    <w:rsid w:val="008056D2"/>
    <w:rsid w:val="00805A5A"/>
    <w:rsid w:val="00805BE1"/>
    <w:rsid w:val="00805F16"/>
    <w:rsid w:val="008061C6"/>
    <w:rsid w:val="00806282"/>
    <w:rsid w:val="00806289"/>
    <w:rsid w:val="008067BD"/>
    <w:rsid w:val="008068F1"/>
    <w:rsid w:val="00806A46"/>
    <w:rsid w:val="00806AC0"/>
    <w:rsid w:val="00806B12"/>
    <w:rsid w:val="00806EC1"/>
    <w:rsid w:val="00806FE3"/>
    <w:rsid w:val="00807044"/>
    <w:rsid w:val="00807150"/>
    <w:rsid w:val="00807368"/>
    <w:rsid w:val="008074CE"/>
    <w:rsid w:val="008075A3"/>
    <w:rsid w:val="00807796"/>
    <w:rsid w:val="00807E27"/>
    <w:rsid w:val="00807E90"/>
    <w:rsid w:val="00807F08"/>
    <w:rsid w:val="00807FBB"/>
    <w:rsid w:val="00807FD3"/>
    <w:rsid w:val="008101D0"/>
    <w:rsid w:val="00810396"/>
    <w:rsid w:val="00810516"/>
    <w:rsid w:val="008105E1"/>
    <w:rsid w:val="00810926"/>
    <w:rsid w:val="00810978"/>
    <w:rsid w:val="00810B98"/>
    <w:rsid w:val="00810BA6"/>
    <w:rsid w:val="00810E2F"/>
    <w:rsid w:val="00810FCF"/>
    <w:rsid w:val="00811085"/>
    <w:rsid w:val="008110E5"/>
    <w:rsid w:val="0081122C"/>
    <w:rsid w:val="008114CF"/>
    <w:rsid w:val="00811599"/>
    <w:rsid w:val="00811630"/>
    <w:rsid w:val="008116B9"/>
    <w:rsid w:val="008116D8"/>
    <w:rsid w:val="00811E4A"/>
    <w:rsid w:val="00811FF1"/>
    <w:rsid w:val="00812175"/>
    <w:rsid w:val="008122F7"/>
    <w:rsid w:val="00812511"/>
    <w:rsid w:val="00812835"/>
    <w:rsid w:val="00812946"/>
    <w:rsid w:val="008129CE"/>
    <w:rsid w:val="00812A0A"/>
    <w:rsid w:val="00812BB4"/>
    <w:rsid w:val="00812CC9"/>
    <w:rsid w:val="00812E4F"/>
    <w:rsid w:val="00812E7C"/>
    <w:rsid w:val="00812F73"/>
    <w:rsid w:val="00813027"/>
    <w:rsid w:val="008133AD"/>
    <w:rsid w:val="00813576"/>
    <w:rsid w:val="00813789"/>
    <w:rsid w:val="00813961"/>
    <w:rsid w:val="00813A33"/>
    <w:rsid w:val="00813AFE"/>
    <w:rsid w:val="00813F7C"/>
    <w:rsid w:val="008141F1"/>
    <w:rsid w:val="008143E7"/>
    <w:rsid w:val="00814426"/>
    <w:rsid w:val="008148DA"/>
    <w:rsid w:val="0081490F"/>
    <w:rsid w:val="00814950"/>
    <w:rsid w:val="00814A9A"/>
    <w:rsid w:val="00814B48"/>
    <w:rsid w:val="00814D25"/>
    <w:rsid w:val="00814E57"/>
    <w:rsid w:val="00814E5C"/>
    <w:rsid w:val="00814F21"/>
    <w:rsid w:val="0081503A"/>
    <w:rsid w:val="00815248"/>
    <w:rsid w:val="00815497"/>
    <w:rsid w:val="008155AE"/>
    <w:rsid w:val="0081563E"/>
    <w:rsid w:val="00815CED"/>
    <w:rsid w:val="00815D8C"/>
    <w:rsid w:val="00815EA2"/>
    <w:rsid w:val="0081677E"/>
    <w:rsid w:val="0081681A"/>
    <w:rsid w:val="00816884"/>
    <w:rsid w:val="00816A81"/>
    <w:rsid w:val="00816C0E"/>
    <w:rsid w:val="00816E23"/>
    <w:rsid w:val="00817818"/>
    <w:rsid w:val="008178B8"/>
    <w:rsid w:val="00817A03"/>
    <w:rsid w:val="00817AD9"/>
    <w:rsid w:val="00817E55"/>
    <w:rsid w:val="00820366"/>
    <w:rsid w:val="008203CB"/>
    <w:rsid w:val="00820720"/>
    <w:rsid w:val="00820798"/>
    <w:rsid w:val="00820D39"/>
    <w:rsid w:val="00820D85"/>
    <w:rsid w:val="00820F36"/>
    <w:rsid w:val="008211E9"/>
    <w:rsid w:val="00821234"/>
    <w:rsid w:val="00821350"/>
    <w:rsid w:val="00821467"/>
    <w:rsid w:val="0082169F"/>
    <w:rsid w:val="008218DF"/>
    <w:rsid w:val="008219AF"/>
    <w:rsid w:val="00821A50"/>
    <w:rsid w:val="00821C25"/>
    <w:rsid w:val="00821E10"/>
    <w:rsid w:val="00821F32"/>
    <w:rsid w:val="00821FD1"/>
    <w:rsid w:val="00822015"/>
    <w:rsid w:val="008220AD"/>
    <w:rsid w:val="008221B9"/>
    <w:rsid w:val="0082225B"/>
    <w:rsid w:val="008222E3"/>
    <w:rsid w:val="008222EB"/>
    <w:rsid w:val="008224BF"/>
    <w:rsid w:val="00822587"/>
    <w:rsid w:val="008225B3"/>
    <w:rsid w:val="00822853"/>
    <w:rsid w:val="00822AAA"/>
    <w:rsid w:val="00822AFB"/>
    <w:rsid w:val="00822C4D"/>
    <w:rsid w:val="00822C83"/>
    <w:rsid w:val="00822E26"/>
    <w:rsid w:val="00823265"/>
    <w:rsid w:val="0082334D"/>
    <w:rsid w:val="00823560"/>
    <w:rsid w:val="00823586"/>
    <w:rsid w:val="008236E6"/>
    <w:rsid w:val="0082373B"/>
    <w:rsid w:val="0082380E"/>
    <w:rsid w:val="00823AF0"/>
    <w:rsid w:val="00823DAA"/>
    <w:rsid w:val="00823EF4"/>
    <w:rsid w:val="00823EF8"/>
    <w:rsid w:val="00823FA0"/>
    <w:rsid w:val="00824019"/>
    <w:rsid w:val="00824030"/>
    <w:rsid w:val="008242C5"/>
    <w:rsid w:val="0082449D"/>
    <w:rsid w:val="00824553"/>
    <w:rsid w:val="00824606"/>
    <w:rsid w:val="00824D1B"/>
    <w:rsid w:val="00824F34"/>
    <w:rsid w:val="0082513A"/>
    <w:rsid w:val="008252BC"/>
    <w:rsid w:val="008253C3"/>
    <w:rsid w:val="0082556F"/>
    <w:rsid w:val="008255E9"/>
    <w:rsid w:val="008258F3"/>
    <w:rsid w:val="0082591E"/>
    <w:rsid w:val="008259D7"/>
    <w:rsid w:val="008259E9"/>
    <w:rsid w:val="00825A2E"/>
    <w:rsid w:val="00825CFB"/>
    <w:rsid w:val="008262B5"/>
    <w:rsid w:val="00826770"/>
    <w:rsid w:val="00826834"/>
    <w:rsid w:val="008269C3"/>
    <w:rsid w:val="0082707F"/>
    <w:rsid w:val="008272E0"/>
    <w:rsid w:val="008273FE"/>
    <w:rsid w:val="008274D6"/>
    <w:rsid w:val="008278DE"/>
    <w:rsid w:val="00827B11"/>
    <w:rsid w:val="00827B9A"/>
    <w:rsid w:val="00827BE3"/>
    <w:rsid w:val="0083025A"/>
    <w:rsid w:val="0083032E"/>
    <w:rsid w:val="00830437"/>
    <w:rsid w:val="00830474"/>
    <w:rsid w:val="008304D1"/>
    <w:rsid w:val="008304F7"/>
    <w:rsid w:val="008305C9"/>
    <w:rsid w:val="00830778"/>
    <w:rsid w:val="00830CD2"/>
    <w:rsid w:val="00830DBC"/>
    <w:rsid w:val="00830F92"/>
    <w:rsid w:val="008311E2"/>
    <w:rsid w:val="00831273"/>
    <w:rsid w:val="008315FE"/>
    <w:rsid w:val="0083176A"/>
    <w:rsid w:val="0083186D"/>
    <w:rsid w:val="00832141"/>
    <w:rsid w:val="00832346"/>
    <w:rsid w:val="008324C6"/>
    <w:rsid w:val="0083279E"/>
    <w:rsid w:val="008327AF"/>
    <w:rsid w:val="00832D43"/>
    <w:rsid w:val="00833007"/>
    <w:rsid w:val="00833266"/>
    <w:rsid w:val="00833330"/>
    <w:rsid w:val="00833357"/>
    <w:rsid w:val="00833545"/>
    <w:rsid w:val="00833805"/>
    <w:rsid w:val="00833868"/>
    <w:rsid w:val="00833B47"/>
    <w:rsid w:val="00833BFF"/>
    <w:rsid w:val="00833C86"/>
    <w:rsid w:val="00833C94"/>
    <w:rsid w:val="00833E01"/>
    <w:rsid w:val="00833E30"/>
    <w:rsid w:val="00833F57"/>
    <w:rsid w:val="00834099"/>
    <w:rsid w:val="00834243"/>
    <w:rsid w:val="008342AF"/>
    <w:rsid w:val="00834397"/>
    <w:rsid w:val="008343A2"/>
    <w:rsid w:val="008343E0"/>
    <w:rsid w:val="00834432"/>
    <w:rsid w:val="0083443F"/>
    <w:rsid w:val="00834505"/>
    <w:rsid w:val="008348BB"/>
    <w:rsid w:val="008350E8"/>
    <w:rsid w:val="00835682"/>
    <w:rsid w:val="00835686"/>
    <w:rsid w:val="0083569A"/>
    <w:rsid w:val="00835A12"/>
    <w:rsid w:val="00835D14"/>
    <w:rsid w:val="00835FB6"/>
    <w:rsid w:val="008360BF"/>
    <w:rsid w:val="008360C1"/>
    <w:rsid w:val="00836419"/>
    <w:rsid w:val="00836488"/>
    <w:rsid w:val="008367D9"/>
    <w:rsid w:val="008369CA"/>
    <w:rsid w:val="00836A06"/>
    <w:rsid w:val="00836B41"/>
    <w:rsid w:val="00836D8D"/>
    <w:rsid w:val="00836E9C"/>
    <w:rsid w:val="00836ED6"/>
    <w:rsid w:val="00837277"/>
    <w:rsid w:val="0083728E"/>
    <w:rsid w:val="0083731A"/>
    <w:rsid w:val="0083755F"/>
    <w:rsid w:val="0083773B"/>
    <w:rsid w:val="008378E7"/>
    <w:rsid w:val="00837B03"/>
    <w:rsid w:val="00837CCF"/>
    <w:rsid w:val="00837D80"/>
    <w:rsid w:val="00837DF5"/>
    <w:rsid w:val="00837FC0"/>
    <w:rsid w:val="00837FEC"/>
    <w:rsid w:val="0084021C"/>
    <w:rsid w:val="00840394"/>
    <w:rsid w:val="00840600"/>
    <w:rsid w:val="0084063D"/>
    <w:rsid w:val="0084067F"/>
    <w:rsid w:val="00840703"/>
    <w:rsid w:val="008408EE"/>
    <w:rsid w:val="008408F0"/>
    <w:rsid w:val="00840A87"/>
    <w:rsid w:val="00840CBE"/>
    <w:rsid w:val="00841140"/>
    <w:rsid w:val="008413CC"/>
    <w:rsid w:val="0084140F"/>
    <w:rsid w:val="008417C3"/>
    <w:rsid w:val="00841904"/>
    <w:rsid w:val="00841B6A"/>
    <w:rsid w:val="00841C23"/>
    <w:rsid w:val="00841C7D"/>
    <w:rsid w:val="00841D17"/>
    <w:rsid w:val="00841D58"/>
    <w:rsid w:val="00841EC8"/>
    <w:rsid w:val="00841EDC"/>
    <w:rsid w:val="00842DCB"/>
    <w:rsid w:val="0084308D"/>
    <w:rsid w:val="008430C4"/>
    <w:rsid w:val="0084351F"/>
    <w:rsid w:val="0084379A"/>
    <w:rsid w:val="00843834"/>
    <w:rsid w:val="00843AAF"/>
    <w:rsid w:val="00843CA4"/>
    <w:rsid w:val="0084420D"/>
    <w:rsid w:val="0084433E"/>
    <w:rsid w:val="008443E7"/>
    <w:rsid w:val="008444E3"/>
    <w:rsid w:val="0084456D"/>
    <w:rsid w:val="0084459D"/>
    <w:rsid w:val="00844D27"/>
    <w:rsid w:val="00844D28"/>
    <w:rsid w:val="00844E85"/>
    <w:rsid w:val="00844F15"/>
    <w:rsid w:val="00844FA0"/>
    <w:rsid w:val="00844FDF"/>
    <w:rsid w:val="008450DA"/>
    <w:rsid w:val="008452A1"/>
    <w:rsid w:val="00845487"/>
    <w:rsid w:val="00845513"/>
    <w:rsid w:val="0084556C"/>
    <w:rsid w:val="008456A4"/>
    <w:rsid w:val="00845772"/>
    <w:rsid w:val="00845A01"/>
    <w:rsid w:val="00845D00"/>
    <w:rsid w:val="00846129"/>
    <w:rsid w:val="008462DA"/>
    <w:rsid w:val="008465CF"/>
    <w:rsid w:val="008467E8"/>
    <w:rsid w:val="0084687F"/>
    <w:rsid w:val="00846AFF"/>
    <w:rsid w:val="00846ED3"/>
    <w:rsid w:val="00846FF0"/>
    <w:rsid w:val="0084707A"/>
    <w:rsid w:val="00847232"/>
    <w:rsid w:val="008472D6"/>
    <w:rsid w:val="0084732F"/>
    <w:rsid w:val="0084770E"/>
    <w:rsid w:val="00847747"/>
    <w:rsid w:val="008478E9"/>
    <w:rsid w:val="00847984"/>
    <w:rsid w:val="00847C5C"/>
    <w:rsid w:val="00847EB6"/>
    <w:rsid w:val="00847F4F"/>
    <w:rsid w:val="00850104"/>
    <w:rsid w:val="00850129"/>
    <w:rsid w:val="0085027A"/>
    <w:rsid w:val="00850294"/>
    <w:rsid w:val="008504C6"/>
    <w:rsid w:val="0085055C"/>
    <w:rsid w:val="00850569"/>
    <w:rsid w:val="008506CB"/>
    <w:rsid w:val="00850720"/>
    <w:rsid w:val="00850762"/>
    <w:rsid w:val="00850960"/>
    <w:rsid w:val="00850C69"/>
    <w:rsid w:val="00850CC1"/>
    <w:rsid w:val="00850DF6"/>
    <w:rsid w:val="00851321"/>
    <w:rsid w:val="00851521"/>
    <w:rsid w:val="00851CFA"/>
    <w:rsid w:val="00851D25"/>
    <w:rsid w:val="00851E0C"/>
    <w:rsid w:val="00851EFB"/>
    <w:rsid w:val="00851F41"/>
    <w:rsid w:val="008524D3"/>
    <w:rsid w:val="008524E3"/>
    <w:rsid w:val="0085264E"/>
    <w:rsid w:val="008528E9"/>
    <w:rsid w:val="00852970"/>
    <w:rsid w:val="00852B07"/>
    <w:rsid w:val="00852B73"/>
    <w:rsid w:val="00852BD4"/>
    <w:rsid w:val="00852D31"/>
    <w:rsid w:val="00852DB6"/>
    <w:rsid w:val="00852EED"/>
    <w:rsid w:val="008530A5"/>
    <w:rsid w:val="008531E5"/>
    <w:rsid w:val="008536FE"/>
    <w:rsid w:val="00853D31"/>
    <w:rsid w:val="00853E80"/>
    <w:rsid w:val="00853EAE"/>
    <w:rsid w:val="0085408F"/>
    <w:rsid w:val="008543A3"/>
    <w:rsid w:val="00854455"/>
    <w:rsid w:val="008545B9"/>
    <w:rsid w:val="0085461B"/>
    <w:rsid w:val="00854709"/>
    <w:rsid w:val="00854821"/>
    <w:rsid w:val="008549D8"/>
    <w:rsid w:val="008549F7"/>
    <w:rsid w:val="00854DB7"/>
    <w:rsid w:val="00855323"/>
    <w:rsid w:val="00855605"/>
    <w:rsid w:val="0085563D"/>
    <w:rsid w:val="0085575F"/>
    <w:rsid w:val="008559A3"/>
    <w:rsid w:val="00855B29"/>
    <w:rsid w:val="00855C8D"/>
    <w:rsid w:val="00855E4A"/>
    <w:rsid w:val="00856474"/>
    <w:rsid w:val="008564D3"/>
    <w:rsid w:val="008564DE"/>
    <w:rsid w:val="0085675B"/>
    <w:rsid w:val="0085677E"/>
    <w:rsid w:val="008567A1"/>
    <w:rsid w:val="00856BFA"/>
    <w:rsid w:val="00856D75"/>
    <w:rsid w:val="00856DCA"/>
    <w:rsid w:val="00856F8C"/>
    <w:rsid w:val="00857144"/>
    <w:rsid w:val="008572D0"/>
    <w:rsid w:val="00857510"/>
    <w:rsid w:val="00857583"/>
    <w:rsid w:val="00857783"/>
    <w:rsid w:val="008578E4"/>
    <w:rsid w:val="00857968"/>
    <w:rsid w:val="008579A5"/>
    <w:rsid w:val="00857BE3"/>
    <w:rsid w:val="00857CD3"/>
    <w:rsid w:val="00857D43"/>
    <w:rsid w:val="00857DD0"/>
    <w:rsid w:val="00857FC8"/>
    <w:rsid w:val="0086003E"/>
    <w:rsid w:val="008601BD"/>
    <w:rsid w:val="00860220"/>
    <w:rsid w:val="008604BC"/>
    <w:rsid w:val="00860946"/>
    <w:rsid w:val="00860A8C"/>
    <w:rsid w:val="00860AA3"/>
    <w:rsid w:val="00860B01"/>
    <w:rsid w:val="00860B60"/>
    <w:rsid w:val="00860BED"/>
    <w:rsid w:val="00860C90"/>
    <w:rsid w:val="0086102B"/>
    <w:rsid w:val="008610A1"/>
    <w:rsid w:val="0086119A"/>
    <w:rsid w:val="0086139C"/>
    <w:rsid w:val="008613A7"/>
    <w:rsid w:val="008613CD"/>
    <w:rsid w:val="0086143E"/>
    <w:rsid w:val="00861EE4"/>
    <w:rsid w:val="00861F20"/>
    <w:rsid w:val="00861F7E"/>
    <w:rsid w:val="00862457"/>
    <w:rsid w:val="008624D9"/>
    <w:rsid w:val="00862512"/>
    <w:rsid w:val="008625F1"/>
    <w:rsid w:val="008628E2"/>
    <w:rsid w:val="00862A31"/>
    <w:rsid w:val="00862C04"/>
    <w:rsid w:val="00862D5A"/>
    <w:rsid w:val="00862D69"/>
    <w:rsid w:val="00862FE7"/>
    <w:rsid w:val="0086347A"/>
    <w:rsid w:val="00863642"/>
    <w:rsid w:val="00863674"/>
    <w:rsid w:val="0086375E"/>
    <w:rsid w:val="00863939"/>
    <w:rsid w:val="00863981"/>
    <w:rsid w:val="008639ED"/>
    <w:rsid w:val="00863B19"/>
    <w:rsid w:val="00863B46"/>
    <w:rsid w:val="00863C85"/>
    <w:rsid w:val="00863E62"/>
    <w:rsid w:val="008640B3"/>
    <w:rsid w:val="00864258"/>
    <w:rsid w:val="00864270"/>
    <w:rsid w:val="008642A2"/>
    <w:rsid w:val="008643B5"/>
    <w:rsid w:val="008645DB"/>
    <w:rsid w:val="008649B7"/>
    <w:rsid w:val="00864B18"/>
    <w:rsid w:val="00864F07"/>
    <w:rsid w:val="00864F5D"/>
    <w:rsid w:val="008652ED"/>
    <w:rsid w:val="008653B9"/>
    <w:rsid w:val="00865411"/>
    <w:rsid w:val="0086553F"/>
    <w:rsid w:val="0086557D"/>
    <w:rsid w:val="00865593"/>
    <w:rsid w:val="008655DF"/>
    <w:rsid w:val="00865AA5"/>
    <w:rsid w:val="00865B27"/>
    <w:rsid w:val="00865B57"/>
    <w:rsid w:val="00865B97"/>
    <w:rsid w:val="00865C88"/>
    <w:rsid w:val="00866101"/>
    <w:rsid w:val="008661AA"/>
    <w:rsid w:val="00866282"/>
    <w:rsid w:val="008665FA"/>
    <w:rsid w:val="0086698C"/>
    <w:rsid w:val="00866C05"/>
    <w:rsid w:val="00866C2F"/>
    <w:rsid w:val="00866C7A"/>
    <w:rsid w:val="00866CCB"/>
    <w:rsid w:val="00866D55"/>
    <w:rsid w:val="00866ED1"/>
    <w:rsid w:val="00867039"/>
    <w:rsid w:val="00867175"/>
    <w:rsid w:val="00867299"/>
    <w:rsid w:val="008672DB"/>
    <w:rsid w:val="00867552"/>
    <w:rsid w:val="008677FA"/>
    <w:rsid w:val="00867813"/>
    <w:rsid w:val="00867877"/>
    <w:rsid w:val="00867A22"/>
    <w:rsid w:val="00867A3A"/>
    <w:rsid w:val="00867B9F"/>
    <w:rsid w:val="00867C1A"/>
    <w:rsid w:val="00867F60"/>
    <w:rsid w:val="00870007"/>
    <w:rsid w:val="0087023D"/>
    <w:rsid w:val="0087061D"/>
    <w:rsid w:val="008706C7"/>
    <w:rsid w:val="00870964"/>
    <w:rsid w:val="0087097F"/>
    <w:rsid w:val="00870A6F"/>
    <w:rsid w:val="00870DDE"/>
    <w:rsid w:val="00871449"/>
    <w:rsid w:val="008717BD"/>
    <w:rsid w:val="0087198F"/>
    <w:rsid w:val="00871E3F"/>
    <w:rsid w:val="008720EF"/>
    <w:rsid w:val="00872161"/>
    <w:rsid w:val="008721E0"/>
    <w:rsid w:val="008722A8"/>
    <w:rsid w:val="00872326"/>
    <w:rsid w:val="008723B5"/>
    <w:rsid w:val="0087254A"/>
    <w:rsid w:val="00872661"/>
    <w:rsid w:val="0087275B"/>
    <w:rsid w:val="0087275E"/>
    <w:rsid w:val="00872C1C"/>
    <w:rsid w:val="00872DE0"/>
    <w:rsid w:val="00872E62"/>
    <w:rsid w:val="00872F6B"/>
    <w:rsid w:val="00872FDB"/>
    <w:rsid w:val="00873238"/>
    <w:rsid w:val="00873411"/>
    <w:rsid w:val="00873504"/>
    <w:rsid w:val="00873849"/>
    <w:rsid w:val="00873A41"/>
    <w:rsid w:val="00873C75"/>
    <w:rsid w:val="00873E12"/>
    <w:rsid w:val="00873F40"/>
    <w:rsid w:val="00873F87"/>
    <w:rsid w:val="008742DF"/>
    <w:rsid w:val="00874A98"/>
    <w:rsid w:val="00874E2C"/>
    <w:rsid w:val="00874E41"/>
    <w:rsid w:val="00874FB2"/>
    <w:rsid w:val="00875111"/>
    <w:rsid w:val="008757A4"/>
    <w:rsid w:val="008757D3"/>
    <w:rsid w:val="00875988"/>
    <w:rsid w:val="00875A90"/>
    <w:rsid w:val="00875BBC"/>
    <w:rsid w:val="0087613C"/>
    <w:rsid w:val="008761D9"/>
    <w:rsid w:val="00876276"/>
    <w:rsid w:val="008763B2"/>
    <w:rsid w:val="008763FF"/>
    <w:rsid w:val="00876555"/>
    <w:rsid w:val="008765F2"/>
    <w:rsid w:val="008766BA"/>
    <w:rsid w:val="008766CE"/>
    <w:rsid w:val="008766E6"/>
    <w:rsid w:val="00876879"/>
    <w:rsid w:val="00876A46"/>
    <w:rsid w:val="00876AB5"/>
    <w:rsid w:val="00876BA3"/>
    <w:rsid w:val="00876CEB"/>
    <w:rsid w:val="00876DB3"/>
    <w:rsid w:val="00876F85"/>
    <w:rsid w:val="00876FB7"/>
    <w:rsid w:val="00877437"/>
    <w:rsid w:val="00877482"/>
    <w:rsid w:val="008774BC"/>
    <w:rsid w:val="0087759F"/>
    <w:rsid w:val="00877604"/>
    <w:rsid w:val="00877683"/>
    <w:rsid w:val="00877969"/>
    <w:rsid w:val="00877A73"/>
    <w:rsid w:val="00877B22"/>
    <w:rsid w:val="00877C64"/>
    <w:rsid w:val="00877CC2"/>
    <w:rsid w:val="00877F0A"/>
    <w:rsid w:val="00880116"/>
    <w:rsid w:val="008801AF"/>
    <w:rsid w:val="008803D3"/>
    <w:rsid w:val="0088064C"/>
    <w:rsid w:val="008806A8"/>
    <w:rsid w:val="00880725"/>
    <w:rsid w:val="0088076C"/>
    <w:rsid w:val="008807A4"/>
    <w:rsid w:val="00880B3F"/>
    <w:rsid w:val="00880DDA"/>
    <w:rsid w:val="00881461"/>
    <w:rsid w:val="0088146D"/>
    <w:rsid w:val="008815A2"/>
    <w:rsid w:val="008815BE"/>
    <w:rsid w:val="00881612"/>
    <w:rsid w:val="008818F8"/>
    <w:rsid w:val="00881AA6"/>
    <w:rsid w:val="00881D55"/>
    <w:rsid w:val="00881F95"/>
    <w:rsid w:val="0088228F"/>
    <w:rsid w:val="008828EB"/>
    <w:rsid w:val="00882E02"/>
    <w:rsid w:val="00882FA4"/>
    <w:rsid w:val="008831F5"/>
    <w:rsid w:val="008833D3"/>
    <w:rsid w:val="008834A8"/>
    <w:rsid w:val="0088364A"/>
    <w:rsid w:val="008838F2"/>
    <w:rsid w:val="0088394C"/>
    <w:rsid w:val="008839EC"/>
    <w:rsid w:val="00883A0D"/>
    <w:rsid w:val="00883B8E"/>
    <w:rsid w:val="00883DD7"/>
    <w:rsid w:val="00883DFB"/>
    <w:rsid w:val="00883ED3"/>
    <w:rsid w:val="00883F03"/>
    <w:rsid w:val="0088400F"/>
    <w:rsid w:val="008845C1"/>
    <w:rsid w:val="0088493B"/>
    <w:rsid w:val="00884DCE"/>
    <w:rsid w:val="0088502D"/>
    <w:rsid w:val="00885212"/>
    <w:rsid w:val="00885383"/>
    <w:rsid w:val="00885633"/>
    <w:rsid w:val="008857B2"/>
    <w:rsid w:val="00885823"/>
    <w:rsid w:val="00885B83"/>
    <w:rsid w:val="00885BBF"/>
    <w:rsid w:val="00885C34"/>
    <w:rsid w:val="00885CA8"/>
    <w:rsid w:val="00885D22"/>
    <w:rsid w:val="00885D68"/>
    <w:rsid w:val="008862B4"/>
    <w:rsid w:val="0088642D"/>
    <w:rsid w:val="00886494"/>
    <w:rsid w:val="008864E9"/>
    <w:rsid w:val="0088651F"/>
    <w:rsid w:val="00886888"/>
    <w:rsid w:val="00886949"/>
    <w:rsid w:val="008869B1"/>
    <w:rsid w:val="00886CFC"/>
    <w:rsid w:val="00886DED"/>
    <w:rsid w:val="00886EBF"/>
    <w:rsid w:val="00887276"/>
    <w:rsid w:val="00887418"/>
    <w:rsid w:val="0088750F"/>
    <w:rsid w:val="00887583"/>
    <w:rsid w:val="00887762"/>
    <w:rsid w:val="00887921"/>
    <w:rsid w:val="00887958"/>
    <w:rsid w:val="00887B21"/>
    <w:rsid w:val="00887D05"/>
    <w:rsid w:val="00887DC7"/>
    <w:rsid w:val="00887E54"/>
    <w:rsid w:val="00887F3F"/>
    <w:rsid w:val="00890068"/>
    <w:rsid w:val="008900A5"/>
    <w:rsid w:val="00890213"/>
    <w:rsid w:val="0089075C"/>
    <w:rsid w:val="00890852"/>
    <w:rsid w:val="00890884"/>
    <w:rsid w:val="00890903"/>
    <w:rsid w:val="00890979"/>
    <w:rsid w:val="00890FE3"/>
    <w:rsid w:val="008911EA"/>
    <w:rsid w:val="008913A6"/>
    <w:rsid w:val="00891696"/>
    <w:rsid w:val="008919EA"/>
    <w:rsid w:val="00891A2F"/>
    <w:rsid w:val="00891AA8"/>
    <w:rsid w:val="00891F0A"/>
    <w:rsid w:val="00891FAA"/>
    <w:rsid w:val="00892133"/>
    <w:rsid w:val="00892388"/>
    <w:rsid w:val="008924E2"/>
    <w:rsid w:val="008925D1"/>
    <w:rsid w:val="0089269B"/>
    <w:rsid w:val="00892750"/>
    <w:rsid w:val="008928B4"/>
    <w:rsid w:val="00892A59"/>
    <w:rsid w:val="00892AE0"/>
    <w:rsid w:val="00892B87"/>
    <w:rsid w:val="00892C59"/>
    <w:rsid w:val="00892CA8"/>
    <w:rsid w:val="00892D54"/>
    <w:rsid w:val="00892E26"/>
    <w:rsid w:val="00892FE9"/>
    <w:rsid w:val="00893233"/>
    <w:rsid w:val="00893297"/>
    <w:rsid w:val="008934CA"/>
    <w:rsid w:val="008937AB"/>
    <w:rsid w:val="008937CA"/>
    <w:rsid w:val="00893997"/>
    <w:rsid w:val="008939B5"/>
    <w:rsid w:val="00893C11"/>
    <w:rsid w:val="00893CD6"/>
    <w:rsid w:val="00893D43"/>
    <w:rsid w:val="00893D57"/>
    <w:rsid w:val="00893EEC"/>
    <w:rsid w:val="00894114"/>
    <w:rsid w:val="008943EC"/>
    <w:rsid w:val="008944EB"/>
    <w:rsid w:val="00894514"/>
    <w:rsid w:val="00894B2A"/>
    <w:rsid w:val="00894C2C"/>
    <w:rsid w:val="00894C73"/>
    <w:rsid w:val="00894D29"/>
    <w:rsid w:val="00894D80"/>
    <w:rsid w:val="00894E1C"/>
    <w:rsid w:val="0089542E"/>
    <w:rsid w:val="00895487"/>
    <w:rsid w:val="0089550D"/>
    <w:rsid w:val="00895712"/>
    <w:rsid w:val="0089587B"/>
    <w:rsid w:val="008958A1"/>
    <w:rsid w:val="00895FF8"/>
    <w:rsid w:val="00896080"/>
    <w:rsid w:val="00896280"/>
    <w:rsid w:val="00896582"/>
    <w:rsid w:val="008967F8"/>
    <w:rsid w:val="008969B5"/>
    <w:rsid w:val="00896C2F"/>
    <w:rsid w:val="0089702D"/>
    <w:rsid w:val="0089726B"/>
    <w:rsid w:val="008973F2"/>
    <w:rsid w:val="00897408"/>
    <w:rsid w:val="0089740B"/>
    <w:rsid w:val="008974AE"/>
    <w:rsid w:val="00897633"/>
    <w:rsid w:val="008977D1"/>
    <w:rsid w:val="00897BAB"/>
    <w:rsid w:val="00897E7D"/>
    <w:rsid w:val="00897F20"/>
    <w:rsid w:val="008A03E3"/>
    <w:rsid w:val="008A03F1"/>
    <w:rsid w:val="008A09C2"/>
    <w:rsid w:val="008A09F6"/>
    <w:rsid w:val="008A0A48"/>
    <w:rsid w:val="008A0A99"/>
    <w:rsid w:val="008A0F3A"/>
    <w:rsid w:val="008A1162"/>
    <w:rsid w:val="008A1489"/>
    <w:rsid w:val="008A1663"/>
    <w:rsid w:val="008A17C1"/>
    <w:rsid w:val="008A17D5"/>
    <w:rsid w:val="008A17DC"/>
    <w:rsid w:val="008A1906"/>
    <w:rsid w:val="008A196B"/>
    <w:rsid w:val="008A1A78"/>
    <w:rsid w:val="008A1D52"/>
    <w:rsid w:val="008A1E9C"/>
    <w:rsid w:val="008A25A8"/>
    <w:rsid w:val="008A26E1"/>
    <w:rsid w:val="008A2818"/>
    <w:rsid w:val="008A28FD"/>
    <w:rsid w:val="008A2B68"/>
    <w:rsid w:val="008A2E1B"/>
    <w:rsid w:val="008A2E27"/>
    <w:rsid w:val="008A2E2D"/>
    <w:rsid w:val="008A2F41"/>
    <w:rsid w:val="008A2F4F"/>
    <w:rsid w:val="008A3102"/>
    <w:rsid w:val="008A3483"/>
    <w:rsid w:val="008A354D"/>
    <w:rsid w:val="008A356E"/>
    <w:rsid w:val="008A36FA"/>
    <w:rsid w:val="008A3D01"/>
    <w:rsid w:val="008A3D16"/>
    <w:rsid w:val="008A3ED1"/>
    <w:rsid w:val="008A3ED2"/>
    <w:rsid w:val="008A44E9"/>
    <w:rsid w:val="008A4613"/>
    <w:rsid w:val="008A46F7"/>
    <w:rsid w:val="008A470E"/>
    <w:rsid w:val="008A4C61"/>
    <w:rsid w:val="008A4CC0"/>
    <w:rsid w:val="008A5072"/>
    <w:rsid w:val="008A50AE"/>
    <w:rsid w:val="008A53FD"/>
    <w:rsid w:val="008A5416"/>
    <w:rsid w:val="008A5D08"/>
    <w:rsid w:val="008A5D3F"/>
    <w:rsid w:val="008A6026"/>
    <w:rsid w:val="008A6679"/>
    <w:rsid w:val="008A6822"/>
    <w:rsid w:val="008A689B"/>
    <w:rsid w:val="008A69A2"/>
    <w:rsid w:val="008A6A4D"/>
    <w:rsid w:val="008A6A57"/>
    <w:rsid w:val="008A6AF6"/>
    <w:rsid w:val="008A6BBF"/>
    <w:rsid w:val="008A70BA"/>
    <w:rsid w:val="008A7536"/>
    <w:rsid w:val="008A7592"/>
    <w:rsid w:val="008A75BF"/>
    <w:rsid w:val="008A7633"/>
    <w:rsid w:val="008A777A"/>
    <w:rsid w:val="008A779C"/>
    <w:rsid w:val="008A7938"/>
    <w:rsid w:val="008A79A6"/>
    <w:rsid w:val="008A7B02"/>
    <w:rsid w:val="008A7D6F"/>
    <w:rsid w:val="008A7D70"/>
    <w:rsid w:val="008B005F"/>
    <w:rsid w:val="008B069F"/>
    <w:rsid w:val="008B08CF"/>
    <w:rsid w:val="008B098B"/>
    <w:rsid w:val="008B0CC2"/>
    <w:rsid w:val="008B0E04"/>
    <w:rsid w:val="008B11EC"/>
    <w:rsid w:val="008B16A6"/>
    <w:rsid w:val="008B171E"/>
    <w:rsid w:val="008B1B1B"/>
    <w:rsid w:val="008B1D9C"/>
    <w:rsid w:val="008B1E4A"/>
    <w:rsid w:val="008B1F8D"/>
    <w:rsid w:val="008B203A"/>
    <w:rsid w:val="008B2074"/>
    <w:rsid w:val="008B218B"/>
    <w:rsid w:val="008B2276"/>
    <w:rsid w:val="008B238C"/>
    <w:rsid w:val="008B2590"/>
    <w:rsid w:val="008B25C3"/>
    <w:rsid w:val="008B27C1"/>
    <w:rsid w:val="008B286E"/>
    <w:rsid w:val="008B2A1C"/>
    <w:rsid w:val="008B2CC7"/>
    <w:rsid w:val="008B2FA0"/>
    <w:rsid w:val="008B2FCD"/>
    <w:rsid w:val="008B308B"/>
    <w:rsid w:val="008B3137"/>
    <w:rsid w:val="008B334F"/>
    <w:rsid w:val="008B35AC"/>
    <w:rsid w:val="008B3684"/>
    <w:rsid w:val="008B37FB"/>
    <w:rsid w:val="008B39DF"/>
    <w:rsid w:val="008B3A54"/>
    <w:rsid w:val="008B3AEA"/>
    <w:rsid w:val="008B3BCB"/>
    <w:rsid w:val="008B3DEA"/>
    <w:rsid w:val="008B3E33"/>
    <w:rsid w:val="008B42B5"/>
    <w:rsid w:val="008B43B2"/>
    <w:rsid w:val="008B43C9"/>
    <w:rsid w:val="008B4456"/>
    <w:rsid w:val="008B45BA"/>
    <w:rsid w:val="008B4687"/>
    <w:rsid w:val="008B4783"/>
    <w:rsid w:val="008B478E"/>
    <w:rsid w:val="008B4840"/>
    <w:rsid w:val="008B4B72"/>
    <w:rsid w:val="008B4CA9"/>
    <w:rsid w:val="008B4CB7"/>
    <w:rsid w:val="008B4D11"/>
    <w:rsid w:val="008B4D7D"/>
    <w:rsid w:val="008B5013"/>
    <w:rsid w:val="008B5191"/>
    <w:rsid w:val="008B51C6"/>
    <w:rsid w:val="008B5201"/>
    <w:rsid w:val="008B53C1"/>
    <w:rsid w:val="008B5432"/>
    <w:rsid w:val="008B58B1"/>
    <w:rsid w:val="008B598F"/>
    <w:rsid w:val="008B5BFF"/>
    <w:rsid w:val="008B609B"/>
    <w:rsid w:val="008B61E4"/>
    <w:rsid w:val="008B62F0"/>
    <w:rsid w:val="008B643C"/>
    <w:rsid w:val="008B69B5"/>
    <w:rsid w:val="008B6ACE"/>
    <w:rsid w:val="008B6E93"/>
    <w:rsid w:val="008B6ECA"/>
    <w:rsid w:val="008B6EF8"/>
    <w:rsid w:val="008B6F36"/>
    <w:rsid w:val="008B6F6E"/>
    <w:rsid w:val="008B702E"/>
    <w:rsid w:val="008B706B"/>
    <w:rsid w:val="008B709A"/>
    <w:rsid w:val="008B776C"/>
    <w:rsid w:val="008B7811"/>
    <w:rsid w:val="008B7A9E"/>
    <w:rsid w:val="008B7CA4"/>
    <w:rsid w:val="008B7D54"/>
    <w:rsid w:val="008C0227"/>
    <w:rsid w:val="008C0338"/>
    <w:rsid w:val="008C03D4"/>
    <w:rsid w:val="008C0767"/>
    <w:rsid w:val="008C093E"/>
    <w:rsid w:val="008C098A"/>
    <w:rsid w:val="008C0C86"/>
    <w:rsid w:val="008C0DED"/>
    <w:rsid w:val="008C0DEE"/>
    <w:rsid w:val="008C0E3C"/>
    <w:rsid w:val="008C0F04"/>
    <w:rsid w:val="008C0F7D"/>
    <w:rsid w:val="008C0FCE"/>
    <w:rsid w:val="008C0FE7"/>
    <w:rsid w:val="008C1124"/>
    <w:rsid w:val="008C1451"/>
    <w:rsid w:val="008C170D"/>
    <w:rsid w:val="008C1854"/>
    <w:rsid w:val="008C1AAD"/>
    <w:rsid w:val="008C1CBA"/>
    <w:rsid w:val="008C21E6"/>
    <w:rsid w:val="008C2545"/>
    <w:rsid w:val="008C2931"/>
    <w:rsid w:val="008C2C33"/>
    <w:rsid w:val="008C2D6D"/>
    <w:rsid w:val="008C2D74"/>
    <w:rsid w:val="008C31E9"/>
    <w:rsid w:val="008C353E"/>
    <w:rsid w:val="008C363B"/>
    <w:rsid w:val="008C38BB"/>
    <w:rsid w:val="008C3ADF"/>
    <w:rsid w:val="008C3C42"/>
    <w:rsid w:val="008C40C6"/>
    <w:rsid w:val="008C4112"/>
    <w:rsid w:val="008C4270"/>
    <w:rsid w:val="008C4515"/>
    <w:rsid w:val="008C4BCA"/>
    <w:rsid w:val="008C4D72"/>
    <w:rsid w:val="008C4DC4"/>
    <w:rsid w:val="008C4EE7"/>
    <w:rsid w:val="008C5369"/>
    <w:rsid w:val="008C5483"/>
    <w:rsid w:val="008C57FF"/>
    <w:rsid w:val="008C59E2"/>
    <w:rsid w:val="008C5B4E"/>
    <w:rsid w:val="008C5B8F"/>
    <w:rsid w:val="008C5BCE"/>
    <w:rsid w:val="008C5BFC"/>
    <w:rsid w:val="008C5C94"/>
    <w:rsid w:val="008C5CAB"/>
    <w:rsid w:val="008C5DE1"/>
    <w:rsid w:val="008C5EA1"/>
    <w:rsid w:val="008C625B"/>
    <w:rsid w:val="008C63E8"/>
    <w:rsid w:val="008C64DC"/>
    <w:rsid w:val="008C6535"/>
    <w:rsid w:val="008C6BEE"/>
    <w:rsid w:val="008C71BE"/>
    <w:rsid w:val="008C7380"/>
    <w:rsid w:val="008C75C5"/>
    <w:rsid w:val="008C76ED"/>
    <w:rsid w:val="008C79CA"/>
    <w:rsid w:val="008C7BDA"/>
    <w:rsid w:val="008C7D1E"/>
    <w:rsid w:val="008C7E36"/>
    <w:rsid w:val="008D003E"/>
    <w:rsid w:val="008D02E8"/>
    <w:rsid w:val="008D0940"/>
    <w:rsid w:val="008D09D2"/>
    <w:rsid w:val="008D0ABB"/>
    <w:rsid w:val="008D0F79"/>
    <w:rsid w:val="008D1067"/>
    <w:rsid w:val="008D108A"/>
    <w:rsid w:val="008D132E"/>
    <w:rsid w:val="008D1524"/>
    <w:rsid w:val="008D162C"/>
    <w:rsid w:val="008D16CC"/>
    <w:rsid w:val="008D1755"/>
    <w:rsid w:val="008D1895"/>
    <w:rsid w:val="008D1D38"/>
    <w:rsid w:val="008D1EAC"/>
    <w:rsid w:val="008D21F8"/>
    <w:rsid w:val="008D278C"/>
    <w:rsid w:val="008D2CB8"/>
    <w:rsid w:val="008D2D99"/>
    <w:rsid w:val="008D2E02"/>
    <w:rsid w:val="008D300E"/>
    <w:rsid w:val="008D3436"/>
    <w:rsid w:val="008D3457"/>
    <w:rsid w:val="008D36FB"/>
    <w:rsid w:val="008D3817"/>
    <w:rsid w:val="008D38F1"/>
    <w:rsid w:val="008D3900"/>
    <w:rsid w:val="008D3A93"/>
    <w:rsid w:val="008D3B40"/>
    <w:rsid w:val="008D3C8F"/>
    <w:rsid w:val="008D3FCD"/>
    <w:rsid w:val="008D42CA"/>
    <w:rsid w:val="008D4C30"/>
    <w:rsid w:val="008D4E6F"/>
    <w:rsid w:val="008D4E7B"/>
    <w:rsid w:val="008D4FB3"/>
    <w:rsid w:val="008D522A"/>
    <w:rsid w:val="008D5273"/>
    <w:rsid w:val="008D5278"/>
    <w:rsid w:val="008D538A"/>
    <w:rsid w:val="008D54C2"/>
    <w:rsid w:val="008D5602"/>
    <w:rsid w:val="008D5623"/>
    <w:rsid w:val="008D56DF"/>
    <w:rsid w:val="008D58EB"/>
    <w:rsid w:val="008D5B6D"/>
    <w:rsid w:val="008D5C44"/>
    <w:rsid w:val="008D5CA9"/>
    <w:rsid w:val="008D5DF2"/>
    <w:rsid w:val="008D5FD7"/>
    <w:rsid w:val="008D602C"/>
    <w:rsid w:val="008D603B"/>
    <w:rsid w:val="008D61A9"/>
    <w:rsid w:val="008D636F"/>
    <w:rsid w:val="008D647C"/>
    <w:rsid w:val="008D6667"/>
    <w:rsid w:val="008D677D"/>
    <w:rsid w:val="008D6937"/>
    <w:rsid w:val="008D6CDC"/>
    <w:rsid w:val="008D6D09"/>
    <w:rsid w:val="008D6EDF"/>
    <w:rsid w:val="008D722E"/>
    <w:rsid w:val="008D7406"/>
    <w:rsid w:val="008D750E"/>
    <w:rsid w:val="008D76BF"/>
    <w:rsid w:val="008D7D02"/>
    <w:rsid w:val="008D7E17"/>
    <w:rsid w:val="008E017B"/>
    <w:rsid w:val="008E0243"/>
    <w:rsid w:val="008E0350"/>
    <w:rsid w:val="008E03BE"/>
    <w:rsid w:val="008E0502"/>
    <w:rsid w:val="008E08E9"/>
    <w:rsid w:val="008E0F84"/>
    <w:rsid w:val="008E0FEA"/>
    <w:rsid w:val="008E109B"/>
    <w:rsid w:val="008E1214"/>
    <w:rsid w:val="008E17D4"/>
    <w:rsid w:val="008E1809"/>
    <w:rsid w:val="008E1B92"/>
    <w:rsid w:val="008E1CE4"/>
    <w:rsid w:val="008E1DEB"/>
    <w:rsid w:val="008E1E2A"/>
    <w:rsid w:val="008E1E8A"/>
    <w:rsid w:val="008E1FC8"/>
    <w:rsid w:val="008E213B"/>
    <w:rsid w:val="008E2240"/>
    <w:rsid w:val="008E22C2"/>
    <w:rsid w:val="008E23A9"/>
    <w:rsid w:val="008E24A3"/>
    <w:rsid w:val="008E28DC"/>
    <w:rsid w:val="008E29FE"/>
    <w:rsid w:val="008E2AD0"/>
    <w:rsid w:val="008E2C1F"/>
    <w:rsid w:val="008E2CAD"/>
    <w:rsid w:val="008E3169"/>
    <w:rsid w:val="008E3174"/>
    <w:rsid w:val="008E34C1"/>
    <w:rsid w:val="008E369C"/>
    <w:rsid w:val="008E3707"/>
    <w:rsid w:val="008E3722"/>
    <w:rsid w:val="008E3779"/>
    <w:rsid w:val="008E38AD"/>
    <w:rsid w:val="008E39E0"/>
    <w:rsid w:val="008E3A6E"/>
    <w:rsid w:val="008E3C84"/>
    <w:rsid w:val="008E3CCD"/>
    <w:rsid w:val="008E3CDC"/>
    <w:rsid w:val="008E3DA5"/>
    <w:rsid w:val="008E3EE4"/>
    <w:rsid w:val="008E3FFE"/>
    <w:rsid w:val="008E40E2"/>
    <w:rsid w:val="008E430A"/>
    <w:rsid w:val="008E4382"/>
    <w:rsid w:val="008E43A5"/>
    <w:rsid w:val="008E44B7"/>
    <w:rsid w:val="008E46F2"/>
    <w:rsid w:val="008E489E"/>
    <w:rsid w:val="008E494B"/>
    <w:rsid w:val="008E49FD"/>
    <w:rsid w:val="008E4A32"/>
    <w:rsid w:val="008E4E78"/>
    <w:rsid w:val="008E4F5A"/>
    <w:rsid w:val="008E4F7B"/>
    <w:rsid w:val="008E5163"/>
    <w:rsid w:val="008E5415"/>
    <w:rsid w:val="008E5441"/>
    <w:rsid w:val="008E54B0"/>
    <w:rsid w:val="008E5A8C"/>
    <w:rsid w:val="008E5C82"/>
    <w:rsid w:val="008E5CC5"/>
    <w:rsid w:val="008E5DA6"/>
    <w:rsid w:val="008E5E28"/>
    <w:rsid w:val="008E5E6D"/>
    <w:rsid w:val="008E6163"/>
    <w:rsid w:val="008E643A"/>
    <w:rsid w:val="008E65B7"/>
    <w:rsid w:val="008E68B4"/>
    <w:rsid w:val="008E68C2"/>
    <w:rsid w:val="008E69A9"/>
    <w:rsid w:val="008E69EB"/>
    <w:rsid w:val="008E69FA"/>
    <w:rsid w:val="008E6F66"/>
    <w:rsid w:val="008E76F7"/>
    <w:rsid w:val="008E7B13"/>
    <w:rsid w:val="008E7D34"/>
    <w:rsid w:val="008E7FE6"/>
    <w:rsid w:val="008F031D"/>
    <w:rsid w:val="008F05BB"/>
    <w:rsid w:val="008F0798"/>
    <w:rsid w:val="008F09CA"/>
    <w:rsid w:val="008F0A27"/>
    <w:rsid w:val="008F0A7B"/>
    <w:rsid w:val="008F0B94"/>
    <w:rsid w:val="008F0BA6"/>
    <w:rsid w:val="008F0BD5"/>
    <w:rsid w:val="008F1079"/>
    <w:rsid w:val="008F12AB"/>
    <w:rsid w:val="008F130B"/>
    <w:rsid w:val="008F141F"/>
    <w:rsid w:val="008F15AB"/>
    <w:rsid w:val="008F15DD"/>
    <w:rsid w:val="008F17EB"/>
    <w:rsid w:val="008F180A"/>
    <w:rsid w:val="008F1814"/>
    <w:rsid w:val="008F1867"/>
    <w:rsid w:val="008F1BD8"/>
    <w:rsid w:val="008F1CA5"/>
    <w:rsid w:val="008F1CD2"/>
    <w:rsid w:val="008F1E3A"/>
    <w:rsid w:val="008F1E91"/>
    <w:rsid w:val="008F2018"/>
    <w:rsid w:val="008F253F"/>
    <w:rsid w:val="008F2580"/>
    <w:rsid w:val="008F269D"/>
    <w:rsid w:val="008F2838"/>
    <w:rsid w:val="008F283A"/>
    <w:rsid w:val="008F2D5C"/>
    <w:rsid w:val="008F3363"/>
    <w:rsid w:val="008F3507"/>
    <w:rsid w:val="008F3534"/>
    <w:rsid w:val="008F3941"/>
    <w:rsid w:val="008F3A4D"/>
    <w:rsid w:val="008F3B78"/>
    <w:rsid w:val="008F3CA7"/>
    <w:rsid w:val="008F3EAA"/>
    <w:rsid w:val="008F4019"/>
    <w:rsid w:val="008F40DE"/>
    <w:rsid w:val="008F41AF"/>
    <w:rsid w:val="008F4280"/>
    <w:rsid w:val="008F4365"/>
    <w:rsid w:val="008F4454"/>
    <w:rsid w:val="008F44B0"/>
    <w:rsid w:val="008F44FE"/>
    <w:rsid w:val="008F45C7"/>
    <w:rsid w:val="008F45EC"/>
    <w:rsid w:val="008F4690"/>
    <w:rsid w:val="008F4A89"/>
    <w:rsid w:val="008F5197"/>
    <w:rsid w:val="008F53CB"/>
    <w:rsid w:val="008F54EA"/>
    <w:rsid w:val="008F571A"/>
    <w:rsid w:val="008F583C"/>
    <w:rsid w:val="008F5E1A"/>
    <w:rsid w:val="008F5ED5"/>
    <w:rsid w:val="008F609E"/>
    <w:rsid w:val="008F6136"/>
    <w:rsid w:val="008F6259"/>
    <w:rsid w:val="008F6754"/>
    <w:rsid w:val="008F69A6"/>
    <w:rsid w:val="008F6A01"/>
    <w:rsid w:val="008F6C9D"/>
    <w:rsid w:val="008F6EA5"/>
    <w:rsid w:val="008F6F44"/>
    <w:rsid w:val="008F705D"/>
    <w:rsid w:val="008F7085"/>
    <w:rsid w:val="008F7112"/>
    <w:rsid w:val="008F7241"/>
    <w:rsid w:val="008F73EE"/>
    <w:rsid w:val="008F73F4"/>
    <w:rsid w:val="008F7456"/>
    <w:rsid w:val="008F78BD"/>
    <w:rsid w:val="008F7CE1"/>
    <w:rsid w:val="008F7FA8"/>
    <w:rsid w:val="009002AE"/>
    <w:rsid w:val="0090039F"/>
    <w:rsid w:val="009005DD"/>
    <w:rsid w:val="0090078E"/>
    <w:rsid w:val="00900965"/>
    <w:rsid w:val="00900993"/>
    <w:rsid w:val="00900B91"/>
    <w:rsid w:val="00900E7E"/>
    <w:rsid w:val="0090197E"/>
    <w:rsid w:val="009019C0"/>
    <w:rsid w:val="009025A6"/>
    <w:rsid w:val="00902E42"/>
    <w:rsid w:val="00902F2C"/>
    <w:rsid w:val="00903022"/>
    <w:rsid w:val="00903159"/>
    <w:rsid w:val="009032D1"/>
    <w:rsid w:val="00903531"/>
    <w:rsid w:val="00903711"/>
    <w:rsid w:val="0090379D"/>
    <w:rsid w:val="009037E0"/>
    <w:rsid w:val="00903A60"/>
    <w:rsid w:val="00903AD6"/>
    <w:rsid w:val="00903AFB"/>
    <w:rsid w:val="00903B35"/>
    <w:rsid w:val="00903C4F"/>
    <w:rsid w:val="00903C75"/>
    <w:rsid w:val="00903E82"/>
    <w:rsid w:val="009040AC"/>
    <w:rsid w:val="00904119"/>
    <w:rsid w:val="0090425B"/>
    <w:rsid w:val="0090427A"/>
    <w:rsid w:val="00904341"/>
    <w:rsid w:val="0090458A"/>
    <w:rsid w:val="009047A1"/>
    <w:rsid w:val="0090483F"/>
    <w:rsid w:val="00904F75"/>
    <w:rsid w:val="009051F7"/>
    <w:rsid w:val="00905317"/>
    <w:rsid w:val="0090580D"/>
    <w:rsid w:val="0090586A"/>
    <w:rsid w:val="00905924"/>
    <w:rsid w:val="00905B9D"/>
    <w:rsid w:val="00905C60"/>
    <w:rsid w:val="00905D36"/>
    <w:rsid w:val="00905D56"/>
    <w:rsid w:val="009060D0"/>
    <w:rsid w:val="00906111"/>
    <w:rsid w:val="00906172"/>
    <w:rsid w:val="00906183"/>
    <w:rsid w:val="00906358"/>
    <w:rsid w:val="00906369"/>
    <w:rsid w:val="009063C9"/>
    <w:rsid w:val="009063D9"/>
    <w:rsid w:val="0090691A"/>
    <w:rsid w:val="00906D7A"/>
    <w:rsid w:val="00906D8D"/>
    <w:rsid w:val="00906EE7"/>
    <w:rsid w:val="009071D8"/>
    <w:rsid w:val="00907844"/>
    <w:rsid w:val="00907887"/>
    <w:rsid w:val="009078CC"/>
    <w:rsid w:val="00907A05"/>
    <w:rsid w:val="00907CFE"/>
    <w:rsid w:val="00907F6D"/>
    <w:rsid w:val="00907FBC"/>
    <w:rsid w:val="0091009C"/>
    <w:rsid w:val="00910321"/>
    <w:rsid w:val="00910514"/>
    <w:rsid w:val="00910649"/>
    <w:rsid w:val="00910831"/>
    <w:rsid w:val="00910904"/>
    <w:rsid w:val="00910A41"/>
    <w:rsid w:val="00910BD4"/>
    <w:rsid w:val="00910CEC"/>
    <w:rsid w:val="00910DAF"/>
    <w:rsid w:val="00910F87"/>
    <w:rsid w:val="00910F98"/>
    <w:rsid w:val="009110C4"/>
    <w:rsid w:val="009110D9"/>
    <w:rsid w:val="00911100"/>
    <w:rsid w:val="0091114F"/>
    <w:rsid w:val="009112EF"/>
    <w:rsid w:val="009116A8"/>
    <w:rsid w:val="009116F3"/>
    <w:rsid w:val="009118D3"/>
    <w:rsid w:val="009118DA"/>
    <w:rsid w:val="00911A13"/>
    <w:rsid w:val="00911B6D"/>
    <w:rsid w:val="00911BE2"/>
    <w:rsid w:val="00911C4B"/>
    <w:rsid w:val="0091264A"/>
    <w:rsid w:val="009126D4"/>
    <w:rsid w:val="00912706"/>
    <w:rsid w:val="00912849"/>
    <w:rsid w:val="00912CE2"/>
    <w:rsid w:val="00912E8E"/>
    <w:rsid w:val="00913027"/>
    <w:rsid w:val="00913823"/>
    <w:rsid w:val="00913898"/>
    <w:rsid w:val="0091399F"/>
    <w:rsid w:val="00913A1F"/>
    <w:rsid w:val="00913B77"/>
    <w:rsid w:val="00913BB1"/>
    <w:rsid w:val="00913F95"/>
    <w:rsid w:val="009143C3"/>
    <w:rsid w:val="009146D8"/>
    <w:rsid w:val="0091486A"/>
    <w:rsid w:val="0091496A"/>
    <w:rsid w:val="0091497E"/>
    <w:rsid w:val="00914B5B"/>
    <w:rsid w:val="00914C09"/>
    <w:rsid w:val="00914E17"/>
    <w:rsid w:val="00914E6B"/>
    <w:rsid w:val="00914EF6"/>
    <w:rsid w:val="00914F63"/>
    <w:rsid w:val="00914F9B"/>
    <w:rsid w:val="009150F8"/>
    <w:rsid w:val="00915151"/>
    <w:rsid w:val="0091529F"/>
    <w:rsid w:val="00915516"/>
    <w:rsid w:val="009159EE"/>
    <w:rsid w:val="00915ADB"/>
    <w:rsid w:val="00915BA5"/>
    <w:rsid w:val="00915D40"/>
    <w:rsid w:val="00915DC0"/>
    <w:rsid w:val="00915EA3"/>
    <w:rsid w:val="009160ED"/>
    <w:rsid w:val="00916154"/>
    <w:rsid w:val="009161A3"/>
    <w:rsid w:val="00916329"/>
    <w:rsid w:val="0091634B"/>
    <w:rsid w:val="00916489"/>
    <w:rsid w:val="009164F4"/>
    <w:rsid w:val="0091659C"/>
    <w:rsid w:val="009166A0"/>
    <w:rsid w:val="00916A1D"/>
    <w:rsid w:val="00916ABB"/>
    <w:rsid w:val="00916C5D"/>
    <w:rsid w:val="00916E76"/>
    <w:rsid w:val="009170D9"/>
    <w:rsid w:val="009171A1"/>
    <w:rsid w:val="00917298"/>
    <w:rsid w:val="0091734C"/>
    <w:rsid w:val="00917533"/>
    <w:rsid w:val="009175B6"/>
    <w:rsid w:val="009176EA"/>
    <w:rsid w:val="0091797D"/>
    <w:rsid w:val="009179EE"/>
    <w:rsid w:val="00917CB8"/>
    <w:rsid w:val="00917EB7"/>
    <w:rsid w:val="00917F17"/>
    <w:rsid w:val="00920117"/>
    <w:rsid w:val="00920413"/>
    <w:rsid w:val="009208BD"/>
    <w:rsid w:val="00920A8B"/>
    <w:rsid w:val="00920AFB"/>
    <w:rsid w:val="00920F47"/>
    <w:rsid w:val="00920FCD"/>
    <w:rsid w:val="009211FA"/>
    <w:rsid w:val="0092121B"/>
    <w:rsid w:val="009213D9"/>
    <w:rsid w:val="00921752"/>
    <w:rsid w:val="00921B2A"/>
    <w:rsid w:val="00921C7F"/>
    <w:rsid w:val="00921FAA"/>
    <w:rsid w:val="00922113"/>
    <w:rsid w:val="009224CC"/>
    <w:rsid w:val="00922A84"/>
    <w:rsid w:val="00922CF8"/>
    <w:rsid w:val="009233B1"/>
    <w:rsid w:val="009234BC"/>
    <w:rsid w:val="00923569"/>
    <w:rsid w:val="009236BA"/>
    <w:rsid w:val="00923B2E"/>
    <w:rsid w:val="00923B59"/>
    <w:rsid w:val="00923DCD"/>
    <w:rsid w:val="00923F80"/>
    <w:rsid w:val="00924276"/>
    <w:rsid w:val="00924492"/>
    <w:rsid w:val="009244F4"/>
    <w:rsid w:val="00924557"/>
    <w:rsid w:val="009247A1"/>
    <w:rsid w:val="00924E40"/>
    <w:rsid w:val="00925084"/>
    <w:rsid w:val="0092523A"/>
    <w:rsid w:val="00925292"/>
    <w:rsid w:val="009252A0"/>
    <w:rsid w:val="009252C0"/>
    <w:rsid w:val="009255E1"/>
    <w:rsid w:val="0092582E"/>
    <w:rsid w:val="009258F2"/>
    <w:rsid w:val="00925AA2"/>
    <w:rsid w:val="009260A6"/>
    <w:rsid w:val="00926525"/>
    <w:rsid w:val="00926580"/>
    <w:rsid w:val="00926784"/>
    <w:rsid w:val="009268D1"/>
    <w:rsid w:val="00926951"/>
    <w:rsid w:val="009269B1"/>
    <w:rsid w:val="00926EE2"/>
    <w:rsid w:val="0092746C"/>
    <w:rsid w:val="00927627"/>
    <w:rsid w:val="0092793D"/>
    <w:rsid w:val="009279E8"/>
    <w:rsid w:val="00927C14"/>
    <w:rsid w:val="00927C6A"/>
    <w:rsid w:val="00927DFD"/>
    <w:rsid w:val="00927FF3"/>
    <w:rsid w:val="009301F3"/>
    <w:rsid w:val="0093038F"/>
    <w:rsid w:val="009305A2"/>
    <w:rsid w:val="0093065A"/>
    <w:rsid w:val="009306D6"/>
    <w:rsid w:val="009309A4"/>
    <w:rsid w:val="00930B70"/>
    <w:rsid w:val="00930BDC"/>
    <w:rsid w:val="00930F76"/>
    <w:rsid w:val="00931154"/>
    <w:rsid w:val="009312DE"/>
    <w:rsid w:val="009313B1"/>
    <w:rsid w:val="00931498"/>
    <w:rsid w:val="0093177E"/>
    <w:rsid w:val="009317ED"/>
    <w:rsid w:val="0093181C"/>
    <w:rsid w:val="009318BC"/>
    <w:rsid w:val="0093195A"/>
    <w:rsid w:val="00931A3A"/>
    <w:rsid w:val="00931D1A"/>
    <w:rsid w:val="0093217D"/>
    <w:rsid w:val="009322CB"/>
    <w:rsid w:val="00932548"/>
    <w:rsid w:val="0093274D"/>
    <w:rsid w:val="009327F0"/>
    <w:rsid w:val="00932C77"/>
    <w:rsid w:val="00932C85"/>
    <w:rsid w:val="00932D68"/>
    <w:rsid w:val="00932D9A"/>
    <w:rsid w:val="00932F5B"/>
    <w:rsid w:val="00932FC1"/>
    <w:rsid w:val="009330B9"/>
    <w:rsid w:val="009330FB"/>
    <w:rsid w:val="009332F4"/>
    <w:rsid w:val="00933410"/>
    <w:rsid w:val="0093357A"/>
    <w:rsid w:val="009337A8"/>
    <w:rsid w:val="009339FF"/>
    <w:rsid w:val="00933FF0"/>
    <w:rsid w:val="0093401F"/>
    <w:rsid w:val="00934039"/>
    <w:rsid w:val="0093408C"/>
    <w:rsid w:val="00934229"/>
    <w:rsid w:val="00934291"/>
    <w:rsid w:val="00934480"/>
    <w:rsid w:val="0093460C"/>
    <w:rsid w:val="00934679"/>
    <w:rsid w:val="009346B9"/>
    <w:rsid w:val="0093479F"/>
    <w:rsid w:val="009347F8"/>
    <w:rsid w:val="009349A5"/>
    <w:rsid w:val="009349ED"/>
    <w:rsid w:val="00934A36"/>
    <w:rsid w:val="00934CBF"/>
    <w:rsid w:val="00934D54"/>
    <w:rsid w:val="0093558B"/>
    <w:rsid w:val="009356EF"/>
    <w:rsid w:val="0093578D"/>
    <w:rsid w:val="00935B6E"/>
    <w:rsid w:val="00935D67"/>
    <w:rsid w:val="00935E59"/>
    <w:rsid w:val="00935F0E"/>
    <w:rsid w:val="00935FCF"/>
    <w:rsid w:val="009361CF"/>
    <w:rsid w:val="00936652"/>
    <w:rsid w:val="009368FA"/>
    <w:rsid w:val="0093696D"/>
    <w:rsid w:val="00936A7D"/>
    <w:rsid w:val="00936AFE"/>
    <w:rsid w:val="00936BA0"/>
    <w:rsid w:val="00936D01"/>
    <w:rsid w:val="00936F03"/>
    <w:rsid w:val="00936F14"/>
    <w:rsid w:val="009370A9"/>
    <w:rsid w:val="009370D2"/>
    <w:rsid w:val="009375CB"/>
    <w:rsid w:val="00937655"/>
    <w:rsid w:val="009376F3"/>
    <w:rsid w:val="00937B27"/>
    <w:rsid w:val="00937CCB"/>
    <w:rsid w:val="00937D7B"/>
    <w:rsid w:val="009400E1"/>
    <w:rsid w:val="0094017A"/>
    <w:rsid w:val="00940231"/>
    <w:rsid w:val="00940332"/>
    <w:rsid w:val="009404E3"/>
    <w:rsid w:val="009405D3"/>
    <w:rsid w:val="0094065C"/>
    <w:rsid w:val="0094069A"/>
    <w:rsid w:val="0094098A"/>
    <w:rsid w:val="00940CA0"/>
    <w:rsid w:val="009415C1"/>
    <w:rsid w:val="009416B2"/>
    <w:rsid w:val="009416C8"/>
    <w:rsid w:val="00941710"/>
    <w:rsid w:val="0094199A"/>
    <w:rsid w:val="00941B38"/>
    <w:rsid w:val="00941BFC"/>
    <w:rsid w:val="00941C48"/>
    <w:rsid w:val="00941D3E"/>
    <w:rsid w:val="00942102"/>
    <w:rsid w:val="0094212C"/>
    <w:rsid w:val="0094227E"/>
    <w:rsid w:val="00942427"/>
    <w:rsid w:val="00942942"/>
    <w:rsid w:val="00942B8E"/>
    <w:rsid w:val="00942C4B"/>
    <w:rsid w:val="00942D3D"/>
    <w:rsid w:val="00942D95"/>
    <w:rsid w:val="00942F8E"/>
    <w:rsid w:val="00942FA5"/>
    <w:rsid w:val="00943042"/>
    <w:rsid w:val="00943054"/>
    <w:rsid w:val="009430EF"/>
    <w:rsid w:val="00943190"/>
    <w:rsid w:val="009432CF"/>
    <w:rsid w:val="00943339"/>
    <w:rsid w:val="0094344C"/>
    <w:rsid w:val="009434D1"/>
    <w:rsid w:val="00943912"/>
    <w:rsid w:val="009439C7"/>
    <w:rsid w:val="00943E6A"/>
    <w:rsid w:val="00944141"/>
    <w:rsid w:val="009441A5"/>
    <w:rsid w:val="00944367"/>
    <w:rsid w:val="009446F8"/>
    <w:rsid w:val="00944C2D"/>
    <w:rsid w:val="00944D16"/>
    <w:rsid w:val="00944D63"/>
    <w:rsid w:val="00944DA2"/>
    <w:rsid w:val="00945245"/>
    <w:rsid w:val="00945339"/>
    <w:rsid w:val="00945508"/>
    <w:rsid w:val="00945648"/>
    <w:rsid w:val="0094568F"/>
    <w:rsid w:val="00945791"/>
    <w:rsid w:val="009457CF"/>
    <w:rsid w:val="00945A68"/>
    <w:rsid w:val="00945B36"/>
    <w:rsid w:val="00945EFE"/>
    <w:rsid w:val="0094626D"/>
    <w:rsid w:val="009462F0"/>
    <w:rsid w:val="0094641D"/>
    <w:rsid w:val="009467B1"/>
    <w:rsid w:val="00946855"/>
    <w:rsid w:val="00946A6E"/>
    <w:rsid w:val="00946B1D"/>
    <w:rsid w:val="00946BFF"/>
    <w:rsid w:val="00946CF8"/>
    <w:rsid w:val="00946E58"/>
    <w:rsid w:val="00947249"/>
    <w:rsid w:val="00947336"/>
    <w:rsid w:val="009474A3"/>
    <w:rsid w:val="00947568"/>
    <w:rsid w:val="009475DE"/>
    <w:rsid w:val="009475F1"/>
    <w:rsid w:val="00947852"/>
    <w:rsid w:val="00947981"/>
    <w:rsid w:val="00947BB5"/>
    <w:rsid w:val="00950012"/>
    <w:rsid w:val="009503BD"/>
    <w:rsid w:val="00950665"/>
    <w:rsid w:val="00950D4F"/>
    <w:rsid w:val="00950ED8"/>
    <w:rsid w:val="0095143E"/>
    <w:rsid w:val="00951493"/>
    <w:rsid w:val="00951571"/>
    <w:rsid w:val="009518F6"/>
    <w:rsid w:val="009519B5"/>
    <w:rsid w:val="009519DC"/>
    <w:rsid w:val="00951D78"/>
    <w:rsid w:val="00951E24"/>
    <w:rsid w:val="00951E7C"/>
    <w:rsid w:val="00951FC5"/>
    <w:rsid w:val="0095223B"/>
    <w:rsid w:val="0095223D"/>
    <w:rsid w:val="00952346"/>
    <w:rsid w:val="00952398"/>
    <w:rsid w:val="00952557"/>
    <w:rsid w:val="00952571"/>
    <w:rsid w:val="00952AB4"/>
    <w:rsid w:val="00952ACE"/>
    <w:rsid w:val="00952B5D"/>
    <w:rsid w:val="00952EA4"/>
    <w:rsid w:val="00953309"/>
    <w:rsid w:val="00953311"/>
    <w:rsid w:val="00953323"/>
    <w:rsid w:val="009537D9"/>
    <w:rsid w:val="00953883"/>
    <w:rsid w:val="00953964"/>
    <w:rsid w:val="00953AA8"/>
    <w:rsid w:val="00953AD8"/>
    <w:rsid w:val="00953C0C"/>
    <w:rsid w:val="00953DE2"/>
    <w:rsid w:val="00953EA3"/>
    <w:rsid w:val="00953F2D"/>
    <w:rsid w:val="00953F8E"/>
    <w:rsid w:val="00953FE7"/>
    <w:rsid w:val="0095422E"/>
    <w:rsid w:val="00954381"/>
    <w:rsid w:val="009543B6"/>
    <w:rsid w:val="009544F0"/>
    <w:rsid w:val="009545C9"/>
    <w:rsid w:val="0095465F"/>
    <w:rsid w:val="0095487B"/>
    <w:rsid w:val="009549F1"/>
    <w:rsid w:val="00954A6D"/>
    <w:rsid w:val="00954A7F"/>
    <w:rsid w:val="00954CF3"/>
    <w:rsid w:val="00954DD1"/>
    <w:rsid w:val="00954F92"/>
    <w:rsid w:val="00955163"/>
    <w:rsid w:val="009551E1"/>
    <w:rsid w:val="00955216"/>
    <w:rsid w:val="009552B7"/>
    <w:rsid w:val="009552E6"/>
    <w:rsid w:val="00955312"/>
    <w:rsid w:val="009554B8"/>
    <w:rsid w:val="009555AC"/>
    <w:rsid w:val="00955707"/>
    <w:rsid w:val="0095570C"/>
    <w:rsid w:val="00955B9F"/>
    <w:rsid w:val="00955BE2"/>
    <w:rsid w:val="00955CBB"/>
    <w:rsid w:val="00955E8C"/>
    <w:rsid w:val="00955E98"/>
    <w:rsid w:val="00955F76"/>
    <w:rsid w:val="00955FAA"/>
    <w:rsid w:val="00956058"/>
    <w:rsid w:val="009560C1"/>
    <w:rsid w:val="00956274"/>
    <w:rsid w:val="009562D8"/>
    <w:rsid w:val="009565D4"/>
    <w:rsid w:val="009568B6"/>
    <w:rsid w:val="009568FC"/>
    <w:rsid w:val="00956ABD"/>
    <w:rsid w:val="00956B69"/>
    <w:rsid w:val="00956BBB"/>
    <w:rsid w:val="00956D0E"/>
    <w:rsid w:val="00956DEA"/>
    <w:rsid w:val="00957161"/>
    <w:rsid w:val="00957305"/>
    <w:rsid w:val="00957310"/>
    <w:rsid w:val="00957335"/>
    <w:rsid w:val="0095750B"/>
    <w:rsid w:val="0095784D"/>
    <w:rsid w:val="00957A13"/>
    <w:rsid w:val="00957A3C"/>
    <w:rsid w:val="00957B2A"/>
    <w:rsid w:val="00957C6B"/>
    <w:rsid w:val="00957C80"/>
    <w:rsid w:val="00957E1E"/>
    <w:rsid w:val="00957F08"/>
    <w:rsid w:val="00957F4C"/>
    <w:rsid w:val="009608FB"/>
    <w:rsid w:val="0096090D"/>
    <w:rsid w:val="00960E6A"/>
    <w:rsid w:val="00960F43"/>
    <w:rsid w:val="00961113"/>
    <w:rsid w:val="00961122"/>
    <w:rsid w:val="009613AA"/>
    <w:rsid w:val="00961583"/>
    <w:rsid w:val="0096174C"/>
    <w:rsid w:val="009618FC"/>
    <w:rsid w:val="00961A1F"/>
    <w:rsid w:val="00961B0B"/>
    <w:rsid w:val="00961C30"/>
    <w:rsid w:val="00961CF4"/>
    <w:rsid w:val="00961DC0"/>
    <w:rsid w:val="00961F12"/>
    <w:rsid w:val="00961FE1"/>
    <w:rsid w:val="0096214B"/>
    <w:rsid w:val="00962603"/>
    <w:rsid w:val="0096261D"/>
    <w:rsid w:val="00962679"/>
    <w:rsid w:val="00962854"/>
    <w:rsid w:val="00962A00"/>
    <w:rsid w:val="00962C55"/>
    <w:rsid w:val="00962E77"/>
    <w:rsid w:val="0096306E"/>
    <w:rsid w:val="00963165"/>
    <w:rsid w:val="009631C3"/>
    <w:rsid w:val="0096320B"/>
    <w:rsid w:val="0096321F"/>
    <w:rsid w:val="0096337B"/>
    <w:rsid w:val="009633C3"/>
    <w:rsid w:val="0096341C"/>
    <w:rsid w:val="009638E8"/>
    <w:rsid w:val="00963A1C"/>
    <w:rsid w:val="00963D60"/>
    <w:rsid w:val="009640CC"/>
    <w:rsid w:val="009640CE"/>
    <w:rsid w:val="00964142"/>
    <w:rsid w:val="00964211"/>
    <w:rsid w:val="00964282"/>
    <w:rsid w:val="009644E0"/>
    <w:rsid w:val="00964C42"/>
    <w:rsid w:val="00964E57"/>
    <w:rsid w:val="00965026"/>
    <w:rsid w:val="009651E5"/>
    <w:rsid w:val="0096531F"/>
    <w:rsid w:val="009659E1"/>
    <w:rsid w:val="00965F65"/>
    <w:rsid w:val="009660AA"/>
    <w:rsid w:val="00966185"/>
    <w:rsid w:val="009661F6"/>
    <w:rsid w:val="00966202"/>
    <w:rsid w:val="0096651A"/>
    <w:rsid w:val="00966624"/>
    <w:rsid w:val="00966733"/>
    <w:rsid w:val="00966760"/>
    <w:rsid w:val="00966883"/>
    <w:rsid w:val="009669FE"/>
    <w:rsid w:val="00966DB3"/>
    <w:rsid w:val="00967018"/>
    <w:rsid w:val="00967250"/>
    <w:rsid w:val="00967269"/>
    <w:rsid w:val="00967642"/>
    <w:rsid w:val="0096767B"/>
    <w:rsid w:val="00967916"/>
    <w:rsid w:val="00967D3B"/>
    <w:rsid w:val="00967DC7"/>
    <w:rsid w:val="00967E03"/>
    <w:rsid w:val="00967F1F"/>
    <w:rsid w:val="0097007F"/>
    <w:rsid w:val="00970115"/>
    <w:rsid w:val="009701B2"/>
    <w:rsid w:val="0097039A"/>
    <w:rsid w:val="0097049A"/>
    <w:rsid w:val="00970880"/>
    <w:rsid w:val="0097088B"/>
    <w:rsid w:val="00970A54"/>
    <w:rsid w:val="00970ACC"/>
    <w:rsid w:val="00970E0C"/>
    <w:rsid w:val="00970E51"/>
    <w:rsid w:val="00970EBD"/>
    <w:rsid w:val="00970EFA"/>
    <w:rsid w:val="00970F6E"/>
    <w:rsid w:val="0097146A"/>
    <w:rsid w:val="009716D2"/>
    <w:rsid w:val="009717CF"/>
    <w:rsid w:val="009717DA"/>
    <w:rsid w:val="00971A63"/>
    <w:rsid w:val="00971B36"/>
    <w:rsid w:val="00971C54"/>
    <w:rsid w:val="00972020"/>
    <w:rsid w:val="00972045"/>
    <w:rsid w:val="00972049"/>
    <w:rsid w:val="009720A7"/>
    <w:rsid w:val="009722A3"/>
    <w:rsid w:val="00972585"/>
    <w:rsid w:val="0097283F"/>
    <w:rsid w:val="0097288E"/>
    <w:rsid w:val="009728D6"/>
    <w:rsid w:val="00972935"/>
    <w:rsid w:val="00972CED"/>
    <w:rsid w:val="0097306B"/>
    <w:rsid w:val="00973567"/>
    <w:rsid w:val="00973710"/>
    <w:rsid w:val="0097371B"/>
    <w:rsid w:val="00973839"/>
    <w:rsid w:val="0097383D"/>
    <w:rsid w:val="00973BE7"/>
    <w:rsid w:val="00973C41"/>
    <w:rsid w:val="00973C7B"/>
    <w:rsid w:val="00974195"/>
    <w:rsid w:val="009741C5"/>
    <w:rsid w:val="009744DB"/>
    <w:rsid w:val="0097454A"/>
    <w:rsid w:val="009748E1"/>
    <w:rsid w:val="00974913"/>
    <w:rsid w:val="00974920"/>
    <w:rsid w:val="00974C79"/>
    <w:rsid w:val="00974DF2"/>
    <w:rsid w:val="00974E32"/>
    <w:rsid w:val="00974F94"/>
    <w:rsid w:val="00975044"/>
    <w:rsid w:val="009750AB"/>
    <w:rsid w:val="0097519C"/>
    <w:rsid w:val="00975460"/>
    <w:rsid w:val="0097558F"/>
    <w:rsid w:val="00975766"/>
    <w:rsid w:val="00975A20"/>
    <w:rsid w:val="00975CC1"/>
    <w:rsid w:val="00975DF9"/>
    <w:rsid w:val="00975E8A"/>
    <w:rsid w:val="00976747"/>
    <w:rsid w:val="00976798"/>
    <w:rsid w:val="009767E2"/>
    <w:rsid w:val="0097694C"/>
    <w:rsid w:val="00976B4B"/>
    <w:rsid w:val="00976BAC"/>
    <w:rsid w:val="00976BE8"/>
    <w:rsid w:val="00976C77"/>
    <w:rsid w:val="00976FF0"/>
    <w:rsid w:val="00977059"/>
    <w:rsid w:val="009772B4"/>
    <w:rsid w:val="00977396"/>
    <w:rsid w:val="0097766B"/>
    <w:rsid w:val="00977A20"/>
    <w:rsid w:val="00977A5D"/>
    <w:rsid w:val="00977AB4"/>
    <w:rsid w:val="00977B9D"/>
    <w:rsid w:val="00977C90"/>
    <w:rsid w:val="00977D4C"/>
    <w:rsid w:val="00977F49"/>
    <w:rsid w:val="00977F84"/>
    <w:rsid w:val="0098029A"/>
    <w:rsid w:val="009808C9"/>
    <w:rsid w:val="00980A09"/>
    <w:rsid w:val="00980A98"/>
    <w:rsid w:val="00980B59"/>
    <w:rsid w:val="00980B97"/>
    <w:rsid w:val="00980C85"/>
    <w:rsid w:val="00980DC7"/>
    <w:rsid w:val="00980E94"/>
    <w:rsid w:val="00980EC1"/>
    <w:rsid w:val="00980F60"/>
    <w:rsid w:val="009811F5"/>
    <w:rsid w:val="009812B3"/>
    <w:rsid w:val="009813B2"/>
    <w:rsid w:val="00981BC5"/>
    <w:rsid w:val="00981CB4"/>
    <w:rsid w:val="00981D38"/>
    <w:rsid w:val="00981D4E"/>
    <w:rsid w:val="00981D79"/>
    <w:rsid w:val="00981F4A"/>
    <w:rsid w:val="00981FDC"/>
    <w:rsid w:val="00982118"/>
    <w:rsid w:val="009821AA"/>
    <w:rsid w:val="009821E1"/>
    <w:rsid w:val="0098228A"/>
    <w:rsid w:val="00982504"/>
    <w:rsid w:val="0098259C"/>
    <w:rsid w:val="009825E9"/>
    <w:rsid w:val="0098261D"/>
    <w:rsid w:val="00982A10"/>
    <w:rsid w:val="00982A26"/>
    <w:rsid w:val="0098321B"/>
    <w:rsid w:val="00983231"/>
    <w:rsid w:val="009832B1"/>
    <w:rsid w:val="009836F4"/>
    <w:rsid w:val="00983708"/>
    <w:rsid w:val="0098374F"/>
    <w:rsid w:val="00983799"/>
    <w:rsid w:val="009837FE"/>
    <w:rsid w:val="009838CB"/>
    <w:rsid w:val="00983922"/>
    <w:rsid w:val="00984220"/>
    <w:rsid w:val="00984342"/>
    <w:rsid w:val="009843D9"/>
    <w:rsid w:val="00984414"/>
    <w:rsid w:val="00984452"/>
    <w:rsid w:val="009844BC"/>
    <w:rsid w:val="009844C1"/>
    <w:rsid w:val="009846D4"/>
    <w:rsid w:val="009846FF"/>
    <w:rsid w:val="0098492E"/>
    <w:rsid w:val="00984CAC"/>
    <w:rsid w:val="00984E73"/>
    <w:rsid w:val="009853DB"/>
    <w:rsid w:val="0098572E"/>
    <w:rsid w:val="00985983"/>
    <w:rsid w:val="00985B19"/>
    <w:rsid w:val="00985D3E"/>
    <w:rsid w:val="00985E3F"/>
    <w:rsid w:val="0098612A"/>
    <w:rsid w:val="00986281"/>
    <w:rsid w:val="00986299"/>
    <w:rsid w:val="009862FB"/>
    <w:rsid w:val="009864A9"/>
    <w:rsid w:val="00986553"/>
    <w:rsid w:val="00986823"/>
    <w:rsid w:val="00986D76"/>
    <w:rsid w:val="00986D7F"/>
    <w:rsid w:val="00986EF8"/>
    <w:rsid w:val="00986F52"/>
    <w:rsid w:val="00987165"/>
    <w:rsid w:val="009871F8"/>
    <w:rsid w:val="009872DA"/>
    <w:rsid w:val="00987573"/>
    <w:rsid w:val="0098766D"/>
    <w:rsid w:val="009876D2"/>
    <w:rsid w:val="0098772D"/>
    <w:rsid w:val="0098784E"/>
    <w:rsid w:val="0098793F"/>
    <w:rsid w:val="00987B21"/>
    <w:rsid w:val="00987B77"/>
    <w:rsid w:val="00987B78"/>
    <w:rsid w:val="00987FEF"/>
    <w:rsid w:val="009900A0"/>
    <w:rsid w:val="0099077B"/>
    <w:rsid w:val="0099099F"/>
    <w:rsid w:val="00990C52"/>
    <w:rsid w:val="00990E66"/>
    <w:rsid w:val="00990ED9"/>
    <w:rsid w:val="009911F2"/>
    <w:rsid w:val="0099137E"/>
    <w:rsid w:val="0099140F"/>
    <w:rsid w:val="00991415"/>
    <w:rsid w:val="00991551"/>
    <w:rsid w:val="00991584"/>
    <w:rsid w:val="0099171B"/>
    <w:rsid w:val="0099174A"/>
    <w:rsid w:val="009917F0"/>
    <w:rsid w:val="0099187C"/>
    <w:rsid w:val="00991A03"/>
    <w:rsid w:val="00991CB6"/>
    <w:rsid w:val="00991E6D"/>
    <w:rsid w:val="0099203E"/>
    <w:rsid w:val="00992178"/>
    <w:rsid w:val="0099238D"/>
    <w:rsid w:val="00992766"/>
    <w:rsid w:val="00992788"/>
    <w:rsid w:val="0099280E"/>
    <w:rsid w:val="00992971"/>
    <w:rsid w:val="00992AA1"/>
    <w:rsid w:val="00992C78"/>
    <w:rsid w:val="00993309"/>
    <w:rsid w:val="0099331A"/>
    <w:rsid w:val="00993571"/>
    <w:rsid w:val="009939A8"/>
    <w:rsid w:val="00993A4C"/>
    <w:rsid w:val="00993B6A"/>
    <w:rsid w:val="00993BA1"/>
    <w:rsid w:val="00993C4B"/>
    <w:rsid w:val="00994723"/>
    <w:rsid w:val="00994788"/>
    <w:rsid w:val="009947A7"/>
    <w:rsid w:val="00994C23"/>
    <w:rsid w:val="00994E03"/>
    <w:rsid w:val="00994F03"/>
    <w:rsid w:val="00995007"/>
    <w:rsid w:val="00995027"/>
    <w:rsid w:val="009950EA"/>
    <w:rsid w:val="009953DC"/>
    <w:rsid w:val="0099550D"/>
    <w:rsid w:val="009956EC"/>
    <w:rsid w:val="0099595C"/>
    <w:rsid w:val="00995C49"/>
    <w:rsid w:val="00996055"/>
    <w:rsid w:val="009960DA"/>
    <w:rsid w:val="0099630F"/>
    <w:rsid w:val="0099687D"/>
    <w:rsid w:val="00996894"/>
    <w:rsid w:val="00996AFD"/>
    <w:rsid w:val="00996E61"/>
    <w:rsid w:val="009970CE"/>
    <w:rsid w:val="00997121"/>
    <w:rsid w:val="009974A0"/>
    <w:rsid w:val="0099767D"/>
    <w:rsid w:val="0099774E"/>
    <w:rsid w:val="00997A08"/>
    <w:rsid w:val="00997B39"/>
    <w:rsid w:val="00997C75"/>
    <w:rsid w:val="00997F7A"/>
    <w:rsid w:val="009A017B"/>
    <w:rsid w:val="009A02DC"/>
    <w:rsid w:val="009A02F9"/>
    <w:rsid w:val="009A04A9"/>
    <w:rsid w:val="009A06B5"/>
    <w:rsid w:val="009A06D5"/>
    <w:rsid w:val="009A07C4"/>
    <w:rsid w:val="009A0AE8"/>
    <w:rsid w:val="009A0F45"/>
    <w:rsid w:val="009A0F8D"/>
    <w:rsid w:val="009A12C3"/>
    <w:rsid w:val="009A149B"/>
    <w:rsid w:val="009A1814"/>
    <w:rsid w:val="009A1918"/>
    <w:rsid w:val="009A19ED"/>
    <w:rsid w:val="009A1CCD"/>
    <w:rsid w:val="009A21D5"/>
    <w:rsid w:val="009A22E2"/>
    <w:rsid w:val="009A23DB"/>
    <w:rsid w:val="009A2484"/>
    <w:rsid w:val="009A24D9"/>
    <w:rsid w:val="009A2B2E"/>
    <w:rsid w:val="009A2BDA"/>
    <w:rsid w:val="009A2C40"/>
    <w:rsid w:val="009A2DF3"/>
    <w:rsid w:val="009A2EC9"/>
    <w:rsid w:val="009A30F8"/>
    <w:rsid w:val="009A322F"/>
    <w:rsid w:val="009A34E1"/>
    <w:rsid w:val="009A35BE"/>
    <w:rsid w:val="009A3B03"/>
    <w:rsid w:val="009A3E45"/>
    <w:rsid w:val="009A3EE3"/>
    <w:rsid w:val="009A3F29"/>
    <w:rsid w:val="009A3FF2"/>
    <w:rsid w:val="009A416B"/>
    <w:rsid w:val="009A436F"/>
    <w:rsid w:val="009A43DB"/>
    <w:rsid w:val="009A4A45"/>
    <w:rsid w:val="009A4C2D"/>
    <w:rsid w:val="009A4CCC"/>
    <w:rsid w:val="009A4F4D"/>
    <w:rsid w:val="009A5150"/>
    <w:rsid w:val="009A515E"/>
    <w:rsid w:val="009A529E"/>
    <w:rsid w:val="009A52E7"/>
    <w:rsid w:val="009A5429"/>
    <w:rsid w:val="009A545C"/>
    <w:rsid w:val="009A54A2"/>
    <w:rsid w:val="009A552B"/>
    <w:rsid w:val="009A57D8"/>
    <w:rsid w:val="009A5977"/>
    <w:rsid w:val="009A5C69"/>
    <w:rsid w:val="009A5F83"/>
    <w:rsid w:val="009A64EA"/>
    <w:rsid w:val="009A666C"/>
    <w:rsid w:val="009A69E7"/>
    <w:rsid w:val="009A6B43"/>
    <w:rsid w:val="009A6C52"/>
    <w:rsid w:val="009A6D29"/>
    <w:rsid w:val="009A6DBA"/>
    <w:rsid w:val="009A6E2B"/>
    <w:rsid w:val="009A7140"/>
    <w:rsid w:val="009A71CD"/>
    <w:rsid w:val="009A737C"/>
    <w:rsid w:val="009A7726"/>
    <w:rsid w:val="009A7822"/>
    <w:rsid w:val="009A7AB1"/>
    <w:rsid w:val="009A7BF7"/>
    <w:rsid w:val="009A7C91"/>
    <w:rsid w:val="009A7D09"/>
    <w:rsid w:val="009A7FA8"/>
    <w:rsid w:val="009A7FEF"/>
    <w:rsid w:val="009B0197"/>
    <w:rsid w:val="009B02A1"/>
    <w:rsid w:val="009B04B8"/>
    <w:rsid w:val="009B05CC"/>
    <w:rsid w:val="009B0828"/>
    <w:rsid w:val="009B091F"/>
    <w:rsid w:val="009B0ADE"/>
    <w:rsid w:val="009B0CB7"/>
    <w:rsid w:val="009B0E11"/>
    <w:rsid w:val="009B0F46"/>
    <w:rsid w:val="009B10E7"/>
    <w:rsid w:val="009B10E9"/>
    <w:rsid w:val="009B1276"/>
    <w:rsid w:val="009B130B"/>
    <w:rsid w:val="009B13A1"/>
    <w:rsid w:val="009B154E"/>
    <w:rsid w:val="009B15C1"/>
    <w:rsid w:val="009B1612"/>
    <w:rsid w:val="009B1640"/>
    <w:rsid w:val="009B1683"/>
    <w:rsid w:val="009B16D2"/>
    <w:rsid w:val="009B18EE"/>
    <w:rsid w:val="009B1A11"/>
    <w:rsid w:val="009B1B3A"/>
    <w:rsid w:val="009B1CD0"/>
    <w:rsid w:val="009B1D18"/>
    <w:rsid w:val="009B1D91"/>
    <w:rsid w:val="009B1E1A"/>
    <w:rsid w:val="009B1E5E"/>
    <w:rsid w:val="009B1F41"/>
    <w:rsid w:val="009B1FA0"/>
    <w:rsid w:val="009B2181"/>
    <w:rsid w:val="009B236E"/>
    <w:rsid w:val="009B25FD"/>
    <w:rsid w:val="009B28AD"/>
    <w:rsid w:val="009B28C7"/>
    <w:rsid w:val="009B2B6A"/>
    <w:rsid w:val="009B2E88"/>
    <w:rsid w:val="009B2F52"/>
    <w:rsid w:val="009B3160"/>
    <w:rsid w:val="009B35B9"/>
    <w:rsid w:val="009B370F"/>
    <w:rsid w:val="009B3804"/>
    <w:rsid w:val="009B3927"/>
    <w:rsid w:val="009B39F8"/>
    <w:rsid w:val="009B3B6D"/>
    <w:rsid w:val="009B3C90"/>
    <w:rsid w:val="009B3FA1"/>
    <w:rsid w:val="009B41C4"/>
    <w:rsid w:val="009B42A0"/>
    <w:rsid w:val="009B4413"/>
    <w:rsid w:val="009B4561"/>
    <w:rsid w:val="009B4653"/>
    <w:rsid w:val="009B46BB"/>
    <w:rsid w:val="009B46FA"/>
    <w:rsid w:val="009B48A5"/>
    <w:rsid w:val="009B48C1"/>
    <w:rsid w:val="009B4D21"/>
    <w:rsid w:val="009B4DE2"/>
    <w:rsid w:val="009B4EA0"/>
    <w:rsid w:val="009B4EA8"/>
    <w:rsid w:val="009B4EF7"/>
    <w:rsid w:val="009B4F1D"/>
    <w:rsid w:val="009B4F7C"/>
    <w:rsid w:val="009B5156"/>
    <w:rsid w:val="009B51CC"/>
    <w:rsid w:val="009B5574"/>
    <w:rsid w:val="009B576C"/>
    <w:rsid w:val="009B57B1"/>
    <w:rsid w:val="009B5B49"/>
    <w:rsid w:val="009B60FE"/>
    <w:rsid w:val="009B627B"/>
    <w:rsid w:val="009B6677"/>
    <w:rsid w:val="009B68DF"/>
    <w:rsid w:val="009B6A11"/>
    <w:rsid w:val="009B6A29"/>
    <w:rsid w:val="009B6AB7"/>
    <w:rsid w:val="009B6D24"/>
    <w:rsid w:val="009B6FBD"/>
    <w:rsid w:val="009B702E"/>
    <w:rsid w:val="009B70DD"/>
    <w:rsid w:val="009B7130"/>
    <w:rsid w:val="009B7257"/>
    <w:rsid w:val="009B7447"/>
    <w:rsid w:val="009B752F"/>
    <w:rsid w:val="009B75ED"/>
    <w:rsid w:val="009B7965"/>
    <w:rsid w:val="009B7BF9"/>
    <w:rsid w:val="009B7C62"/>
    <w:rsid w:val="009B7E49"/>
    <w:rsid w:val="009C0424"/>
    <w:rsid w:val="009C0517"/>
    <w:rsid w:val="009C0860"/>
    <w:rsid w:val="009C0A99"/>
    <w:rsid w:val="009C0DE7"/>
    <w:rsid w:val="009C0FF6"/>
    <w:rsid w:val="009C0FFD"/>
    <w:rsid w:val="009C148C"/>
    <w:rsid w:val="009C14A5"/>
    <w:rsid w:val="009C14C6"/>
    <w:rsid w:val="009C16DB"/>
    <w:rsid w:val="009C1843"/>
    <w:rsid w:val="009C1BD0"/>
    <w:rsid w:val="009C1DFF"/>
    <w:rsid w:val="009C1F82"/>
    <w:rsid w:val="009C200F"/>
    <w:rsid w:val="009C21E0"/>
    <w:rsid w:val="009C2200"/>
    <w:rsid w:val="009C22F0"/>
    <w:rsid w:val="009C26F0"/>
    <w:rsid w:val="009C271A"/>
    <w:rsid w:val="009C2734"/>
    <w:rsid w:val="009C2736"/>
    <w:rsid w:val="009C2883"/>
    <w:rsid w:val="009C296D"/>
    <w:rsid w:val="009C2AAE"/>
    <w:rsid w:val="009C2B97"/>
    <w:rsid w:val="009C2F59"/>
    <w:rsid w:val="009C32EA"/>
    <w:rsid w:val="009C340D"/>
    <w:rsid w:val="009C365F"/>
    <w:rsid w:val="009C369A"/>
    <w:rsid w:val="009C3B8B"/>
    <w:rsid w:val="009C3D1B"/>
    <w:rsid w:val="009C3D96"/>
    <w:rsid w:val="009C3E3D"/>
    <w:rsid w:val="009C3F05"/>
    <w:rsid w:val="009C3F13"/>
    <w:rsid w:val="009C3F25"/>
    <w:rsid w:val="009C3F98"/>
    <w:rsid w:val="009C41AD"/>
    <w:rsid w:val="009C41BE"/>
    <w:rsid w:val="009C432B"/>
    <w:rsid w:val="009C4444"/>
    <w:rsid w:val="009C4585"/>
    <w:rsid w:val="009C459F"/>
    <w:rsid w:val="009C476B"/>
    <w:rsid w:val="009C4B56"/>
    <w:rsid w:val="009C5153"/>
    <w:rsid w:val="009C54DD"/>
    <w:rsid w:val="009C5A9F"/>
    <w:rsid w:val="009C5B2D"/>
    <w:rsid w:val="009C5C8F"/>
    <w:rsid w:val="009C5CE8"/>
    <w:rsid w:val="009C5DA6"/>
    <w:rsid w:val="009C5EF5"/>
    <w:rsid w:val="009C5F91"/>
    <w:rsid w:val="009C5FD2"/>
    <w:rsid w:val="009C6266"/>
    <w:rsid w:val="009C6269"/>
    <w:rsid w:val="009C6337"/>
    <w:rsid w:val="009C6EB4"/>
    <w:rsid w:val="009C725D"/>
    <w:rsid w:val="009C7697"/>
    <w:rsid w:val="009C77D4"/>
    <w:rsid w:val="009C79C8"/>
    <w:rsid w:val="009C7A93"/>
    <w:rsid w:val="009C7C0D"/>
    <w:rsid w:val="009C7CEB"/>
    <w:rsid w:val="009C7ECC"/>
    <w:rsid w:val="009C7F35"/>
    <w:rsid w:val="009C7FD6"/>
    <w:rsid w:val="009D006B"/>
    <w:rsid w:val="009D00EF"/>
    <w:rsid w:val="009D034F"/>
    <w:rsid w:val="009D0CC5"/>
    <w:rsid w:val="009D0E8E"/>
    <w:rsid w:val="009D0F59"/>
    <w:rsid w:val="009D0FF7"/>
    <w:rsid w:val="009D1167"/>
    <w:rsid w:val="009D161B"/>
    <w:rsid w:val="009D16BB"/>
    <w:rsid w:val="009D16FB"/>
    <w:rsid w:val="009D1970"/>
    <w:rsid w:val="009D1A2B"/>
    <w:rsid w:val="009D1C00"/>
    <w:rsid w:val="009D1C41"/>
    <w:rsid w:val="009D1C6C"/>
    <w:rsid w:val="009D1D1E"/>
    <w:rsid w:val="009D1D51"/>
    <w:rsid w:val="009D1E46"/>
    <w:rsid w:val="009D2244"/>
    <w:rsid w:val="009D225E"/>
    <w:rsid w:val="009D2423"/>
    <w:rsid w:val="009D26EF"/>
    <w:rsid w:val="009D273B"/>
    <w:rsid w:val="009D27C5"/>
    <w:rsid w:val="009D2A12"/>
    <w:rsid w:val="009D2AB4"/>
    <w:rsid w:val="009D2E63"/>
    <w:rsid w:val="009D2E6C"/>
    <w:rsid w:val="009D31F9"/>
    <w:rsid w:val="009D327C"/>
    <w:rsid w:val="009D3446"/>
    <w:rsid w:val="009D346D"/>
    <w:rsid w:val="009D3480"/>
    <w:rsid w:val="009D348E"/>
    <w:rsid w:val="009D3513"/>
    <w:rsid w:val="009D3AB4"/>
    <w:rsid w:val="009D3B38"/>
    <w:rsid w:val="009D3CF3"/>
    <w:rsid w:val="009D4015"/>
    <w:rsid w:val="009D4089"/>
    <w:rsid w:val="009D4538"/>
    <w:rsid w:val="009D45F9"/>
    <w:rsid w:val="009D4608"/>
    <w:rsid w:val="009D46DB"/>
    <w:rsid w:val="009D4783"/>
    <w:rsid w:val="009D49F5"/>
    <w:rsid w:val="009D4A9A"/>
    <w:rsid w:val="009D4F33"/>
    <w:rsid w:val="009D518F"/>
    <w:rsid w:val="009D5275"/>
    <w:rsid w:val="009D532E"/>
    <w:rsid w:val="009D533A"/>
    <w:rsid w:val="009D55C4"/>
    <w:rsid w:val="009D5658"/>
    <w:rsid w:val="009D56EC"/>
    <w:rsid w:val="009D5957"/>
    <w:rsid w:val="009D5A02"/>
    <w:rsid w:val="009D5C02"/>
    <w:rsid w:val="009D5C15"/>
    <w:rsid w:val="009D5D1E"/>
    <w:rsid w:val="009D5E8C"/>
    <w:rsid w:val="009D65BF"/>
    <w:rsid w:val="009D6A2C"/>
    <w:rsid w:val="009D6F86"/>
    <w:rsid w:val="009D715C"/>
    <w:rsid w:val="009D71CF"/>
    <w:rsid w:val="009D722A"/>
    <w:rsid w:val="009D73F9"/>
    <w:rsid w:val="009D7448"/>
    <w:rsid w:val="009D765F"/>
    <w:rsid w:val="009D7B11"/>
    <w:rsid w:val="009D7B36"/>
    <w:rsid w:val="009D7D2F"/>
    <w:rsid w:val="009D7E2F"/>
    <w:rsid w:val="009D7E63"/>
    <w:rsid w:val="009D7F7C"/>
    <w:rsid w:val="009E047F"/>
    <w:rsid w:val="009E06E0"/>
    <w:rsid w:val="009E06E1"/>
    <w:rsid w:val="009E07DD"/>
    <w:rsid w:val="009E0805"/>
    <w:rsid w:val="009E0A1E"/>
    <w:rsid w:val="009E0AB1"/>
    <w:rsid w:val="009E0B95"/>
    <w:rsid w:val="009E0C25"/>
    <w:rsid w:val="009E0F94"/>
    <w:rsid w:val="009E0FB6"/>
    <w:rsid w:val="009E1141"/>
    <w:rsid w:val="009E1408"/>
    <w:rsid w:val="009E141E"/>
    <w:rsid w:val="009E194F"/>
    <w:rsid w:val="009E1A8E"/>
    <w:rsid w:val="009E1B5E"/>
    <w:rsid w:val="009E1C97"/>
    <w:rsid w:val="009E1D5B"/>
    <w:rsid w:val="009E1D8D"/>
    <w:rsid w:val="009E1E84"/>
    <w:rsid w:val="009E2274"/>
    <w:rsid w:val="009E2360"/>
    <w:rsid w:val="009E2697"/>
    <w:rsid w:val="009E2C99"/>
    <w:rsid w:val="009E2EBD"/>
    <w:rsid w:val="009E30A1"/>
    <w:rsid w:val="009E31B0"/>
    <w:rsid w:val="009E32CD"/>
    <w:rsid w:val="009E33E3"/>
    <w:rsid w:val="009E34F8"/>
    <w:rsid w:val="009E35D3"/>
    <w:rsid w:val="009E35E3"/>
    <w:rsid w:val="009E38A4"/>
    <w:rsid w:val="009E38F7"/>
    <w:rsid w:val="009E39A9"/>
    <w:rsid w:val="009E3C01"/>
    <w:rsid w:val="009E3C14"/>
    <w:rsid w:val="009E3C89"/>
    <w:rsid w:val="009E3CAA"/>
    <w:rsid w:val="009E3CE3"/>
    <w:rsid w:val="009E3D0B"/>
    <w:rsid w:val="009E3F20"/>
    <w:rsid w:val="009E41EF"/>
    <w:rsid w:val="009E4259"/>
    <w:rsid w:val="009E43A1"/>
    <w:rsid w:val="009E4723"/>
    <w:rsid w:val="009E47DA"/>
    <w:rsid w:val="009E485F"/>
    <w:rsid w:val="009E4967"/>
    <w:rsid w:val="009E4B33"/>
    <w:rsid w:val="009E4C92"/>
    <w:rsid w:val="009E4C96"/>
    <w:rsid w:val="009E4CED"/>
    <w:rsid w:val="009E4DCA"/>
    <w:rsid w:val="009E4FED"/>
    <w:rsid w:val="009E4FFC"/>
    <w:rsid w:val="009E50AA"/>
    <w:rsid w:val="009E50ED"/>
    <w:rsid w:val="009E5104"/>
    <w:rsid w:val="009E5240"/>
    <w:rsid w:val="009E531B"/>
    <w:rsid w:val="009E5527"/>
    <w:rsid w:val="009E55EB"/>
    <w:rsid w:val="009E5634"/>
    <w:rsid w:val="009E5810"/>
    <w:rsid w:val="009E5990"/>
    <w:rsid w:val="009E5E77"/>
    <w:rsid w:val="009E5FF4"/>
    <w:rsid w:val="009E600F"/>
    <w:rsid w:val="009E614C"/>
    <w:rsid w:val="009E61AD"/>
    <w:rsid w:val="009E6256"/>
    <w:rsid w:val="009E64CD"/>
    <w:rsid w:val="009E67AD"/>
    <w:rsid w:val="009E6809"/>
    <w:rsid w:val="009E6B58"/>
    <w:rsid w:val="009E6D3A"/>
    <w:rsid w:val="009E6F68"/>
    <w:rsid w:val="009E71C3"/>
    <w:rsid w:val="009E7483"/>
    <w:rsid w:val="009E767A"/>
    <w:rsid w:val="009E7741"/>
    <w:rsid w:val="009E775D"/>
    <w:rsid w:val="009E7A07"/>
    <w:rsid w:val="009E7CBC"/>
    <w:rsid w:val="009E7D6A"/>
    <w:rsid w:val="009F0282"/>
    <w:rsid w:val="009F049D"/>
    <w:rsid w:val="009F09FD"/>
    <w:rsid w:val="009F0ACF"/>
    <w:rsid w:val="009F1057"/>
    <w:rsid w:val="009F1355"/>
    <w:rsid w:val="009F1603"/>
    <w:rsid w:val="009F161D"/>
    <w:rsid w:val="009F180B"/>
    <w:rsid w:val="009F18BF"/>
    <w:rsid w:val="009F1986"/>
    <w:rsid w:val="009F1D18"/>
    <w:rsid w:val="009F1D2A"/>
    <w:rsid w:val="009F1D3A"/>
    <w:rsid w:val="009F1E88"/>
    <w:rsid w:val="009F215A"/>
    <w:rsid w:val="009F2238"/>
    <w:rsid w:val="009F224C"/>
    <w:rsid w:val="009F2253"/>
    <w:rsid w:val="009F225D"/>
    <w:rsid w:val="009F25B7"/>
    <w:rsid w:val="009F2772"/>
    <w:rsid w:val="009F2794"/>
    <w:rsid w:val="009F2AA5"/>
    <w:rsid w:val="009F2D4C"/>
    <w:rsid w:val="009F3116"/>
    <w:rsid w:val="009F3127"/>
    <w:rsid w:val="009F317B"/>
    <w:rsid w:val="009F325B"/>
    <w:rsid w:val="009F33CE"/>
    <w:rsid w:val="009F34A1"/>
    <w:rsid w:val="009F3546"/>
    <w:rsid w:val="009F359B"/>
    <w:rsid w:val="009F36F0"/>
    <w:rsid w:val="009F38E2"/>
    <w:rsid w:val="009F3AD6"/>
    <w:rsid w:val="009F3D31"/>
    <w:rsid w:val="009F3D7A"/>
    <w:rsid w:val="009F4066"/>
    <w:rsid w:val="009F4188"/>
    <w:rsid w:val="009F41B0"/>
    <w:rsid w:val="009F444C"/>
    <w:rsid w:val="009F47BB"/>
    <w:rsid w:val="009F4848"/>
    <w:rsid w:val="009F4D7B"/>
    <w:rsid w:val="009F4F3F"/>
    <w:rsid w:val="009F4FFB"/>
    <w:rsid w:val="009F5414"/>
    <w:rsid w:val="009F547D"/>
    <w:rsid w:val="009F57F1"/>
    <w:rsid w:val="009F584E"/>
    <w:rsid w:val="009F5C92"/>
    <w:rsid w:val="009F601E"/>
    <w:rsid w:val="009F60B9"/>
    <w:rsid w:val="009F60CF"/>
    <w:rsid w:val="009F6169"/>
    <w:rsid w:val="009F6373"/>
    <w:rsid w:val="009F6429"/>
    <w:rsid w:val="009F65E6"/>
    <w:rsid w:val="009F6A16"/>
    <w:rsid w:val="009F6CE0"/>
    <w:rsid w:val="009F6EAB"/>
    <w:rsid w:val="009F6F06"/>
    <w:rsid w:val="009F7108"/>
    <w:rsid w:val="009F7233"/>
    <w:rsid w:val="009F7759"/>
    <w:rsid w:val="009F7773"/>
    <w:rsid w:val="009F7ABE"/>
    <w:rsid w:val="009F7BBD"/>
    <w:rsid w:val="00A00013"/>
    <w:rsid w:val="00A000B4"/>
    <w:rsid w:val="00A003FF"/>
    <w:rsid w:val="00A00473"/>
    <w:rsid w:val="00A00739"/>
    <w:rsid w:val="00A00913"/>
    <w:rsid w:val="00A0099E"/>
    <w:rsid w:val="00A00B3E"/>
    <w:rsid w:val="00A015A7"/>
    <w:rsid w:val="00A015E6"/>
    <w:rsid w:val="00A017EB"/>
    <w:rsid w:val="00A019B2"/>
    <w:rsid w:val="00A01C58"/>
    <w:rsid w:val="00A01DC9"/>
    <w:rsid w:val="00A01DFA"/>
    <w:rsid w:val="00A01DFD"/>
    <w:rsid w:val="00A01E31"/>
    <w:rsid w:val="00A01E94"/>
    <w:rsid w:val="00A01EAA"/>
    <w:rsid w:val="00A020B7"/>
    <w:rsid w:val="00A024A2"/>
    <w:rsid w:val="00A02616"/>
    <w:rsid w:val="00A02BE6"/>
    <w:rsid w:val="00A02F0A"/>
    <w:rsid w:val="00A02FC0"/>
    <w:rsid w:val="00A0310A"/>
    <w:rsid w:val="00A03244"/>
    <w:rsid w:val="00A0327B"/>
    <w:rsid w:val="00A0362D"/>
    <w:rsid w:val="00A03773"/>
    <w:rsid w:val="00A03778"/>
    <w:rsid w:val="00A0381E"/>
    <w:rsid w:val="00A03A14"/>
    <w:rsid w:val="00A03B3A"/>
    <w:rsid w:val="00A03DB4"/>
    <w:rsid w:val="00A03E97"/>
    <w:rsid w:val="00A042B8"/>
    <w:rsid w:val="00A04432"/>
    <w:rsid w:val="00A04451"/>
    <w:rsid w:val="00A04A32"/>
    <w:rsid w:val="00A04E3B"/>
    <w:rsid w:val="00A05089"/>
    <w:rsid w:val="00A050AA"/>
    <w:rsid w:val="00A050BA"/>
    <w:rsid w:val="00A05673"/>
    <w:rsid w:val="00A056F8"/>
    <w:rsid w:val="00A05888"/>
    <w:rsid w:val="00A05A4A"/>
    <w:rsid w:val="00A05B7D"/>
    <w:rsid w:val="00A05BB1"/>
    <w:rsid w:val="00A05CFE"/>
    <w:rsid w:val="00A061EB"/>
    <w:rsid w:val="00A065A9"/>
    <w:rsid w:val="00A06695"/>
    <w:rsid w:val="00A067AC"/>
    <w:rsid w:val="00A06AC7"/>
    <w:rsid w:val="00A06BA2"/>
    <w:rsid w:val="00A06C83"/>
    <w:rsid w:val="00A06E72"/>
    <w:rsid w:val="00A06ED8"/>
    <w:rsid w:val="00A07068"/>
    <w:rsid w:val="00A070C1"/>
    <w:rsid w:val="00A070F7"/>
    <w:rsid w:val="00A073B0"/>
    <w:rsid w:val="00A073EC"/>
    <w:rsid w:val="00A077DF"/>
    <w:rsid w:val="00A07C75"/>
    <w:rsid w:val="00A10533"/>
    <w:rsid w:val="00A106EC"/>
    <w:rsid w:val="00A108A2"/>
    <w:rsid w:val="00A1098C"/>
    <w:rsid w:val="00A10C2F"/>
    <w:rsid w:val="00A10DF9"/>
    <w:rsid w:val="00A110BB"/>
    <w:rsid w:val="00A11123"/>
    <w:rsid w:val="00A112E0"/>
    <w:rsid w:val="00A113FC"/>
    <w:rsid w:val="00A11613"/>
    <w:rsid w:val="00A11A93"/>
    <w:rsid w:val="00A11B5C"/>
    <w:rsid w:val="00A11C98"/>
    <w:rsid w:val="00A11D5B"/>
    <w:rsid w:val="00A11E74"/>
    <w:rsid w:val="00A12060"/>
    <w:rsid w:val="00A125D4"/>
    <w:rsid w:val="00A126AC"/>
    <w:rsid w:val="00A12765"/>
    <w:rsid w:val="00A12EF1"/>
    <w:rsid w:val="00A12FDE"/>
    <w:rsid w:val="00A1313F"/>
    <w:rsid w:val="00A13485"/>
    <w:rsid w:val="00A136A0"/>
    <w:rsid w:val="00A1381C"/>
    <w:rsid w:val="00A13A46"/>
    <w:rsid w:val="00A13ACC"/>
    <w:rsid w:val="00A142AA"/>
    <w:rsid w:val="00A14409"/>
    <w:rsid w:val="00A145B2"/>
    <w:rsid w:val="00A14A2E"/>
    <w:rsid w:val="00A14C28"/>
    <w:rsid w:val="00A14E73"/>
    <w:rsid w:val="00A1517E"/>
    <w:rsid w:val="00A154E7"/>
    <w:rsid w:val="00A154EB"/>
    <w:rsid w:val="00A157D7"/>
    <w:rsid w:val="00A15846"/>
    <w:rsid w:val="00A1588F"/>
    <w:rsid w:val="00A159F1"/>
    <w:rsid w:val="00A15AC3"/>
    <w:rsid w:val="00A15AEB"/>
    <w:rsid w:val="00A15CD9"/>
    <w:rsid w:val="00A1606D"/>
    <w:rsid w:val="00A16172"/>
    <w:rsid w:val="00A16398"/>
    <w:rsid w:val="00A1656E"/>
    <w:rsid w:val="00A1659F"/>
    <w:rsid w:val="00A1669A"/>
    <w:rsid w:val="00A167C5"/>
    <w:rsid w:val="00A16892"/>
    <w:rsid w:val="00A16906"/>
    <w:rsid w:val="00A16E26"/>
    <w:rsid w:val="00A16F05"/>
    <w:rsid w:val="00A16F1E"/>
    <w:rsid w:val="00A16F64"/>
    <w:rsid w:val="00A1731F"/>
    <w:rsid w:val="00A176CC"/>
    <w:rsid w:val="00A17761"/>
    <w:rsid w:val="00A17791"/>
    <w:rsid w:val="00A178D9"/>
    <w:rsid w:val="00A17A84"/>
    <w:rsid w:val="00A17A91"/>
    <w:rsid w:val="00A17C89"/>
    <w:rsid w:val="00A17CB7"/>
    <w:rsid w:val="00A17CD3"/>
    <w:rsid w:val="00A17E5A"/>
    <w:rsid w:val="00A17EFE"/>
    <w:rsid w:val="00A20043"/>
    <w:rsid w:val="00A2010A"/>
    <w:rsid w:val="00A20270"/>
    <w:rsid w:val="00A20337"/>
    <w:rsid w:val="00A203A2"/>
    <w:rsid w:val="00A207B8"/>
    <w:rsid w:val="00A2084F"/>
    <w:rsid w:val="00A20A1F"/>
    <w:rsid w:val="00A20CD0"/>
    <w:rsid w:val="00A20E38"/>
    <w:rsid w:val="00A20F73"/>
    <w:rsid w:val="00A20FE1"/>
    <w:rsid w:val="00A210B1"/>
    <w:rsid w:val="00A21107"/>
    <w:rsid w:val="00A2134A"/>
    <w:rsid w:val="00A213DB"/>
    <w:rsid w:val="00A214BB"/>
    <w:rsid w:val="00A21635"/>
    <w:rsid w:val="00A2190A"/>
    <w:rsid w:val="00A21917"/>
    <w:rsid w:val="00A21938"/>
    <w:rsid w:val="00A21A47"/>
    <w:rsid w:val="00A21B71"/>
    <w:rsid w:val="00A21C49"/>
    <w:rsid w:val="00A21D3D"/>
    <w:rsid w:val="00A21E79"/>
    <w:rsid w:val="00A220F3"/>
    <w:rsid w:val="00A222A6"/>
    <w:rsid w:val="00A22436"/>
    <w:rsid w:val="00A224E1"/>
    <w:rsid w:val="00A22575"/>
    <w:rsid w:val="00A225B1"/>
    <w:rsid w:val="00A22660"/>
    <w:rsid w:val="00A22672"/>
    <w:rsid w:val="00A226D4"/>
    <w:rsid w:val="00A22733"/>
    <w:rsid w:val="00A22E67"/>
    <w:rsid w:val="00A23143"/>
    <w:rsid w:val="00A2324C"/>
    <w:rsid w:val="00A232DB"/>
    <w:rsid w:val="00A2330D"/>
    <w:rsid w:val="00A233E7"/>
    <w:rsid w:val="00A23560"/>
    <w:rsid w:val="00A2357B"/>
    <w:rsid w:val="00A23581"/>
    <w:rsid w:val="00A2360D"/>
    <w:rsid w:val="00A23810"/>
    <w:rsid w:val="00A23840"/>
    <w:rsid w:val="00A239FC"/>
    <w:rsid w:val="00A23A59"/>
    <w:rsid w:val="00A23D98"/>
    <w:rsid w:val="00A23E7A"/>
    <w:rsid w:val="00A23F23"/>
    <w:rsid w:val="00A2402D"/>
    <w:rsid w:val="00A24384"/>
    <w:rsid w:val="00A243D1"/>
    <w:rsid w:val="00A2448A"/>
    <w:rsid w:val="00A24514"/>
    <w:rsid w:val="00A24548"/>
    <w:rsid w:val="00A2456B"/>
    <w:rsid w:val="00A2495A"/>
    <w:rsid w:val="00A24BC4"/>
    <w:rsid w:val="00A24D2E"/>
    <w:rsid w:val="00A24E9B"/>
    <w:rsid w:val="00A24FD8"/>
    <w:rsid w:val="00A250E1"/>
    <w:rsid w:val="00A2510F"/>
    <w:rsid w:val="00A2515A"/>
    <w:rsid w:val="00A251EA"/>
    <w:rsid w:val="00A254C1"/>
    <w:rsid w:val="00A2562C"/>
    <w:rsid w:val="00A256D9"/>
    <w:rsid w:val="00A256EF"/>
    <w:rsid w:val="00A258D3"/>
    <w:rsid w:val="00A25A5F"/>
    <w:rsid w:val="00A25B41"/>
    <w:rsid w:val="00A25B7A"/>
    <w:rsid w:val="00A261F3"/>
    <w:rsid w:val="00A2631E"/>
    <w:rsid w:val="00A26529"/>
    <w:rsid w:val="00A266A0"/>
    <w:rsid w:val="00A266B8"/>
    <w:rsid w:val="00A2670E"/>
    <w:rsid w:val="00A2676F"/>
    <w:rsid w:val="00A267D1"/>
    <w:rsid w:val="00A26A66"/>
    <w:rsid w:val="00A26A87"/>
    <w:rsid w:val="00A26BEB"/>
    <w:rsid w:val="00A26D6F"/>
    <w:rsid w:val="00A26D78"/>
    <w:rsid w:val="00A26E31"/>
    <w:rsid w:val="00A26F74"/>
    <w:rsid w:val="00A27591"/>
    <w:rsid w:val="00A278B1"/>
    <w:rsid w:val="00A279B2"/>
    <w:rsid w:val="00A27A74"/>
    <w:rsid w:val="00A27CB3"/>
    <w:rsid w:val="00A27E01"/>
    <w:rsid w:val="00A27EB7"/>
    <w:rsid w:val="00A30321"/>
    <w:rsid w:val="00A3050A"/>
    <w:rsid w:val="00A3085D"/>
    <w:rsid w:val="00A30BDD"/>
    <w:rsid w:val="00A30DAA"/>
    <w:rsid w:val="00A30E16"/>
    <w:rsid w:val="00A30FC4"/>
    <w:rsid w:val="00A3109C"/>
    <w:rsid w:val="00A310A1"/>
    <w:rsid w:val="00A31150"/>
    <w:rsid w:val="00A3120E"/>
    <w:rsid w:val="00A31232"/>
    <w:rsid w:val="00A313A7"/>
    <w:rsid w:val="00A314A6"/>
    <w:rsid w:val="00A314A7"/>
    <w:rsid w:val="00A314E0"/>
    <w:rsid w:val="00A31762"/>
    <w:rsid w:val="00A318B3"/>
    <w:rsid w:val="00A318E8"/>
    <w:rsid w:val="00A319C8"/>
    <w:rsid w:val="00A31AAD"/>
    <w:rsid w:val="00A31CA0"/>
    <w:rsid w:val="00A31E46"/>
    <w:rsid w:val="00A32210"/>
    <w:rsid w:val="00A323DC"/>
    <w:rsid w:val="00A32419"/>
    <w:rsid w:val="00A325E4"/>
    <w:rsid w:val="00A326E8"/>
    <w:rsid w:val="00A32878"/>
    <w:rsid w:val="00A32907"/>
    <w:rsid w:val="00A32AFF"/>
    <w:rsid w:val="00A32BC3"/>
    <w:rsid w:val="00A32C75"/>
    <w:rsid w:val="00A32DC9"/>
    <w:rsid w:val="00A32E5C"/>
    <w:rsid w:val="00A33137"/>
    <w:rsid w:val="00A331BA"/>
    <w:rsid w:val="00A3358B"/>
    <w:rsid w:val="00A33803"/>
    <w:rsid w:val="00A33A77"/>
    <w:rsid w:val="00A33AE0"/>
    <w:rsid w:val="00A33E00"/>
    <w:rsid w:val="00A33E9C"/>
    <w:rsid w:val="00A34718"/>
    <w:rsid w:val="00A347B0"/>
    <w:rsid w:val="00A348E2"/>
    <w:rsid w:val="00A34909"/>
    <w:rsid w:val="00A34AD3"/>
    <w:rsid w:val="00A34F49"/>
    <w:rsid w:val="00A353AC"/>
    <w:rsid w:val="00A35610"/>
    <w:rsid w:val="00A358DE"/>
    <w:rsid w:val="00A35907"/>
    <w:rsid w:val="00A35B1C"/>
    <w:rsid w:val="00A35B40"/>
    <w:rsid w:val="00A35B63"/>
    <w:rsid w:val="00A35BDC"/>
    <w:rsid w:val="00A35C13"/>
    <w:rsid w:val="00A35D46"/>
    <w:rsid w:val="00A35DB8"/>
    <w:rsid w:val="00A35F55"/>
    <w:rsid w:val="00A36159"/>
    <w:rsid w:val="00A36161"/>
    <w:rsid w:val="00A365FA"/>
    <w:rsid w:val="00A366E2"/>
    <w:rsid w:val="00A36B51"/>
    <w:rsid w:val="00A36B5A"/>
    <w:rsid w:val="00A36D1F"/>
    <w:rsid w:val="00A37270"/>
    <w:rsid w:val="00A3727E"/>
    <w:rsid w:val="00A372E1"/>
    <w:rsid w:val="00A373C5"/>
    <w:rsid w:val="00A373EA"/>
    <w:rsid w:val="00A374E1"/>
    <w:rsid w:val="00A3783A"/>
    <w:rsid w:val="00A3789B"/>
    <w:rsid w:val="00A37CAE"/>
    <w:rsid w:val="00A37F43"/>
    <w:rsid w:val="00A37F50"/>
    <w:rsid w:val="00A40160"/>
    <w:rsid w:val="00A401C3"/>
    <w:rsid w:val="00A401D1"/>
    <w:rsid w:val="00A4047A"/>
    <w:rsid w:val="00A404C1"/>
    <w:rsid w:val="00A40550"/>
    <w:rsid w:val="00A40729"/>
    <w:rsid w:val="00A40ACE"/>
    <w:rsid w:val="00A40F65"/>
    <w:rsid w:val="00A4105A"/>
    <w:rsid w:val="00A41148"/>
    <w:rsid w:val="00A41270"/>
    <w:rsid w:val="00A415BD"/>
    <w:rsid w:val="00A4176F"/>
    <w:rsid w:val="00A41AE3"/>
    <w:rsid w:val="00A41C17"/>
    <w:rsid w:val="00A41CB2"/>
    <w:rsid w:val="00A41EAB"/>
    <w:rsid w:val="00A41F43"/>
    <w:rsid w:val="00A426BE"/>
    <w:rsid w:val="00A42755"/>
    <w:rsid w:val="00A42851"/>
    <w:rsid w:val="00A42864"/>
    <w:rsid w:val="00A428AC"/>
    <w:rsid w:val="00A42B2E"/>
    <w:rsid w:val="00A42C23"/>
    <w:rsid w:val="00A42D7A"/>
    <w:rsid w:val="00A42DC5"/>
    <w:rsid w:val="00A42FCE"/>
    <w:rsid w:val="00A43047"/>
    <w:rsid w:val="00A430B1"/>
    <w:rsid w:val="00A4350E"/>
    <w:rsid w:val="00A435B7"/>
    <w:rsid w:val="00A43945"/>
    <w:rsid w:val="00A439E5"/>
    <w:rsid w:val="00A43B29"/>
    <w:rsid w:val="00A43BF1"/>
    <w:rsid w:val="00A43CD0"/>
    <w:rsid w:val="00A43DC1"/>
    <w:rsid w:val="00A43E5C"/>
    <w:rsid w:val="00A44179"/>
    <w:rsid w:val="00A441C4"/>
    <w:rsid w:val="00A44855"/>
    <w:rsid w:val="00A44AA5"/>
    <w:rsid w:val="00A44B70"/>
    <w:rsid w:val="00A44DBF"/>
    <w:rsid w:val="00A44EC1"/>
    <w:rsid w:val="00A45070"/>
    <w:rsid w:val="00A451BC"/>
    <w:rsid w:val="00A455EF"/>
    <w:rsid w:val="00A456B3"/>
    <w:rsid w:val="00A4580A"/>
    <w:rsid w:val="00A459BF"/>
    <w:rsid w:val="00A45A27"/>
    <w:rsid w:val="00A45C03"/>
    <w:rsid w:val="00A45CB8"/>
    <w:rsid w:val="00A45EA1"/>
    <w:rsid w:val="00A460FE"/>
    <w:rsid w:val="00A461CA"/>
    <w:rsid w:val="00A463CE"/>
    <w:rsid w:val="00A463D9"/>
    <w:rsid w:val="00A46485"/>
    <w:rsid w:val="00A4649B"/>
    <w:rsid w:val="00A466A8"/>
    <w:rsid w:val="00A466AA"/>
    <w:rsid w:val="00A46731"/>
    <w:rsid w:val="00A468BB"/>
    <w:rsid w:val="00A46B23"/>
    <w:rsid w:val="00A46B33"/>
    <w:rsid w:val="00A46B61"/>
    <w:rsid w:val="00A46D0E"/>
    <w:rsid w:val="00A46DD9"/>
    <w:rsid w:val="00A46EA1"/>
    <w:rsid w:val="00A46F74"/>
    <w:rsid w:val="00A4738E"/>
    <w:rsid w:val="00A473D1"/>
    <w:rsid w:val="00A4782D"/>
    <w:rsid w:val="00A47B94"/>
    <w:rsid w:val="00A47DD2"/>
    <w:rsid w:val="00A50135"/>
    <w:rsid w:val="00A504D2"/>
    <w:rsid w:val="00A504EF"/>
    <w:rsid w:val="00A506E2"/>
    <w:rsid w:val="00A50893"/>
    <w:rsid w:val="00A50AED"/>
    <w:rsid w:val="00A50D69"/>
    <w:rsid w:val="00A50ED9"/>
    <w:rsid w:val="00A50F34"/>
    <w:rsid w:val="00A51094"/>
    <w:rsid w:val="00A51150"/>
    <w:rsid w:val="00A512B0"/>
    <w:rsid w:val="00A513E3"/>
    <w:rsid w:val="00A515A8"/>
    <w:rsid w:val="00A516FA"/>
    <w:rsid w:val="00A51C00"/>
    <w:rsid w:val="00A51C7A"/>
    <w:rsid w:val="00A51D14"/>
    <w:rsid w:val="00A51E1B"/>
    <w:rsid w:val="00A51FFD"/>
    <w:rsid w:val="00A52121"/>
    <w:rsid w:val="00A5229B"/>
    <w:rsid w:val="00A52390"/>
    <w:rsid w:val="00A525C2"/>
    <w:rsid w:val="00A526B3"/>
    <w:rsid w:val="00A52B21"/>
    <w:rsid w:val="00A52E8A"/>
    <w:rsid w:val="00A531E0"/>
    <w:rsid w:val="00A53280"/>
    <w:rsid w:val="00A5329E"/>
    <w:rsid w:val="00A53344"/>
    <w:rsid w:val="00A5370B"/>
    <w:rsid w:val="00A53CF8"/>
    <w:rsid w:val="00A53F17"/>
    <w:rsid w:val="00A541F5"/>
    <w:rsid w:val="00A5435A"/>
    <w:rsid w:val="00A54473"/>
    <w:rsid w:val="00A544AB"/>
    <w:rsid w:val="00A54802"/>
    <w:rsid w:val="00A54CB2"/>
    <w:rsid w:val="00A550D0"/>
    <w:rsid w:val="00A55169"/>
    <w:rsid w:val="00A55380"/>
    <w:rsid w:val="00A55597"/>
    <w:rsid w:val="00A5587C"/>
    <w:rsid w:val="00A5595E"/>
    <w:rsid w:val="00A55AEB"/>
    <w:rsid w:val="00A55EAC"/>
    <w:rsid w:val="00A55EAF"/>
    <w:rsid w:val="00A55EBA"/>
    <w:rsid w:val="00A55F36"/>
    <w:rsid w:val="00A56357"/>
    <w:rsid w:val="00A566E9"/>
    <w:rsid w:val="00A56817"/>
    <w:rsid w:val="00A5691C"/>
    <w:rsid w:val="00A56964"/>
    <w:rsid w:val="00A56B23"/>
    <w:rsid w:val="00A56F71"/>
    <w:rsid w:val="00A56F78"/>
    <w:rsid w:val="00A56F86"/>
    <w:rsid w:val="00A57670"/>
    <w:rsid w:val="00A576F3"/>
    <w:rsid w:val="00A57AA1"/>
    <w:rsid w:val="00A57E37"/>
    <w:rsid w:val="00A57F8C"/>
    <w:rsid w:val="00A6005B"/>
    <w:rsid w:val="00A6024D"/>
    <w:rsid w:val="00A6086C"/>
    <w:rsid w:val="00A60917"/>
    <w:rsid w:val="00A60D80"/>
    <w:rsid w:val="00A60D87"/>
    <w:rsid w:val="00A60E67"/>
    <w:rsid w:val="00A613AA"/>
    <w:rsid w:val="00A614D9"/>
    <w:rsid w:val="00A6156F"/>
    <w:rsid w:val="00A61912"/>
    <w:rsid w:val="00A619CE"/>
    <w:rsid w:val="00A61B42"/>
    <w:rsid w:val="00A61BF0"/>
    <w:rsid w:val="00A61C20"/>
    <w:rsid w:val="00A61DA1"/>
    <w:rsid w:val="00A62535"/>
    <w:rsid w:val="00A6268C"/>
    <w:rsid w:val="00A6296F"/>
    <w:rsid w:val="00A62D95"/>
    <w:rsid w:val="00A6321B"/>
    <w:rsid w:val="00A63375"/>
    <w:rsid w:val="00A63509"/>
    <w:rsid w:val="00A6358F"/>
    <w:rsid w:val="00A63A3C"/>
    <w:rsid w:val="00A63A8A"/>
    <w:rsid w:val="00A63AD8"/>
    <w:rsid w:val="00A63B9E"/>
    <w:rsid w:val="00A63D3E"/>
    <w:rsid w:val="00A6409F"/>
    <w:rsid w:val="00A64100"/>
    <w:rsid w:val="00A64261"/>
    <w:rsid w:val="00A6427B"/>
    <w:rsid w:val="00A64464"/>
    <w:rsid w:val="00A64665"/>
    <w:rsid w:val="00A648D1"/>
    <w:rsid w:val="00A64AC3"/>
    <w:rsid w:val="00A64BAA"/>
    <w:rsid w:val="00A64BE8"/>
    <w:rsid w:val="00A64C93"/>
    <w:rsid w:val="00A64DD8"/>
    <w:rsid w:val="00A65050"/>
    <w:rsid w:val="00A65148"/>
    <w:rsid w:val="00A65169"/>
    <w:rsid w:val="00A65CBF"/>
    <w:rsid w:val="00A65F05"/>
    <w:rsid w:val="00A661DC"/>
    <w:rsid w:val="00A662D3"/>
    <w:rsid w:val="00A663CA"/>
    <w:rsid w:val="00A66403"/>
    <w:rsid w:val="00A6683A"/>
    <w:rsid w:val="00A668FA"/>
    <w:rsid w:val="00A66BE9"/>
    <w:rsid w:val="00A66C55"/>
    <w:rsid w:val="00A66E49"/>
    <w:rsid w:val="00A66F0F"/>
    <w:rsid w:val="00A66F11"/>
    <w:rsid w:val="00A67275"/>
    <w:rsid w:val="00A673AF"/>
    <w:rsid w:val="00A676A9"/>
    <w:rsid w:val="00A67964"/>
    <w:rsid w:val="00A67D4D"/>
    <w:rsid w:val="00A67F0A"/>
    <w:rsid w:val="00A67F56"/>
    <w:rsid w:val="00A7006A"/>
    <w:rsid w:val="00A70117"/>
    <w:rsid w:val="00A7052E"/>
    <w:rsid w:val="00A705E6"/>
    <w:rsid w:val="00A706D3"/>
    <w:rsid w:val="00A7074B"/>
    <w:rsid w:val="00A707D4"/>
    <w:rsid w:val="00A7095E"/>
    <w:rsid w:val="00A70AEB"/>
    <w:rsid w:val="00A70B6D"/>
    <w:rsid w:val="00A70CEC"/>
    <w:rsid w:val="00A70D2B"/>
    <w:rsid w:val="00A713FF"/>
    <w:rsid w:val="00A716B9"/>
    <w:rsid w:val="00A7177D"/>
    <w:rsid w:val="00A71994"/>
    <w:rsid w:val="00A719A8"/>
    <w:rsid w:val="00A71D4D"/>
    <w:rsid w:val="00A7249D"/>
    <w:rsid w:val="00A7275E"/>
    <w:rsid w:val="00A72A9D"/>
    <w:rsid w:val="00A72D9E"/>
    <w:rsid w:val="00A72EA5"/>
    <w:rsid w:val="00A7350C"/>
    <w:rsid w:val="00A73589"/>
    <w:rsid w:val="00A737CE"/>
    <w:rsid w:val="00A738CB"/>
    <w:rsid w:val="00A73C04"/>
    <w:rsid w:val="00A73F46"/>
    <w:rsid w:val="00A74228"/>
    <w:rsid w:val="00A7437C"/>
    <w:rsid w:val="00A7445F"/>
    <w:rsid w:val="00A7457C"/>
    <w:rsid w:val="00A749C7"/>
    <w:rsid w:val="00A749E6"/>
    <w:rsid w:val="00A74AC1"/>
    <w:rsid w:val="00A74C1D"/>
    <w:rsid w:val="00A75449"/>
    <w:rsid w:val="00A756DD"/>
    <w:rsid w:val="00A75B2E"/>
    <w:rsid w:val="00A75D9E"/>
    <w:rsid w:val="00A75EF8"/>
    <w:rsid w:val="00A76256"/>
    <w:rsid w:val="00A762DA"/>
    <w:rsid w:val="00A766D0"/>
    <w:rsid w:val="00A767AF"/>
    <w:rsid w:val="00A76808"/>
    <w:rsid w:val="00A769C0"/>
    <w:rsid w:val="00A76B50"/>
    <w:rsid w:val="00A76B62"/>
    <w:rsid w:val="00A76BC0"/>
    <w:rsid w:val="00A770E5"/>
    <w:rsid w:val="00A77117"/>
    <w:rsid w:val="00A7715D"/>
    <w:rsid w:val="00A772A9"/>
    <w:rsid w:val="00A7751D"/>
    <w:rsid w:val="00A77523"/>
    <w:rsid w:val="00A77626"/>
    <w:rsid w:val="00A77696"/>
    <w:rsid w:val="00A77AD5"/>
    <w:rsid w:val="00A77B07"/>
    <w:rsid w:val="00A77ED6"/>
    <w:rsid w:val="00A77F91"/>
    <w:rsid w:val="00A80110"/>
    <w:rsid w:val="00A801D4"/>
    <w:rsid w:val="00A8038F"/>
    <w:rsid w:val="00A803E2"/>
    <w:rsid w:val="00A804A2"/>
    <w:rsid w:val="00A80A39"/>
    <w:rsid w:val="00A80E1D"/>
    <w:rsid w:val="00A80E66"/>
    <w:rsid w:val="00A81736"/>
    <w:rsid w:val="00A81B05"/>
    <w:rsid w:val="00A81BA4"/>
    <w:rsid w:val="00A81BB0"/>
    <w:rsid w:val="00A81BD6"/>
    <w:rsid w:val="00A82303"/>
    <w:rsid w:val="00A82756"/>
    <w:rsid w:val="00A82A4D"/>
    <w:rsid w:val="00A82B6A"/>
    <w:rsid w:val="00A82D44"/>
    <w:rsid w:val="00A82E01"/>
    <w:rsid w:val="00A82F54"/>
    <w:rsid w:val="00A8321D"/>
    <w:rsid w:val="00A8341A"/>
    <w:rsid w:val="00A8346B"/>
    <w:rsid w:val="00A8348A"/>
    <w:rsid w:val="00A8348F"/>
    <w:rsid w:val="00A8349F"/>
    <w:rsid w:val="00A835E1"/>
    <w:rsid w:val="00A836A4"/>
    <w:rsid w:val="00A838C1"/>
    <w:rsid w:val="00A83920"/>
    <w:rsid w:val="00A8394B"/>
    <w:rsid w:val="00A8397E"/>
    <w:rsid w:val="00A839A8"/>
    <w:rsid w:val="00A83B8C"/>
    <w:rsid w:val="00A83C6C"/>
    <w:rsid w:val="00A83CE0"/>
    <w:rsid w:val="00A83D4B"/>
    <w:rsid w:val="00A83ED2"/>
    <w:rsid w:val="00A84265"/>
    <w:rsid w:val="00A84388"/>
    <w:rsid w:val="00A84B7E"/>
    <w:rsid w:val="00A852AD"/>
    <w:rsid w:val="00A852B3"/>
    <w:rsid w:val="00A85452"/>
    <w:rsid w:val="00A856CC"/>
    <w:rsid w:val="00A8588F"/>
    <w:rsid w:val="00A85911"/>
    <w:rsid w:val="00A85933"/>
    <w:rsid w:val="00A8597F"/>
    <w:rsid w:val="00A859E1"/>
    <w:rsid w:val="00A85A03"/>
    <w:rsid w:val="00A85E07"/>
    <w:rsid w:val="00A86161"/>
    <w:rsid w:val="00A8621C"/>
    <w:rsid w:val="00A86992"/>
    <w:rsid w:val="00A86A36"/>
    <w:rsid w:val="00A86B3E"/>
    <w:rsid w:val="00A86B65"/>
    <w:rsid w:val="00A86CA4"/>
    <w:rsid w:val="00A86FB7"/>
    <w:rsid w:val="00A87062"/>
    <w:rsid w:val="00A870A2"/>
    <w:rsid w:val="00A8721C"/>
    <w:rsid w:val="00A8744C"/>
    <w:rsid w:val="00A87526"/>
    <w:rsid w:val="00A87599"/>
    <w:rsid w:val="00A87719"/>
    <w:rsid w:val="00A878C1"/>
    <w:rsid w:val="00A87924"/>
    <w:rsid w:val="00A87961"/>
    <w:rsid w:val="00A879C6"/>
    <w:rsid w:val="00A879E3"/>
    <w:rsid w:val="00A900D4"/>
    <w:rsid w:val="00A9013A"/>
    <w:rsid w:val="00A902D1"/>
    <w:rsid w:val="00A90776"/>
    <w:rsid w:val="00A907A5"/>
    <w:rsid w:val="00A90979"/>
    <w:rsid w:val="00A90D19"/>
    <w:rsid w:val="00A90DD7"/>
    <w:rsid w:val="00A90DF7"/>
    <w:rsid w:val="00A90F8E"/>
    <w:rsid w:val="00A90F95"/>
    <w:rsid w:val="00A914C2"/>
    <w:rsid w:val="00A915CF"/>
    <w:rsid w:val="00A91635"/>
    <w:rsid w:val="00A91738"/>
    <w:rsid w:val="00A9194C"/>
    <w:rsid w:val="00A91AE0"/>
    <w:rsid w:val="00A91B6A"/>
    <w:rsid w:val="00A91BCE"/>
    <w:rsid w:val="00A91BD6"/>
    <w:rsid w:val="00A91D04"/>
    <w:rsid w:val="00A91E37"/>
    <w:rsid w:val="00A91EBA"/>
    <w:rsid w:val="00A91FA5"/>
    <w:rsid w:val="00A91FCF"/>
    <w:rsid w:val="00A920D7"/>
    <w:rsid w:val="00A92106"/>
    <w:rsid w:val="00A922C8"/>
    <w:rsid w:val="00A924B8"/>
    <w:rsid w:val="00A9285B"/>
    <w:rsid w:val="00A92898"/>
    <w:rsid w:val="00A92E30"/>
    <w:rsid w:val="00A92ED0"/>
    <w:rsid w:val="00A930BA"/>
    <w:rsid w:val="00A9319D"/>
    <w:rsid w:val="00A9323B"/>
    <w:rsid w:val="00A9332C"/>
    <w:rsid w:val="00A933A7"/>
    <w:rsid w:val="00A93637"/>
    <w:rsid w:val="00A93677"/>
    <w:rsid w:val="00A93692"/>
    <w:rsid w:val="00A9389B"/>
    <w:rsid w:val="00A93989"/>
    <w:rsid w:val="00A939AF"/>
    <w:rsid w:val="00A939C1"/>
    <w:rsid w:val="00A93E13"/>
    <w:rsid w:val="00A93FB1"/>
    <w:rsid w:val="00A9409A"/>
    <w:rsid w:val="00A941A3"/>
    <w:rsid w:val="00A94392"/>
    <w:rsid w:val="00A94445"/>
    <w:rsid w:val="00A9463F"/>
    <w:rsid w:val="00A9483B"/>
    <w:rsid w:val="00A94A07"/>
    <w:rsid w:val="00A94ADC"/>
    <w:rsid w:val="00A94BF8"/>
    <w:rsid w:val="00A94F00"/>
    <w:rsid w:val="00A9508F"/>
    <w:rsid w:val="00A950A3"/>
    <w:rsid w:val="00A95247"/>
    <w:rsid w:val="00A9531A"/>
    <w:rsid w:val="00A95438"/>
    <w:rsid w:val="00A9556B"/>
    <w:rsid w:val="00A956FD"/>
    <w:rsid w:val="00A95CEB"/>
    <w:rsid w:val="00A95F10"/>
    <w:rsid w:val="00A9605C"/>
    <w:rsid w:val="00A96117"/>
    <w:rsid w:val="00A9615D"/>
    <w:rsid w:val="00A96390"/>
    <w:rsid w:val="00A96A37"/>
    <w:rsid w:val="00A96AAC"/>
    <w:rsid w:val="00A96AFA"/>
    <w:rsid w:val="00A96B0C"/>
    <w:rsid w:val="00A96C44"/>
    <w:rsid w:val="00A96F42"/>
    <w:rsid w:val="00A96FA1"/>
    <w:rsid w:val="00A96FB0"/>
    <w:rsid w:val="00A97650"/>
    <w:rsid w:val="00A9765A"/>
    <w:rsid w:val="00A9778B"/>
    <w:rsid w:val="00A979C4"/>
    <w:rsid w:val="00A97BD1"/>
    <w:rsid w:val="00A97CE8"/>
    <w:rsid w:val="00A97D6C"/>
    <w:rsid w:val="00A97EA7"/>
    <w:rsid w:val="00AA01F6"/>
    <w:rsid w:val="00AA030F"/>
    <w:rsid w:val="00AA038B"/>
    <w:rsid w:val="00AA0394"/>
    <w:rsid w:val="00AA03F1"/>
    <w:rsid w:val="00AA04B2"/>
    <w:rsid w:val="00AA04B5"/>
    <w:rsid w:val="00AA0654"/>
    <w:rsid w:val="00AA07C9"/>
    <w:rsid w:val="00AA0E5E"/>
    <w:rsid w:val="00AA0E92"/>
    <w:rsid w:val="00AA0F0A"/>
    <w:rsid w:val="00AA1027"/>
    <w:rsid w:val="00AA10BB"/>
    <w:rsid w:val="00AA11BC"/>
    <w:rsid w:val="00AA1377"/>
    <w:rsid w:val="00AA1462"/>
    <w:rsid w:val="00AA1568"/>
    <w:rsid w:val="00AA15B3"/>
    <w:rsid w:val="00AA1868"/>
    <w:rsid w:val="00AA1964"/>
    <w:rsid w:val="00AA209E"/>
    <w:rsid w:val="00AA21F3"/>
    <w:rsid w:val="00AA23EA"/>
    <w:rsid w:val="00AA242B"/>
    <w:rsid w:val="00AA2911"/>
    <w:rsid w:val="00AA2BD9"/>
    <w:rsid w:val="00AA2CFF"/>
    <w:rsid w:val="00AA2D11"/>
    <w:rsid w:val="00AA34DD"/>
    <w:rsid w:val="00AA3518"/>
    <w:rsid w:val="00AA37F2"/>
    <w:rsid w:val="00AA3824"/>
    <w:rsid w:val="00AA3841"/>
    <w:rsid w:val="00AA3851"/>
    <w:rsid w:val="00AA3962"/>
    <w:rsid w:val="00AA39A1"/>
    <w:rsid w:val="00AA3B19"/>
    <w:rsid w:val="00AA3C7F"/>
    <w:rsid w:val="00AA3DB9"/>
    <w:rsid w:val="00AA3DD2"/>
    <w:rsid w:val="00AA3E37"/>
    <w:rsid w:val="00AA411B"/>
    <w:rsid w:val="00AA4148"/>
    <w:rsid w:val="00AA4485"/>
    <w:rsid w:val="00AA46DF"/>
    <w:rsid w:val="00AA4748"/>
    <w:rsid w:val="00AA47BC"/>
    <w:rsid w:val="00AA496D"/>
    <w:rsid w:val="00AA49A3"/>
    <w:rsid w:val="00AA5118"/>
    <w:rsid w:val="00AA5273"/>
    <w:rsid w:val="00AA52D8"/>
    <w:rsid w:val="00AA53B2"/>
    <w:rsid w:val="00AA53EE"/>
    <w:rsid w:val="00AA57BC"/>
    <w:rsid w:val="00AA580B"/>
    <w:rsid w:val="00AA5844"/>
    <w:rsid w:val="00AA599A"/>
    <w:rsid w:val="00AA5BC1"/>
    <w:rsid w:val="00AA5D1F"/>
    <w:rsid w:val="00AA6592"/>
    <w:rsid w:val="00AA663F"/>
    <w:rsid w:val="00AA6682"/>
    <w:rsid w:val="00AA674E"/>
    <w:rsid w:val="00AA6760"/>
    <w:rsid w:val="00AA67D7"/>
    <w:rsid w:val="00AA6BAF"/>
    <w:rsid w:val="00AA6DBF"/>
    <w:rsid w:val="00AA6FE1"/>
    <w:rsid w:val="00AA707C"/>
    <w:rsid w:val="00AA734A"/>
    <w:rsid w:val="00AA73BD"/>
    <w:rsid w:val="00AA74CD"/>
    <w:rsid w:val="00AA77DC"/>
    <w:rsid w:val="00AA78E9"/>
    <w:rsid w:val="00AA7943"/>
    <w:rsid w:val="00AA7A13"/>
    <w:rsid w:val="00AA7A35"/>
    <w:rsid w:val="00AA7D38"/>
    <w:rsid w:val="00AA7E9F"/>
    <w:rsid w:val="00AB00A2"/>
    <w:rsid w:val="00AB00FF"/>
    <w:rsid w:val="00AB052D"/>
    <w:rsid w:val="00AB071E"/>
    <w:rsid w:val="00AB0745"/>
    <w:rsid w:val="00AB083E"/>
    <w:rsid w:val="00AB09B5"/>
    <w:rsid w:val="00AB0BD1"/>
    <w:rsid w:val="00AB0CEE"/>
    <w:rsid w:val="00AB0F43"/>
    <w:rsid w:val="00AB1047"/>
    <w:rsid w:val="00AB12B6"/>
    <w:rsid w:val="00AB1305"/>
    <w:rsid w:val="00AB147B"/>
    <w:rsid w:val="00AB14BA"/>
    <w:rsid w:val="00AB1859"/>
    <w:rsid w:val="00AB18CB"/>
    <w:rsid w:val="00AB19DD"/>
    <w:rsid w:val="00AB19F9"/>
    <w:rsid w:val="00AB1BD0"/>
    <w:rsid w:val="00AB1BD7"/>
    <w:rsid w:val="00AB1CBB"/>
    <w:rsid w:val="00AB1D1D"/>
    <w:rsid w:val="00AB1F28"/>
    <w:rsid w:val="00AB2248"/>
    <w:rsid w:val="00AB22C7"/>
    <w:rsid w:val="00AB23B4"/>
    <w:rsid w:val="00AB2770"/>
    <w:rsid w:val="00AB2A3A"/>
    <w:rsid w:val="00AB2C8A"/>
    <w:rsid w:val="00AB2E0B"/>
    <w:rsid w:val="00AB2E51"/>
    <w:rsid w:val="00AB2E98"/>
    <w:rsid w:val="00AB32DE"/>
    <w:rsid w:val="00AB3539"/>
    <w:rsid w:val="00AB36AF"/>
    <w:rsid w:val="00AB3848"/>
    <w:rsid w:val="00AB3854"/>
    <w:rsid w:val="00AB38E5"/>
    <w:rsid w:val="00AB3AC5"/>
    <w:rsid w:val="00AB3D64"/>
    <w:rsid w:val="00AB3E93"/>
    <w:rsid w:val="00AB419B"/>
    <w:rsid w:val="00AB4356"/>
    <w:rsid w:val="00AB4478"/>
    <w:rsid w:val="00AB464F"/>
    <w:rsid w:val="00AB4672"/>
    <w:rsid w:val="00AB4692"/>
    <w:rsid w:val="00AB4865"/>
    <w:rsid w:val="00AB48A0"/>
    <w:rsid w:val="00AB48AE"/>
    <w:rsid w:val="00AB48B5"/>
    <w:rsid w:val="00AB4919"/>
    <w:rsid w:val="00AB4AC5"/>
    <w:rsid w:val="00AB4F33"/>
    <w:rsid w:val="00AB4F59"/>
    <w:rsid w:val="00AB5259"/>
    <w:rsid w:val="00AB534F"/>
    <w:rsid w:val="00AB542F"/>
    <w:rsid w:val="00AB54C6"/>
    <w:rsid w:val="00AB5795"/>
    <w:rsid w:val="00AB58AD"/>
    <w:rsid w:val="00AB58E0"/>
    <w:rsid w:val="00AB5AE4"/>
    <w:rsid w:val="00AB5B15"/>
    <w:rsid w:val="00AB5BE8"/>
    <w:rsid w:val="00AB5C23"/>
    <w:rsid w:val="00AB5DC7"/>
    <w:rsid w:val="00AB5F37"/>
    <w:rsid w:val="00AB5F7D"/>
    <w:rsid w:val="00AB6007"/>
    <w:rsid w:val="00AB6029"/>
    <w:rsid w:val="00AB60A3"/>
    <w:rsid w:val="00AB6161"/>
    <w:rsid w:val="00AB6580"/>
    <w:rsid w:val="00AB669B"/>
    <w:rsid w:val="00AB6ACC"/>
    <w:rsid w:val="00AB6BEF"/>
    <w:rsid w:val="00AB703D"/>
    <w:rsid w:val="00AB71C0"/>
    <w:rsid w:val="00AB7240"/>
    <w:rsid w:val="00AB7316"/>
    <w:rsid w:val="00AB76A1"/>
    <w:rsid w:val="00AB76B5"/>
    <w:rsid w:val="00AB795B"/>
    <w:rsid w:val="00AB7A61"/>
    <w:rsid w:val="00AB7AEA"/>
    <w:rsid w:val="00AB7B94"/>
    <w:rsid w:val="00AB7C70"/>
    <w:rsid w:val="00AB7D4B"/>
    <w:rsid w:val="00AB7E2A"/>
    <w:rsid w:val="00AB7E76"/>
    <w:rsid w:val="00AB7F7B"/>
    <w:rsid w:val="00AB7FE1"/>
    <w:rsid w:val="00AC0221"/>
    <w:rsid w:val="00AC03AC"/>
    <w:rsid w:val="00AC040B"/>
    <w:rsid w:val="00AC04CD"/>
    <w:rsid w:val="00AC04EA"/>
    <w:rsid w:val="00AC0A27"/>
    <w:rsid w:val="00AC0B2E"/>
    <w:rsid w:val="00AC0CBA"/>
    <w:rsid w:val="00AC11DA"/>
    <w:rsid w:val="00AC11EB"/>
    <w:rsid w:val="00AC1274"/>
    <w:rsid w:val="00AC1382"/>
    <w:rsid w:val="00AC17DF"/>
    <w:rsid w:val="00AC1BBF"/>
    <w:rsid w:val="00AC1BEE"/>
    <w:rsid w:val="00AC1E39"/>
    <w:rsid w:val="00AC1F46"/>
    <w:rsid w:val="00AC1F4F"/>
    <w:rsid w:val="00AC1F62"/>
    <w:rsid w:val="00AC2141"/>
    <w:rsid w:val="00AC214A"/>
    <w:rsid w:val="00AC21D6"/>
    <w:rsid w:val="00AC224D"/>
    <w:rsid w:val="00AC2409"/>
    <w:rsid w:val="00AC24FE"/>
    <w:rsid w:val="00AC2748"/>
    <w:rsid w:val="00AC280B"/>
    <w:rsid w:val="00AC2837"/>
    <w:rsid w:val="00AC28DE"/>
    <w:rsid w:val="00AC291F"/>
    <w:rsid w:val="00AC2A54"/>
    <w:rsid w:val="00AC2AC5"/>
    <w:rsid w:val="00AC2B14"/>
    <w:rsid w:val="00AC2B98"/>
    <w:rsid w:val="00AC2D29"/>
    <w:rsid w:val="00AC2DE5"/>
    <w:rsid w:val="00AC2E05"/>
    <w:rsid w:val="00AC300E"/>
    <w:rsid w:val="00AC30F6"/>
    <w:rsid w:val="00AC3256"/>
    <w:rsid w:val="00AC349C"/>
    <w:rsid w:val="00AC34D0"/>
    <w:rsid w:val="00AC3EB3"/>
    <w:rsid w:val="00AC3EEB"/>
    <w:rsid w:val="00AC3EF0"/>
    <w:rsid w:val="00AC41D1"/>
    <w:rsid w:val="00AC4256"/>
    <w:rsid w:val="00AC4267"/>
    <w:rsid w:val="00AC42D0"/>
    <w:rsid w:val="00AC457B"/>
    <w:rsid w:val="00AC471C"/>
    <w:rsid w:val="00AC482D"/>
    <w:rsid w:val="00AC4CB2"/>
    <w:rsid w:val="00AC4CEE"/>
    <w:rsid w:val="00AC4FA0"/>
    <w:rsid w:val="00AC4FD9"/>
    <w:rsid w:val="00AC5229"/>
    <w:rsid w:val="00AC535A"/>
    <w:rsid w:val="00AC5376"/>
    <w:rsid w:val="00AC5CF8"/>
    <w:rsid w:val="00AC5EDC"/>
    <w:rsid w:val="00AC61A8"/>
    <w:rsid w:val="00AC6616"/>
    <w:rsid w:val="00AC66B0"/>
    <w:rsid w:val="00AC6740"/>
    <w:rsid w:val="00AC6744"/>
    <w:rsid w:val="00AC68AE"/>
    <w:rsid w:val="00AC6A33"/>
    <w:rsid w:val="00AC6DA3"/>
    <w:rsid w:val="00AC6E2B"/>
    <w:rsid w:val="00AC6E35"/>
    <w:rsid w:val="00AC70B6"/>
    <w:rsid w:val="00AC70CC"/>
    <w:rsid w:val="00AC71C3"/>
    <w:rsid w:val="00AC73E8"/>
    <w:rsid w:val="00AC768C"/>
    <w:rsid w:val="00AC7856"/>
    <w:rsid w:val="00AC7A3B"/>
    <w:rsid w:val="00AC7AA3"/>
    <w:rsid w:val="00AC7BDC"/>
    <w:rsid w:val="00AC7EF9"/>
    <w:rsid w:val="00AD0552"/>
    <w:rsid w:val="00AD056C"/>
    <w:rsid w:val="00AD0BB7"/>
    <w:rsid w:val="00AD1073"/>
    <w:rsid w:val="00AD109D"/>
    <w:rsid w:val="00AD119F"/>
    <w:rsid w:val="00AD128D"/>
    <w:rsid w:val="00AD13EF"/>
    <w:rsid w:val="00AD159C"/>
    <w:rsid w:val="00AD174F"/>
    <w:rsid w:val="00AD18C2"/>
    <w:rsid w:val="00AD192C"/>
    <w:rsid w:val="00AD1DBB"/>
    <w:rsid w:val="00AD1E03"/>
    <w:rsid w:val="00AD20AE"/>
    <w:rsid w:val="00AD24D9"/>
    <w:rsid w:val="00AD2534"/>
    <w:rsid w:val="00AD255E"/>
    <w:rsid w:val="00AD2613"/>
    <w:rsid w:val="00AD265B"/>
    <w:rsid w:val="00AD2A51"/>
    <w:rsid w:val="00AD2EE2"/>
    <w:rsid w:val="00AD304D"/>
    <w:rsid w:val="00AD34C7"/>
    <w:rsid w:val="00AD3687"/>
    <w:rsid w:val="00AD3917"/>
    <w:rsid w:val="00AD3972"/>
    <w:rsid w:val="00AD3C7B"/>
    <w:rsid w:val="00AD3E36"/>
    <w:rsid w:val="00AD3EA8"/>
    <w:rsid w:val="00AD40AB"/>
    <w:rsid w:val="00AD4411"/>
    <w:rsid w:val="00AD48F9"/>
    <w:rsid w:val="00AD4AB9"/>
    <w:rsid w:val="00AD4B19"/>
    <w:rsid w:val="00AD4B35"/>
    <w:rsid w:val="00AD4B76"/>
    <w:rsid w:val="00AD4EA3"/>
    <w:rsid w:val="00AD5786"/>
    <w:rsid w:val="00AD5B87"/>
    <w:rsid w:val="00AD5C62"/>
    <w:rsid w:val="00AD5E3B"/>
    <w:rsid w:val="00AD5EBA"/>
    <w:rsid w:val="00AD5ECD"/>
    <w:rsid w:val="00AD62B5"/>
    <w:rsid w:val="00AD630A"/>
    <w:rsid w:val="00AD654B"/>
    <w:rsid w:val="00AD66C9"/>
    <w:rsid w:val="00AD6725"/>
    <w:rsid w:val="00AD67B0"/>
    <w:rsid w:val="00AD6979"/>
    <w:rsid w:val="00AD69AE"/>
    <w:rsid w:val="00AD6A5B"/>
    <w:rsid w:val="00AD6C83"/>
    <w:rsid w:val="00AD6E80"/>
    <w:rsid w:val="00AD6FC6"/>
    <w:rsid w:val="00AD717B"/>
    <w:rsid w:val="00AD71C2"/>
    <w:rsid w:val="00AD750D"/>
    <w:rsid w:val="00AD7822"/>
    <w:rsid w:val="00AD79E3"/>
    <w:rsid w:val="00AD7AB2"/>
    <w:rsid w:val="00AD7D42"/>
    <w:rsid w:val="00AD7D76"/>
    <w:rsid w:val="00AD7E16"/>
    <w:rsid w:val="00AD7EA3"/>
    <w:rsid w:val="00AD7F16"/>
    <w:rsid w:val="00AE0055"/>
    <w:rsid w:val="00AE0069"/>
    <w:rsid w:val="00AE018A"/>
    <w:rsid w:val="00AE02B0"/>
    <w:rsid w:val="00AE064E"/>
    <w:rsid w:val="00AE0804"/>
    <w:rsid w:val="00AE084E"/>
    <w:rsid w:val="00AE084F"/>
    <w:rsid w:val="00AE08FA"/>
    <w:rsid w:val="00AE09F7"/>
    <w:rsid w:val="00AE0B16"/>
    <w:rsid w:val="00AE0EF4"/>
    <w:rsid w:val="00AE0F1A"/>
    <w:rsid w:val="00AE11C2"/>
    <w:rsid w:val="00AE124E"/>
    <w:rsid w:val="00AE12B9"/>
    <w:rsid w:val="00AE12D1"/>
    <w:rsid w:val="00AE1376"/>
    <w:rsid w:val="00AE16FA"/>
    <w:rsid w:val="00AE171A"/>
    <w:rsid w:val="00AE1750"/>
    <w:rsid w:val="00AE185A"/>
    <w:rsid w:val="00AE19B3"/>
    <w:rsid w:val="00AE1B4A"/>
    <w:rsid w:val="00AE1C70"/>
    <w:rsid w:val="00AE1CFF"/>
    <w:rsid w:val="00AE1E6E"/>
    <w:rsid w:val="00AE1FAB"/>
    <w:rsid w:val="00AE21FE"/>
    <w:rsid w:val="00AE2207"/>
    <w:rsid w:val="00AE22B3"/>
    <w:rsid w:val="00AE2615"/>
    <w:rsid w:val="00AE279C"/>
    <w:rsid w:val="00AE27E6"/>
    <w:rsid w:val="00AE2818"/>
    <w:rsid w:val="00AE2ADA"/>
    <w:rsid w:val="00AE2AE8"/>
    <w:rsid w:val="00AE2AED"/>
    <w:rsid w:val="00AE2BB7"/>
    <w:rsid w:val="00AE2BBA"/>
    <w:rsid w:val="00AE2DAC"/>
    <w:rsid w:val="00AE2E1A"/>
    <w:rsid w:val="00AE312A"/>
    <w:rsid w:val="00AE317A"/>
    <w:rsid w:val="00AE37C4"/>
    <w:rsid w:val="00AE384C"/>
    <w:rsid w:val="00AE3A58"/>
    <w:rsid w:val="00AE3BE7"/>
    <w:rsid w:val="00AE3DE8"/>
    <w:rsid w:val="00AE3ED2"/>
    <w:rsid w:val="00AE3F8E"/>
    <w:rsid w:val="00AE4322"/>
    <w:rsid w:val="00AE4C98"/>
    <w:rsid w:val="00AE4D4B"/>
    <w:rsid w:val="00AE4E29"/>
    <w:rsid w:val="00AE4E39"/>
    <w:rsid w:val="00AE4F38"/>
    <w:rsid w:val="00AE55B4"/>
    <w:rsid w:val="00AE563C"/>
    <w:rsid w:val="00AE57A8"/>
    <w:rsid w:val="00AE58ED"/>
    <w:rsid w:val="00AE5AAF"/>
    <w:rsid w:val="00AE5C46"/>
    <w:rsid w:val="00AE5C70"/>
    <w:rsid w:val="00AE5D32"/>
    <w:rsid w:val="00AE5E56"/>
    <w:rsid w:val="00AE5F35"/>
    <w:rsid w:val="00AE6583"/>
    <w:rsid w:val="00AE6712"/>
    <w:rsid w:val="00AE68AD"/>
    <w:rsid w:val="00AE68B1"/>
    <w:rsid w:val="00AE6B17"/>
    <w:rsid w:val="00AE6E18"/>
    <w:rsid w:val="00AE6E8E"/>
    <w:rsid w:val="00AE6F69"/>
    <w:rsid w:val="00AE6FDF"/>
    <w:rsid w:val="00AE7000"/>
    <w:rsid w:val="00AE7763"/>
    <w:rsid w:val="00AE7D53"/>
    <w:rsid w:val="00AE7DA4"/>
    <w:rsid w:val="00AF012E"/>
    <w:rsid w:val="00AF0270"/>
    <w:rsid w:val="00AF02C2"/>
    <w:rsid w:val="00AF07D5"/>
    <w:rsid w:val="00AF07D6"/>
    <w:rsid w:val="00AF0B61"/>
    <w:rsid w:val="00AF0CBE"/>
    <w:rsid w:val="00AF0FF9"/>
    <w:rsid w:val="00AF1379"/>
    <w:rsid w:val="00AF1395"/>
    <w:rsid w:val="00AF17C6"/>
    <w:rsid w:val="00AF183B"/>
    <w:rsid w:val="00AF1CBA"/>
    <w:rsid w:val="00AF1EAB"/>
    <w:rsid w:val="00AF1FB7"/>
    <w:rsid w:val="00AF251C"/>
    <w:rsid w:val="00AF27A8"/>
    <w:rsid w:val="00AF2965"/>
    <w:rsid w:val="00AF29B1"/>
    <w:rsid w:val="00AF29D4"/>
    <w:rsid w:val="00AF2FF4"/>
    <w:rsid w:val="00AF334E"/>
    <w:rsid w:val="00AF346C"/>
    <w:rsid w:val="00AF3617"/>
    <w:rsid w:val="00AF3D66"/>
    <w:rsid w:val="00AF4024"/>
    <w:rsid w:val="00AF4077"/>
    <w:rsid w:val="00AF412B"/>
    <w:rsid w:val="00AF44DE"/>
    <w:rsid w:val="00AF492E"/>
    <w:rsid w:val="00AF4CC0"/>
    <w:rsid w:val="00AF4D8B"/>
    <w:rsid w:val="00AF5512"/>
    <w:rsid w:val="00AF5746"/>
    <w:rsid w:val="00AF5828"/>
    <w:rsid w:val="00AF585C"/>
    <w:rsid w:val="00AF588B"/>
    <w:rsid w:val="00AF5D58"/>
    <w:rsid w:val="00AF62CB"/>
    <w:rsid w:val="00AF6547"/>
    <w:rsid w:val="00AF66D3"/>
    <w:rsid w:val="00AF68EC"/>
    <w:rsid w:val="00AF69E8"/>
    <w:rsid w:val="00AF6BA8"/>
    <w:rsid w:val="00AF6D98"/>
    <w:rsid w:val="00AF6D9D"/>
    <w:rsid w:val="00AF70ED"/>
    <w:rsid w:val="00AF72C4"/>
    <w:rsid w:val="00AF73C4"/>
    <w:rsid w:val="00AF73DE"/>
    <w:rsid w:val="00AF7B81"/>
    <w:rsid w:val="00AF7BD8"/>
    <w:rsid w:val="00AF7E38"/>
    <w:rsid w:val="00B0002A"/>
    <w:rsid w:val="00B000EE"/>
    <w:rsid w:val="00B0016E"/>
    <w:rsid w:val="00B00289"/>
    <w:rsid w:val="00B004CE"/>
    <w:rsid w:val="00B00566"/>
    <w:rsid w:val="00B009BD"/>
    <w:rsid w:val="00B00B20"/>
    <w:rsid w:val="00B00B39"/>
    <w:rsid w:val="00B00E6F"/>
    <w:rsid w:val="00B00EA7"/>
    <w:rsid w:val="00B0108B"/>
    <w:rsid w:val="00B01092"/>
    <w:rsid w:val="00B01445"/>
    <w:rsid w:val="00B014BA"/>
    <w:rsid w:val="00B01674"/>
    <w:rsid w:val="00B016DB"/>
    <w:rsid w:val="00B017A6"/>
    <w:rsid w:val="00B01A4E"/>
    <w:rsid w:val="00B01BB4"/>
    <w:rsid w:val="00B01ED7"/>
    <w:rsid w:val="00B02121"/>
    <w:rsid w:val="00B023ED"/>
    <w:rsid w:val="00B02566"/>
    <w:rsid w:val="00B02715"/>
    <w:rsid w:val="00B0272B"/>
    <w:rsid w:val="00B02788"/>
    <w:rsid w:val="00B02815"/>
    <w:rsid w:val="00B02DDB"/>
    <w:rsid w:val="00B02E8D"/>
    <w:rsid w:val="00B03118"/>
    <w:rsid w:val="00B03225"/>
    <w:rsid w:val="00B03301"/>
    <w:rsid w:val="00B03375"/>
    <w:rsid w:val="00B03383"/>
    <w:rsid w:val="00B033E0"/>
    <w:rsid w:val="00B0363D"/>
    <w:rsid w:val="00B037DA"/>
    <w:rsid w:val="00B03884"/>
    <w:rsid w:val="00B03B81"/>
    <w:rsid w:val="00B03F26"/>
    <w:rsid w:val="00B040B5"/>
    <w:rsid w:val="00B04196"/>
    <w:rsid w:val="00B042AB"/>
    <w:rsid w:val="00B04354"/>
    <w:rsid w:val="00B04420"/>
    <w:rsid w:val="00B045B7"/>
    <w:rsid w:val="00B04665"/>
    <w:rsid w:val="00B04AB7"/>
    <w:rsid w:val="00B04D7D"/>
    <w:rsid w:val="00B04F39"/>
    <w:rsid w:val="00B050F6"/>
    <w:rsid w:val="00B05168"/>
    <w:rsid w:val="00B055C2"/>
    <w:rsid w:val="00B05930"/>
    <w:rsid w:val="00B05DDE"/>
    <w:rsid w:val="00B0606A"/>
    <w:rsid w:val="00B060E2"/>
    <w:rsid w:val="00B0618F"/>
    <w:rsid w:val="00B06198"/>
    <w:rsid w:val="00B063C1"/>
    <w:rsid w:val="00B06AD2"/>
    <w:rsid w:val="00B06B98"/>
    <w:rsid w:val="00B06E52"/>
    <w:rsid w:val="00B06E76"/>
    <w:rsid w:val="00B06EC8"/>
    <w:rsid w:val="00B06EE8"/>
    <w:rsid w:val="00B070AB"/>
    <w:rsid w:val="00B07135"/>
    <w:rsid w:val="00B07136"/>
    <w:rsid w:val="00B07180"/>
    <w:rsid w:val="00B07333"/>
    <w:rsid w:val="00B073B3"/>
    <w:rsid w:val="00B073EC"/>
    <w:rsid w:val="00B0749B"/>
    <w:rsid w:val="00B075E2"/>
    <w:rsid w:val="00B07797"/>
    <w:rsid w:val="00B077ED"/>
    <w:rsid w:val="00B079A4"/>
    <w:rsid w:val="00B07C36"/>
    <w:rsid w:val="00B07FB1"/>
    <w:rsid w:val="00B07FD9"/>
    <w:rsid w:val="00B07FE1"/>
    <w:rsid w:val="00B07FEC"/>
    <w:rsid w:val="00B10217"/>
    <w:rsid w:val="00B103E9"/>
    <w:rsid w:val="00B1042E"/>
    <w:rsid w:val="00B10567"/>
    <w:rsid w:val="00B1056F"/>
    <w:rsid w:val="00B10787"/>
    <w:rsid w:val="00B10A91"/>
    <w:rsid w:val="00B10C3F"/>
    <w:rsid w:val="00B10C5D"/>
    <w:rsid w:val="00B10C65"/>
    <w:rsid w:val="00B10D08"/>
    <w:rsid w:val="00B10D39"/>
    <w:rsid w:val="00B111C4"/>
    <w:rsid w:val="00B11277"/>
    <w:rsid w:val="00B113D1"/>
    <w:rsid w:val="00B1175D"/>
    <w:rsid w:val="00B117BF"/>
    <w:rsid w:val="00B11841"/>
    <w:rsid w:val="00B11A8D"/>
    <w:rsid w:val="00B11BDD"/>
    <w:rsid w:val="00B11E3F"/>
    <w:rsid w:val="00B1218D"/>
    <w:rsid w:val="00B12406"/>
    <w:rsid w:val="00B12527"/>
    <w:rsid w:val="00B12719"/>
    <w:rsid w:val="00B12819"/>
    <w:rsid w:val="00B128E3"/>
    <w:rsid w:val="00B129B9"/>
    <w:rsid w:val="00B12B74"/>
    <w:rsid w:val="00B12CA6"/>
    <w:rsid w:val="00B12D05"/>
    <w:rsid w:val="00B12D45"/>
    <w:rsid w:val="00B12F96"/>
    <w:rsid w:val="00B12F9A"/>
    <w:rsid w:val="00B1304D"/>
    <w:rsid w:val="00B130BD"/>
    <w:rsid w:val="00B13178"/>
    <w:rsid w:val="00B131C0"/>
    <w:rsid w:val="00B131CA"/>
    <w:rsid w:val="00B13669"/>
    <w:rsid w:val="00B136EA"/>
    <w:rsid w:val="00B13971"/>
    <w:rsid w:val="00B13A89"/>
    <w:rsid w:val="00B13EB4"/>
    <w:rsid w:val="00B14040"/>
    <w:rsid w:val="00B140A2"/>
    <w:rsid w:val="00B14311"/>
    <w:rsid w:val="00B14491"/>
    <w:rsid w:val="00B146C7"/>
    <w:rsid w:val="00B1470C"/>
    <w:rsid w:val="00B14748"/>
    <w:rsid w:val="00B147F0"/>
    <w:rsid w:val="00B1487A"/>
    <w:rsid w:val="00B14A1A"/>
    <w:rsid w:val="00B14CE9"/>
    <w:rsid w:val="00B14D8E"/>
    <w:rsid w:val="00B14E16"/>
    <w:rsid w:val="00B14E6C"/>
    <w:rsid w:val="00B1500E"/>
    <w:rsid w:val="00B156A9"/>
    <w:rsid w:val="00B15F89"/>
    <w:rsid w:val="00B1605D"/>
    <w:rsid w:val="00B16142"/>
    <w:rsid w:val="00B16195"/>
    <w:rsid w:val="00B161DC"/>
    <w:rsid w:val="00B16386"/>
    <w:rsid w:val="00B163FE"/>
    <w:rsid w:val="00B16575"/>
    <w:rsid w:val="00B168D8"/>
    <w:rsid w:val="00B16BD9"/>
    <w:rsid w:val="00B16E22"/>
    <w:rsid w:val="00B16E2E"/>
    <w:rsid w:val="00B17217"/>
    <w:rsid w:val="00B173CC"/>
    <w:rsid w:val="00B17586"/>
    <w:rsid w:val="00B1776E"/>
    <w:rsid w:val="00B17BB3"/>
    <w:rsid w:val="00B17D5D"/>
    <w:rsid w:val="00B17F87"/>
    <w:rsid w:val="00B20039"/>
    <w:rsid w:val="00B2019E"/>
    <w:rsid w:val="00B202DB"/>
    <w:rsid w:val="00B202E9"/>
    <w:rsid w:val="00B203A8"/>
    <w:rsid w:val="00B2070D"/>
    <w:rsid w:val="00B2099A"/>
    <w:rsid w:val="00B20BD6"/>
    <w:rsid w:val="00B20D3A"/>
    <w:rsid w:val="00B20DEA"/>
    <w:rsid w:val="00B20F26"/>
    <w:rsid w:val="00B211EB"/>
    <w:rsid w:val="00B2120D"/>
    <w:rsid w:val="00B21273"/>
    <w:rsid w:val="00B215DF"/>
    <w:rsid w:val="00B21AA0"/>
    <w:rsid w:val="00B21B5D"/>
    <w:rsid w:val="00B21B69"/>
    <w:rsid w:val="00B21BAE"/>
    <w:rsid w:val="00B21C1C"/>
    <w:rsid w:val="00B21F5C"/>
    <w:rsid w:val="00B21FB8"/>
    <w:rsid w:val="00B22205"/>
    <w:rsid w:val="00B22289"/>
    <w:rsid w:val="00B22387"/>
    <w:rsid w:val="00B22527"/>
    <w:rsid w:val="00B225C8"/>
    <w:rsid w:val="00B22798"/>
    <w:rsid w:val="00B228D2"/>
    <w:rsid w:val="00B22AEF"/>
    <w:rsid w:val="00B22C33"/>
    <w:rsid w:val="00B22C81"/>
    <w:rsid w:val="00B22D96"/>
    <w:rsid w:val="00B2303E"/>
    <w:rsid w:val="00B230D1"/>
    <w:rsid w:val="00B23343"/>
    <w:rsid w:val="00B2345E"/>
    <w:rsid w:val="00B23473"/>
    <w:rsid w:val="00B23497"/>
    <w:rsid w:val="00B2351A"/>
    <w:rsid w:val="00B235AA"/>
    <w:rsid w:val="00B2391D"/>
    <w:rsid w:val="00B23A90"/>
    <w:rsid w:val="00B23CD9"/>
    <w:rsid w:val="00B23F16"/>
    <w:rsid w:val="00B240CD"/>
    <w:rsid w:val="00B24B2C"/>
    <w:rsid w:val="00B250DB"/>
    <w:rsid w:val="00B2531E"/>
    <w:rsid w:val="00B2546E"/>
    <w:rsid w:val="00B254C7"/>
    <w:rsid w:val="00B25773"/>
    <w:rsid w:val="00B2586F"/>
    <w:rsid w:val="00B258E3"/>
    <w:rsid w:val="00B25F3C"/>
    <w:rsid w:val="00B26093"/>
    <w:rsid w:val="00B262CE"/>
    <w:rsid w:val="00B2671B"/>
    <w:rsid w:val="00B26856"/>
    <w:rsid w:val="00B26917"/>
    <w:rsid w:val="00B269BD"/>
    <w:rsid w:val="00B26A34"/>
    <w:rsid w:val="00B26C2A"/>
    <w:rsid w:val="00B26D15"/>
    <w:rsid w:val="00B26D3B"/>
    <w:rsid w:val="00B26FF0"/>
    <w:rsid w:val="00B270AE"/>
    <w:rsid w:val="00B273D4"/>
    <w:rsid w:val="00B27585"/>
    <w:rsid w:val="00B278F8"/>
    <w:rsid w:val="00B27D4F"/>
    <w:rsid w:val="00B27E44"/>
    <w:rsid w:val="00B27E60"/>
    <w:rsid w:val="00B30273"/>
    <w:rsid w:val="00B303FA"/>
    <w:rsid w:val="00B305C1"/>
    <w:rsid w:val="00B3067E"/>
    <w:rsid w:val="00B307BB"/>
    <w:rsid w:val="00B30C94"/>
    <w:rsid w:val="00B30FCC"/>
    <w:rsid w:val="00B31002"/>
    <w:rsid w:val="00B31092"/>
    <w:rsid w:val="00B31111"/>
    <w:rsid w:val="00B3128D"/>
    <w:rsid w:val="00B31415"/>
    <w:rsid w:val="00B3142E"/>
    <w:rsid w:val="00B315E8"/>
    <w:rsid w:val="00B31625"/>
    <w:rsid w:val="00B317DB"/>
    <w:rsid w:val="00B31A10"/>
    <w:rsid w:val="00B31A9A"/>
    <w:rsid w:val="00B31AB5"/>
    <w:rsid w:val="00B31BC1"/>
    <w:rsid w:val="00B31FCA"/>
    <w:rsid w:val="00B31FDC"/>
    <w:rsid w:val="00B32010"/>
    <w:rsid w:val="00B320C4"/>
    <w:rsid w:val="00B3228A"/>
    <w:rsid w:val="00B32538"/>
    <w:rsid w:val="00B32688"/>
    <w:rsid w:val="00B32778"/>
    <w:rsid w:val="00B32838"/>
    <w:rsid w:val="00B32C64"/>
    <w:rsid w:val="00B32D34"/>
    <w:rsid w:val="00B32F09"/>
    <w:rsid w:val="00B330B5"/>
    <w:rsid w:val="00B33122"/>
    <w:rsid w:val="00B331D6"/>
    <w:rsid w:val="00B3331C"/>
    <w:rsid w:val="00B3363C"/>
    <w:rsid w:val="00B33671"/>
    <w:rsid w:val="00B339B7"/>
    <w:rsid w:val="00B33C28"/>
    <w:rsid w:val="00B33F3A"/>
    <w:rsid w:val="00B34302"/>
    <w:rsid w:val="00B3453B"/>
    <w:rsid w:val="00B345FF"/>
    <w:rsid w:val="00B3473D"/>
    <w:rsid w:val="00B347FA"/>
    <w:rsid w:val="00B34835"/>
    <w:rsid w:val="00B349A2"/>
    <w:rsid w:val="00B34A62"/>
    <w:rsid w:val="00B34BF1"/>
    <w:rsid w:val="00B34C78"/>
    <w:rsid w:val="00B34CC7"/>
    <w:rsid w:val="00B34DE5"/>
    <w:rsid w:val="00B350A3"/>
    <w:rsid w:val="00B352A6"/>
    <w:rsid w:val="00B35680"/>
    <w:rsid w:val="00B3569F"/>
    <w:rsid w:val="00B357E2"/>
    <w:rsid w:val="00B35909"/>
    <w:rsid w:val="00B359D3"/>
    <w:rsid w:val="00B35A84"/>
    <w:rsid w:val="00B35C13"/>
    <w:rsid w:val="00B35E81"/>
    <w:rsid w:val="00B35F5F"/>
    <w:rsid w:val="00B35FAC"/>
    <w:rsid w:val="00B361AC"/>
    <w:rsid w:val="00B3625C"/>
    <w:rsid w:val="00B36274"/>
    <w:rsid w:val="00B363E2"/>
    <w:rsid w:val="00B3651D"/>
    <w:rsid w:val="00B36605"/>
    <w:rsid w:val="00B36AAD"/>
    <w:rsid w:val="00B36BBA"/>
    <w:rsid w:val="00B36E42"/>
    <w:rsid w:val="00B36EA8"/>
    <w:rsid w:val="00B36EF2"/>
    <w:rsid w:val="00B36FE8"/>
    <w:rsid w:val="00B37097"/>
    <w:rsid w:val="00B37231"/>
    <w:rsid w:val="00B37351"/>
    <w:rsid w:val="00B373CD"/>
    <w:rsid w:val="00B37417"/>
    <w:rsid w:val="00B3742E"/>
    <w:rsid w:val="00B3747A"/>
    <w:rsid w:val="00B37A33"/>
    <w:rsid w:val="00B37F94"/>
    <w:rsid w:val="00B400D9"/>
    <w:rsid w:val="00B4014D"/>
    <w:rsid w:val="00B40234"/>
    <w:rsid w:val="00B40318"/>
    <w:rsid w:val="00B40384"/>
    <w:rsid w:val="00B40469"/>
    <w:rsid w:val="00B4054B"/>
    <w:rsid w:val="00B405E3"/>
    <w:rsid w:val="00B4071B"/>
    <w:rsid w:val="00B40844"/>
    <w:rsid w:val="00B40922"/>
    <w:rsid w:val="00B40BE2"/>
    <w:rsid w:val="00B4106E"/>
    <w:rsid w:val="00B411F9"/>
    <w:rsid w:val="00B413C1"/>
    <w:rsid w:val="00B413E2"/>
    <w:rsid w:val="00B41420"/>
    <w:rsid w:val="00B41571"/>
    <w:rsid w:val="00B416C4"/>
    <w:rsid w:val="00B41CAA"/>
    <w:rsid w:val="00B41CD4"/>
    <w:rsid w:val="00B41D53"/>
    <w:rsid w:val="00B41F09"/>
    <w:rsid w:val="00B420A9"/>
    <w:rsid w:val="00B420B7"/>
    <w:rsid w:val="00B42120"/>
    <w:rsid w:val="00B423F8"/>
    <w:rsid w:val="00B429FE"/>
    <w:rsid w:val="00B43072"/>
    <w:rsid w:val="00B43075"/>
    <w:rsid w:val="00B43334"/>
    <w:rsid w:val="00B43345"/>
    <w:rsid w:val="00B4347A"/>
    <w:rsid w:val="00B4348D"/>
    <w:rsid w:val="00B437D8"/>
    <w:rsid w:val="00B43828"/>
    <w:rsid w:val="00B43962"/>
    <w:rsid w:val="00B43A32"/>
    <w:rsid w:val="00B43CF8"/>
    <w:rsid w:val="00B440BC"/>
    <w:rsid w:val="00B4438B"/>
    <w:rsid w:val="00B445ED"/>
    <w:rsid w:val="00B44604"/>
    <w:rsid w:val="00B44646"/>
    <w:rsid w:val="00B4480A"/>
    <w:rsid w:val="00B44AF6"/>
    <w:rsid w:val="00B44BB8"/>
    <w:rsid w:val="00B44C4E"/>
    <w:rsid w:val="00B44CC3"/>
    <w:rsid w:val="00B44D56"/>
    <w:rsid w:val="00B44EC7"/>
    <w:rsid w:val="00B44EF1"/>
    <w:rsid w:val="00B44F53"/>
    <w:rsid w:val="00B44FF0"/>
    <w:rsid w:val="00B45002"/>
    <w:rsid w:val="00B45117"/>
    <w:rsid w:val="00B451FD"/>
    <w:rsid w:val="00B45246"/>
    <w:rsid w:val="00B45338"/>
    <w:rsid w:val="00B4578F"/>
    <w:rsid w:val="00B45869"/>
    <w:rsid w:val="00B45A1A"/>
    <w:rsid w:val="00B45BA3"/>
    <w:rsid w:val="00B45CA9"/>
    <w:rsid w:val="00B45D2F"/>
    <w:rsid w:val="00B45E72"/>
    <w:rsid w:val="00B45F82"/>
    <w:rsid w:val="00B4634E"/>
    <w:rsid w:val="00B46685"/>
    <w:rsid w:val="00B466C4"/>
    <w:rsid w:val="00B4677A"/>
    <w:rsid w:val="00B46A93"/>
    <w:rsid w:val="00B472E9"/>
    <w:rsid w:val="00B47378"/>
    <w:rsid w:val="00B474DF"/>
    <w:rsid w:val="00B475CF"/>
    <w:rsid w:val="00B47722"/>
    <w:rsid w:val="00B47936"/>
    <w:rsid w:val="00B47A03"/>
    <w:rsid w:val="00B47AF3"/>
    <w:rsid w:val="00B47B37"/>
    <w:rsid w:val="00B47CC1"/>
    <w:rsid w:val="00B47F2C"/>
    <w:rsid w:val="00B5037A"/>
    <w:rsid w:val="00B5051E"/>
    <w:rsid w:val="00B505C2"/>
    <w:rsid w:val="00B50607"/>
    <w:rsid w:val="00B509FB"/>
    <w:rsid w:val="00B50E51"/>
    <w:rsid w:val="00B510E9"/>
    <w:rsid w:val="00B51378"/>
    <w:rsid w:val="00B514D7"/>
    <w:rsid w:val="00B5178D"/>
    <w:rsid w:val="00B51857"/>
    <w:rsid w:val="00B51B8A"/>
    <w:rsid w:val="00B51C44"/>
    <w:rsid w:val="00B51F47"/>
    <w:rsid w:val="00B5229B"/>
    <w:rsid w:val="00B52757"/>
    <w:rsid w:val="00B52814"/>
    <w:rsid w:val="00B52B29"/>
    <w:rsid w:val="00B52D56"/>
    <w:rsid w:val="00B52DB4"/>
    <w:rsid w:val="00B52DF0"/>
    <w:rsid w:val="00B52F12"/>
    <w:rsid w:val="00B53032"/>
    <w:rsid w:val="00B53033"/>
    <w:rsid w:val="00B53330"/>
    <w:rsid w:val="00B53548"/>
    <w:rsid w:val="00B537C5"/>
    <w:rsid w:val="00B539FF"/>
    <w:rsid w:val="00B53BE2"/>
    <w:rsid w:val="00B53D44"/>
    <w:rsid w:val="00B53E22"/>
    <w:rsid w:val="00B546C3"/>
    <w:rsid w:val="00B546F4"/>
    <w:rsid w:val="00B5473C"/>
    <w:rsid w:val="00B548D7"/>
    <w:rsid w:val="00B5510C"/>
    <w:rsid w:val="00B55562"/>
    <w:rsid w:val="00B5568B"/>
    <w:rsid w:val="00B55AF7"/>
    <w:rsid w:val="00B55B81"/>
    <w:rsid w:val="00B55F0A"/>
    <w:rsid w:val="00B5612D"/>
    <w:rsid w:val="00B56231"/>
    <w:rsid w:val="00B56368"/>
    <w:rsid w:val="00B5638E"/>
    <w:rsid w:val="00B564AA"/>
    <w:rsid w:val="00B565AA"/>
    <w:rsid w:val="00B5684E"/>
    <w:rsid w:val="00B56888"/>
    <w:rsid w:val="00B56979"/>
    <w:rsid w:val="00B56A82"/>
    <w:rsid w:val="00B56B05"/>
    <w:rsid w:val="00B56D0F"/>
    <w:rsid w:val="00B56D63"/>
    <w:rsid w:val="00B56F24"/>
    <w:rsid w:val="00B5716B"/>
    <w:rsid w:val="00B57285"/>
    <w:rsid w:val="00B572F5"/>
    <w:rsid w:val="00B57331"/>
    <w:rsid w:val="00B57602"/>
    <w:rsid w:val="00B5767C"/>
    <w:rsid w:val="00B578AB"/>
    <w:rsid w:val="00B578C1"/>
    <w:rsid w:val="00B57997"/>
    <w:rsid w:val="00B57C73"/>
    <w:rsid w:val="00B57D1A"/>
    <w:rsid w:val="00B57D9E"/>
    <w:rsid w:val="00B57DD5"/>
    <w:rsid w:val="00B60071"/>
    <w:rsid w:val="00B60123"/>
    <w:rsid w:val="00B601D0"/>
    <w:rsid w:val="00B601DF"/>
    <w:rsid w:val="00B60276"/>
    <w:rsid w:val="00B60697"/>
    <w:rsid w:val="00B608F3"/>
    <w:rsid w:val="00B60A7F"/>
    <w:rsid w:val="00B60AA3"/>
    <w:rsid w:val="00B60C95"/>
    <w:rsid w:val="00B60D7A"/>
    <w:rsid w:val="00B60E4F"/>
    <w:rsid w:val="00B61282"/>
    <w:rsid w:val="00B6154E"/>
    <w:rsid w:val="00B615DC"/>
    <w:rsid w:val="00B619F5"/>
    <w:rsid w:val="00B61D76"/>
    <w:rsid w:val="00B61D90"/>
    <w:rsid w:val="00B61DCB"/>
    <w:rsid w:val="00B61EDD"/>
    <w:rsid w:val="00B61EF8"/>
    <w:rsid w:val="00B620C7"/>
    <w:rsid w:val="00B62130"/>
    <w:rsid w:val="00B62268"/>
    <w:rsid w:val="00B62408"/>
    <w:rsid w:val="00B625F6"/>
    <w:rsid w:val="00B626FE"/>
    <w:rsid w:val="00B629DF"/>
    <w:rsid w:val="00B62E17"/>
    <w:rsid w:val="00B63151"/>
    <w:rsid w:val="00B63203"/>
    <w:rsid w:val="00B63311"/>
    <w:rsid w:val="00B63722"/>
    <w:rsid w:val="00B638F3"/>
    <w:rsid w:val="00B63B11"/>
    <w:rsid w:val="00B63D2A"/>
    <w:rsid w:val="00B6409A"/>
    <w:rsid w:val="00B643E9"/>
    <w:rsid w:val="00B6446A"/>
    <w:rsid w:val="00B646D0"/>
    <w:rsid w:val="00B647C6"/>
    <w:rsid w:val="00B64860"/>
    <w:rsid w:val="00B64887"/>
    <w:rsid w:val="00B649F6"/>
    <w:rsid w:val="00B64E39"/>
    <w:rsid w:val="00B64E41"/>
    <w:rsid w:val="00B64E8F"/>
    <w:rsid w:val="00B6543A"/>
    <w:rsid w:val="00B65598"/>
    <w:rsid w:val="00B655E8"/>
    <w:rsid w:val="00B65651"/>
    <w:rsid w:val="00B6577E"/>
    <w:rsid w:val="00B65811"/>
    <w:rsid w:val="00B65903"/>
    <w:rsid w:val="00B65F42"/>
    <w:rsid w:val="00B66025"/>
    <w:rsid w:val="00B665DC"/>
    <w:rsid w:val="00B66701"/>
    <w:rsid w:val="00B668A9"/>
    <w:rsid w:val="00B66DDF"/>
    <w:rsid w:val="00B6702F"/>
    <w:rsid w:val="00B67289"/>
    <w:rsid w:val="00B6734D"/>
    <w:rsid w:val="00B673AD"/>
    <w:rsid w:val="00B67669"/>
    <w:rsid w:val="00B679AC"/>
    <w:rsid w:val="00B67ACA"/>
    <w:rsid w:val="00B67AD9"/>
    <w:rsid w:val="00B67E14"/>
    <w:rsid w:val="00B67E16"/>
    <w:rsid w:val="00B7029F"/>
    <w:rsid w:val="00B702A2"/>
    <w:rsid w:val="00B70549"/>
    <w:rsid w:val="00B706A5"/>
    <w:rsid w:val="00B70835"/>
    <w:rsid w:val="00B708EF"/>
    <w:rsid w:val="00B70AD7"/>
    <w:rsid w:val="00B70B29"/>
    <w:rsid w:val="00B70C30"/>
    <w:rsid w:val="00B70C6B"/>
    <w:rsid w:val="00B70EAF"/>
    <w:rsid w:val="00B70F1B"/>
    <w:rsid w:val="00B711AC"/>
    <w:rsid w:val="00B71271"/>
    <w:rsid w:val="00B71399"/>
    <w:rsid w:val="00B713EC"/>
    <w:rsid w:val="00B714F6"/>
    <w:rsid w:val="00B71577"/>
    <w:rsid w:val="00B715A4"/>
    <w:rsid w:val="00B71B50"/>
    <w:rsid w:val="00B71D4C"/>
    <w:rsid w:val="00B71D98"/>
    <w:rsid w:val="00B71DFE"/>
    <w:rsid w:val="00B7213A"/>
    <w:rsid w:val="00B7220E"/>
    <w:rsid w:val="00B72315"/>
    <w:rsid w:val="00B7246E"/>
    <w:rsid w:val="00B72577"/>
    <w:rsid w:val="00B726E3"/>
    <w:rsid w:val="00B72753"/>
    <w:rsid w:val="00B7279E"/>
    <w:rsid w:val="00B72A80"/>
    <w:rsid w:val="00B72C67"/>
    <w:rsid w:val="00B72C79"/>
    <w:rsid w:val="00B72D0C"/>
    <w:rsid w:val="00B72D18"/>
    <w:rsid w:val="00B73093"/>
    <w:rsid w:val="00B732FC"/>
    <w:rsid w:val="00B73475"/>
    <w:rsid w:val="00B73626"/>
    <w:rsid w:val="00B73688"/>
    <w:rsid w:val="00B738E0"/>
    <w:rsid w:val="00B73A14"/>
    <w:rsid w:val="00B73CE0"/>
    <w:rsid w:val="00B73D7D"/>
    <w:rsid w:val="00B74409"/>
    <w:rsid w:val="00B746C3"/>
    <w:rsid w:val="00B74749"/>
    <w:rsid w:val="00B7495E"/>
    <w:rsid w:val="00B74DAE"/>
    <w:rsid w:val="00B74E71"/>
    <w:rsid w:val="00B750F3"/>
    <w:rsid w:val="00B7519D"/>
    <w:rsid w:val="00B752BB"/>
    <w:rsid w:val="00B7539C"/>
    <w:rsid w:val="00B75570"/>
    <w:rsid w:val="00B75701"/>
    <w:rsid w:val="00B758B2"/>
    <w:rsid w:val="00B75930"/>
    <w:rsid w:val="00B75B24"/>
    <w:rsid w:val="00B75CC2"/>
    <w:rsid w:val="00B75F5B"/>
    <w:rsid w:val="00B75F96"/>
    <w:rsid w:val="00B7630C"/>
    <w:rsid w:val="00B768EC"/>
    <w:rsid w:val="00B76964"/>
    <w:rsid w:val="00B769E1"/>
    <w:rsid w:val="00B76C7A"/>
    <w:rsid w:val="00B76E96"/>
    <w:rsid w:val="00B76FCC"/>
    <w:rsid w:val="00B76FD2"/>
    <w:rsid w:val="00B77070"/>
    <w:rsid w:val="00B7710A"/>
    <w:rsid w:val="00B77167"/>
    <w:rsid w:val="00B77251"/>
    <w:rsid w:val="00B77700"/>
    <w:rsid w:val="00B77799"/>
    <w:rsid w:val="00B801D5"/>
    <w:rsid w:val="00B802CD"/>
    <w:rsid w:val="00B80343"/>
    <w:rsid w:val="00B804CE"/>
    <w:rsid w:val="00B8065C"/>
    <w:rsid w:val="00B80A73"/>
    <w:rsid w:val="00B80B4F"/>
    <w:rsid w:val="00B80BEB"/>
    <w:rsid w:val="00B80DB0"/>
    <w:rsid w:val="00B80E09"/>
    <w:rsid w:val="00B80E89"/>
    <w:rsid w:val="00B81061"/>
    <w:rsid w:val="00B812B2"/>
    <w:rsid w:val="00B81359"/>
    <w:rsid w:val="00B815D3"/>
    <w:rsid w:val="00B818A1"/>
    <w:rsid w:val="00B81918"/>
    <w:rsid w:val="00B81946"/>
    <w:rsid w:val="00B819D1"/>
    <w:rsid w:val="00B81AF0"/>
    <w:rsid w:val="00B81B53"/>
    <w:rsid w:val="00B81E98"/>
    <w:rsid w:val="00B81F4F"/>
    <w:rsid w:val="00B8225A"/>
    <w:rsid w:val="00B82579"/>
    <w:rsid w:val="00B826EF"/>
    <w:rsid w:val="00B8274A"/>
    <w:rsid w:val="00B82975"/>
    <w:rsid w:val="00B82B2E"/>
    <w:rsid w:val="00B82D49"/>
    <w:rsid w:val="00B82D6D"/>
    <w:rsid w:val="00B82F5C"/>
    <w:rsid w:val="00B832B8"/>
    <w:rsid w:val="00B837B2"/>
    <w:rsid w:val="00B839CA"/>
    <w:rsid w:val="00B83B48"/>
    <w:rsid w:val="00B83CC8"/>
    <w:rsid w:val="00B83FA6"/>
    <w:rsid w:val="00B84021"/>
    <w:rsid w:val="00B8402A"/>
    <w:rsid w:val="00B8408A"/>
    <w:rsid w:val="00B84246"/>
    <w:rsid w:val="00B84254"/>
    <w:rsid w:val="00B8430C"/>
    <w:rsid w:val="00B84325"/>
    <w:rsid w:val="00B84335"/>
    <w:rsid w:val="00B845CA"/>
    <w:rsid w:val="00B84C48"/>
    <w:rsid w:val="00B84D34"/>
    <w:rsid w:val="00B84D75"/>
    <w:rsid w:val="00B84E16"/>
    <w:rsid w:val="00B85025"/>
    <w:rsid w:val="00B850EE"/>
    <w:rsid w:val="00B853A6"/>
    <w:rsid w:val="00B85544"/>
    <w:rsid w:val="00B856D2"/>
    <w:rsid w:val="00B85786"/>
    <w:rsid w:val="00B85824"/>
    <w:rsid w:val="00B85887"/>
    <w:rsid w:val="00B85C8C"/>
    <w:rsid w:val="00B85F41"/>
    <w:rsid w:val="00B860AC"/>
    <w:rsid w:val="00B86185"/>
    <w:rsid w:val="00B8619D"/>
    <w:rsid w:val="00B861EA"/>
    <w:rsid w:val="00B862D5"/>
    <w:rsid w:val="00B862E1"/>
    <w:rsid w:val="00B8654C"/>
    <w:rsid w:val="00B8672C"/>
    <w:rsid w:val="00B8683C"/>
    <w:rsid w:val="00B868DA"/>
    <w:rsid w:val="00B86992"/>
    <w:rsid w:val="00B86AED"/>
    <w:rsid w:val="00B86BAB"/>
    <w:rsid w:val="00B86BC6"/>
    <w:rsid w:val="00B86C29"/>
    <w:rsid w:val="00B86DC3"/>
    <w:rsid w:val="00B87158"/>
    <w:rsid w:val="00B8745C"/>
    <w:rsid w:val="00B875A4"/>
    <w:rsid w:val="00B87700"/>
    <w:rsid w:val="00B87C1B"/>
    <w:rsid w:val="00B87FB9"/>
    <w:rsid w:val="00B90041"/>
    <w:rsid w:val="00B9004E"/>
    <w:rsid w:val="00B9060E"/>
    <w:rsid w:val="00B90804"/>
    <w:rsid w:val="00B9093E"/>
    <w:rsid w:val="00B90948"/>
    <w:rsid w:val="00B9096E"/>
    <w:rsid w:val="00B90A92"/>
    <w:rsid w:val="00B90B75"/>
    <w:rsid w:val="00B91140"/>
    <w:rsid w:val="00B9115C"/>
    <w:rsid w:val="00B911BD"/>
    <w:rsid w:val="00B91243"/>
    <w:rsid w:val="00B91491"/>
    <w:rsid w:val="00B9179C"/>
    <w:rsid w:val="00B91840"/>
    <w:rsid w:val="00B91976"/>
    <w:rsid w:val="00B91A23"/>
    <w:rsid w:val="00B91B9C"/>
    <w:rsid w:val="00B91C34"/>
    <w:rsid w:val="00B91C55"/>
    <w:rsid w:val="00B91CC9"/>
    <w:rsid w:val="00B91F40"/>
    <w:rsid w:val="00B91F86"/>
    <w:rsid w:val="00B91FE6"/>
    <w:rsid w:val="00B922F7"/>
    <w:rsid w:val="00B928BB"/>
    <w:rsid w:val="00B928F1"/>
    <w:rsid w:val="00B92A11"/>
    <w:rsid w:val="00B92DD1"/>
    <w:rsid w:val="00B92E6E"/>
    <w:rsid w:val="00B93095"/>
    <w:rsid w:val="00B93353"/>
    <w:rsid w:val="00B93601"/>
    <w:rsid w:val="00B93651"/>
    <w:rsid w:val="00B9369E"/>
    <w:rsid w:val="00B9373E"/>
    <w:rsid w:val="00B93798"/>
    <w:rsid w:val="00B937F3"/>
    <w:rsid w:val="00B93935"/>
    <w:rsid w:val="00B9398B"/>
    <w:rsid w:val="00B93BA4"/>
    <w:rsid w:val="00B93CD6"/>
    <w:rsid w:val="00B941B1"/>
    <w:rsid w:val="00B943AC"/>
    <w:rsid w:val="00B94618"/>
    <w:rsid w:val="00B94A53"/>
    <w:rsid w:val="00B94AD3"/>
    <w:rsid w:val="00B94D6B"/>
    <w:rsid w:val="00B94E44"/>
    <w:rsid w:val="00B9511F"/>
    <w:rsid w:val="00B95526"/>
    <w:rsid w:val="00B9570A"/>
    <w:rsid w:val="00B95910"/>
    <w:rsid w:val="00B95AA3"/>
    <w:rsid w:val="00B95AE6"/>
    <w:rsid w:val="00B95CC8"/>
    <w:rsid w:val="00B95DE9"/>
    <w:rsid w:val="00B95E24"/>
    <w:rsid w:val="00B95FD7"/>
    <w:rsid w:val="00B9616E"/>
    <w:rsid w:val="00B9638B"/>
    <w:rsid w:val="00B965A2"/>
    <w:rsid w:val="00B966C2"/>
    <w:rsid w:val="00B967B2"/>
    <w:rsid w:val="00B96973"/>
    <w:rsid w:val="00B96ABF"/>
    <w:rsid w:val="00B96FB7"/>
    <w:rsid w:val="00B9700D"/>
    <w:rsid w:val="00B9721F"/>
    <w:rsid w:val="00B9729B"/>
    <w:rsid w:val="00B972AF"/>
    <w:rsid w:val="00B972C2"/>
    <w:rsid w:val="00B9751E"/>
    <w:rsid w:val="00B97A62"/>
    <w:rsid w:val="00B97AD9"/>
    <w:rsid w:val="00B97AF7"/>
    <w:rsid w:val="00B97D86"/>
    <w:rsid w:val="00BA0023"/>
    <w:rsid w:val="00BA00F5"/>
    <w:rsid w:val="00BA026C"/>
    <w:rsid w:val="00BA03B8"/>
    <w:rsid w:val="00BA0495"/>
    <w:rsid w:val="00BA0632"/>
    <w:rsid w:val="00BA07DD"/>
    <w:rsid w:val="00BA07DF"/>
    <w:rsid w:val="00BA0833"/>
    <w:rsid w:val="00BA08F8"/>
    <w:rsid w:val="00BA101D"/>
    <w:rsid w:val="00BA1195"/>
    <w:rsid w:val="00BA12D4"/>
    <w:rsid w:val="00BA13B7"/>
    <w:rsid w:val="00BA13D8"/>
    <w:rsid w:val="00BA15B9"/>
    <w:rsid w:val="00BA1622"/>
    <w:rsid w:val="00BA1638"/>
    <w:rsid w:val="00BA16D9"/>
    <w:rsid w:val="00BA192D"/>
    <w:rsid w:val="00BA1A1E"/>
    <w:rsid w:val="00BA1B00"/>
    <w:rsid w:val="00BA1C31"/>
    <w:rsid w:val="00BA1D5A"/>
    <w:rsid w:val="00BA1DE6"/>
    <w:rsid w:val="00BA1E35"/>
    <w:rsid w:val="00BA1E6F"/>
    <w:rsid w:val="00BA1F94"/>
    <w:rsid w:val="00BA2377"/>
    <w:rsid w:val="00BA242A"/>
    <w:rsid w:val="00BA24A9"/>
    <w:rsid w:val="00BA2C01"/>
    <w:rsid w:val="00BA3084"/>
    <w:rsid w:val="00BA33CC"/>
    <w:rsid w:val="00BA3535"/>
    <w:rsid w:val="00BA3723"/>
    <w:rsid w:val="00BA37F6"/>
    <w:rsid w:val="00BA3967"/>
    <w:rsid w:val="00BA3B3B"/>
    <w:rsid w:val="00BA3BA9"/>
    <w:rsid w:val="00BA4050"/>
    <w:rsid w:val="00BA4218"/>
    <w:rsid w:val="00BA42B9"/>
    <w:rsid w:val="00BA42EC"/>
    <w:rsid w:val="00BA454D"/>
    <w:rsid w:val="00BA456A"/>
    <w:rsid w:val="00BA45C9"/>
    <w:rsid w:val="00BA46A5"/>
    <w:rsid w:val="00BA46C7"/>
    <w:rsid w:val="00BA4706"/>
    <w:rsid w:val="00BA4717"/>
    <w:rsid w:val="00BA4785"/>
    <w:rsid w:val="00BA487B"/>
    <w:rsid w:val="00BA4AC9"/>
    <w:rsid w:val="00BA4B25"/>
    <w:rsid w:val="00BA4C3E"/>
    <w:rsid w:val="00BA4DE8"/>
    <w:rsid w:val="00BA4E16"/>
    <w:rsid w:val="00BA4F63"/>
    <w:rsid w:val="00BA520C"/>
    <w:rsid w:val="00BA5340"/>
    <w:rsid w:val="00BA54B1"/>
    <w:rsid w:val="00BA5516"/>
    <w:rsid w:val="00BA5567"/>
    <w:rsid w:val="00BA5709"/>
    <w:rsid w:val="00BA5733"/>
    <w:rsid w:val="00BA58F9"/>
    <w:rsid w:val="00BA5B48"/>
    <w:rsid w:val="00BA5D03"/>
    <w:rsid w:val="00BA5D75"/>
    <w:rsid w:val="00BA607D"/>
    <w:rsid w:val="00BA60E5"/>
    <w:rsid w:val="00BA6160"/>
    <w:rsid w:val="00BA6357"/>
    <w:rsid w:val="00BA655C"/>
    <w:rsid w:val="00BA65E0"/>
    <w:rsid w:val="00BA668F"/>
    <w:rsid w:val="00BA66F6"/>
    <w:rsid w:val="00BA67A8"/>
    <w:rsid w:val="00BA69EA"/>
    <w:rsid w:val="00BA6A07"/>
    <w:rsid w:val="00BA6AA3"/>
    <w:rsid w:val="00BA6B10"/>
    <w:rsid w:val="00BA6BA6"/>
    <w:rsid w:val="00BA6E05"/>
    <w:rsid w:val="00BA7322"/>
    <w:rsid w:val="00BA74BB"/>
    <w:rsid w:val="00BA74BF"/>
    <w:rsid w:val="00BA757E"/>
    <w:rsid w:val="00BA7773"/>
    <w:rsid w:val="00BA7C1E"/>
    <w:rsid w:val="00BA7FB5"/>
    <w:rsid w:val="00BB01EA"/>
    <w:rsid w:val="00BB07CD"/>
    <w:rsid w:val="00BB083B"/>
    <w:rsid w:val="00BB0AB7"/>
    <w:rsid w:val="00BB0E49"/>
    <w:rsid w:val="00BB0F6A"/>
    <w:rsid w:val="00BB1101"/>
    <w:rsid w:val="00BB118E"/>
    <w:rsid w:val="00BB12B8"/>
    <w:rsid w:val="00BB14CC"/>
    <w:rsid w:val="00BB1822"/>
    <w:rsid w:val="00BB197F"/>
    <w:rsid w:val="00BB19AE"/>
    <w:rsid w:val="00BB2540"/>
    <w:rsid w:val="00BB2764"/>
    <w:rsid w:val="00BB2A8A"/>
    <w:rsid w:val="00BB2D54"/>
    <w:rsid w:val="00BB2DD4"/>
    <w:rsid w:val="00BB2F30"/>
    <w:rsid w:val="00BB3193"/>
    <w:rsid w:val="00BB32E5"/>
    <w:rsid w:val="00BB3462"/>
    <w:rsid w:val="00BB3859"/>
    <w:rsid w:val="00BB3AEB"/>
    <w:rsid w:val="00BB3C09"/>
    <w:rsid w:val="00BB3D5F"/>
    <w:rsid w:val="00BB3F35"/>
    <w:rsid w:val="00BB4045"/>
    <w:rsid w:val="00BB439A"/>
    <w:rsid w:val="00BB441E"/>
    <w:rsid w:val="00BB4567"/>
    <w:rsid w:val="00BB45F9"/>
    <w:rsid w:val="00BB481E"/>
    <w:rsid w:val="00BB4D32"/>
    <w:rsid w:val="00BB4F35"/>
    <w:rsid w:val="00BB510B"/>
    <w:rsid w:val="00BB52ED"/>
    <w:rsid w:val="00BB5531"/>
    <w:rsid w:val="00BB5594"/>
    <w:rsid w:val="00BB5944"/>
    <w:rsid w:val="00BB5945"/>
    <w:rsid w:val="00BB5B3F"/>
    <w:rsid w:val="00BB5DB1"/>
    <w:rsid w:val="00BB5EC4"/>
    <w:rsid w:val="00BB5EC8"/>
    <w:rsid w:val="00BB5F7B"/>
    <w:rsid w:val="00BB61F6"/>
    <w:rsid w:val="00BB643E"/>
    <w:rsid w:val="00BB660E"/>
    <w:rsid w:val="00BB7005"/>
    <w:rsid w:val="00BB704C"/>
    <w:rsid w:val="00BB70B2"/>
    <w:rsid w:val="00BB716E"/>
    <w:rsid w:val="00BB73B5"/>
    <w:rsid w:val="00BB7698"/>
    <w:rsid w:val="00BB788B"/>
    <w:rsid w:val="00BB7A64"/>
    <w:rsid w:val="00BB7CAC"/>
    <w:rsid w:val="00BB7D4D"/>
    <w:rsid w:val="00BC008D"/>
    <w:rsid w:val="00BC046B"/>
    <w:rsid w:val="00BC07FC"/>
    <w:rsid w:val="00BC09B4"/>
    <w:rsid w:val="00BC09B5"/>
    <w:rsid w:val="00BC0BF7"/>
    <w:rsid w:val="00BC0C09"/>
    <w:rsid w:val="00BC0E81"/>
    <w:rsid w:val="00BC0EA7"/>
    <w:rsid w:val="00BC1086"/>
    <w:rsid w:val="00BC11D2"/>
    <w:rsid w:val="00BC1234"/>
    <w:rsid w:val="00BC1420"/>
    <w:rsid w:val="00BC1582"/>
    <w:rsid w:val="00BC165F"/>
    <w:rsid w:val="00BC16C4"/>
    <w:rsid w:val="00BC185C"/>
    <w:rsid w:val="00BC1A06"/>
    <w:rsid w:val="00BC1B63"/>
    <w:rsid w:val="00BC1FF5"/>
    <w:rsid w:val="00BC2018"/>
    <w:rsid w:val="00BC255E"/>
    <w:rsid w:val="00BC25B4"/>
    <w:rsid w:val="00BC2AD9"/>
    <w:rsid w:val="00BC2DE3"/>
    <w:rsid w:val="00BC3049"/>
    <w:rsid w:val="00BC30A4"/>
    <w:rsid w:val="00BC30B7"/>
    <w:rsid w:val="00BC3486"/>
    <w:rsid w:val="00BC3565"/>
    <w:rsid w:val="00BC3738"/>
    <w:rsid w:val="00BC39D3"/>
    <w:rsid w:val="00BC3B00"/>
    <w:rsid w:val="00BC3D3C"/>
    <w:rsid w:val="00BC3DAB"/>
    <w:rsid w:val="00BC3ECB"/>
    <w:rsid w:val="00BC467E"/>
    <w:rsid w:val="00BC48F1"/>
    <w:rsid w:val="00BC4C34"/>
    <w:rsid w:val="00BC4CFA"/>
    <w:rsid w:val="00BC4DB2"/>
    <w:rsid w:val="00BC4DCD"/>
    <w:rsid w:val="00BC4F20"/>
    <w:rsid w:val="00BC5022"/>
    <w:rsid w:val="00BC533A"/>
    <w:rsid w:val="00BC5346"/>
    <w:rsid w:val="00BC53D8"/>
    <w:rsid w:val="00BC5429"/>
    <w:rsid w:val="00BC5662"/>
    <w:rsid w:val="00BC5928"/>
    <w:rsid w:val="00BC5AE8"/>
    <w:rsid w:val="00BC5DCA"/>
    <w:rsid w:val="00BC5EA0"/>
    <w:rsid w:val="00BC5EF7"/>
    <w:rsid w:val="00BC60C7"/>
    <w:rsid w:val="00BC61D8"/>
    <w:rsid w:val="00BC62C6"/>
    <w:rsid w:val="00BC63B6"/>
    <w:rsid w:val="00BC653E"/>
    <w:rsid w:val="00BC655F"/>
    <w:rsid w:val="00BC6569"/>
    <w:rsid w:val="00BC662E"/>
    <w:rsid w:val="00BC6677"/>
    <w:rsid w:val="00BC6734"/>
    <w:rsid w:val="00BC6810"/>
    <w:rsid w:val="00BC6988"/>
    <w:rsid w:val="00BC6A94"/>
    <w:rsid w:val="00BC6AD2"/>
    <w:rsid w:val="00BC6BBC"/>
    <w:rsid w:val="00BC6BE0"/>
    <w:rsid w:val="00BC6EB1"/>
    <w:rsid w:val="00BC71D3"/>
    <w:rsid w:val="00BC7285"/>
    <w:rsid w:val="00BC7681"/>
    <w:rsid w:val="00BC7692"/>
    <w:rsid w:val="00BC7945"/>
    <w:rsid w:val="00BC7C2E"/>
    <w:rsid w:val="00BC7DD9"/>
    <w:rsid w:val="00BC7E0E"/>
    <w:rsid w:val="00BD062F"/>
    <w:rsid w:val="00BD073A"/>
    <w:rsid w:val="00BD08D3"/>
    <w:rsid w:val="00BD0A4D"/>
    <w:rsid w:val="00BD0D59"/>
    <w:rsid w:val="00BD0D70"/>
    <w:rsid w:val="00BD0E28"/>
    <w:rsid w:val="00BD0E5F"/>
    <w:rsid w:val="00BD12BA"/>
    <w:rsid w:val="00BD1310"/>
    <w:rsid w:val="00BD1723"/>
    <w:rsid w:val="00BD1892"/>
    <w:rsid w:val="00BD1934"/>
    <w:rsid w:val="00BD1C1B"/>
    <w:rsid w:val="00BD1C2F"/>
    <w:rsid w:val="00BD1D71"/>
    <w:rsid w:val="00BD1DE4"/>
    <w:rsid w:val="00BD2680"/>
    <w:rsid w:val="00BD26BF"/>
    <w:rsid w:val="00BD2839"/>
    <w:rsid w:val="00BD2A12"/>
    <w:rsid w:val="00BD2C20"/>
    <w:rsid w:val="00BD2FA6"/>
    <w:rsid w:val="00BD3547"/>
    <w:rsid w:val="00BD3764"/>
    <w:rsid w:val="00BD396F"/>
    <w:rsid w:val="00BD3CEB"/>
    <w:rsid w:val="00BD3D4A"/>
    <w:rsid w:val="00BD3E41"/>
    <w:rsid w:val="00BD3EAE"/>
    <w:rsid w:val="00BD4155"/>
    <w:rsid w:val="00BD43D9"/>
    <w:rsid w:val="00BD441A"/>
    <w:rsid w:val="00BD441B"/>
    <w:rsid w:val="00BD44D5"/>
    <w:rsid w:val="00BD46A5"/>
    <w:rsid w:val="00BD4814"/>
    <w:rsid w:val="00BD4D58"/>
    <w:rsid w:val="00BD4FB7"/>
    <w:rsid w:val="00BD5091"/>
    <w:rsid w:val="00BD5178"/>
    <w:rsid w:val="00BD529D"/>
    <w:rsid w:val="00BD5463"/>
    <w:rsid w:val="00BD54AE"/>
    <w:rsid w:val="00BD55A8"/>
    <w:rsid w:val="00BD55B0"/>
    <w:rsid w:val="00BD55DE"/>
    <w:rsid w:val="00BD5765"/>
    <w:rsid w:val="00BD5989"/>
    <w:rsid w:val="00BD5AB4"/>
    <w:rsid w:val="00BD5D08"/>
    <w:rsid w:val="00BD5D0B"/>
    <w:rsid w:val="00BD5DFB"/>
    <w:rsid w:val="00BD5E24"/>
    <w:rsid w:val="00BD6075"/>
    <w:rsid w:val="00BD61CF"/>
    <w:rsid w:val="00BD6732"/>
    <w:rsid w:val="00BD6778"/>
    <w:rsid w:val="00BD67CF"/>
    <w:rsid w:val="00BD67DC"/>
    <w:rsid w:val="00BD70C2"/>
    <w:rsid w:val="00BD7147"/>
    <w:rsid w:val="00BD72B1"/>
    <w:rsid w:val="00BD72BA"/>
    <w:rsid w:val="00BD739A"/>
    <w:rsid w:val="00BD76EE"/>
    <w:rsid w:val="00BD7A3C"/>
    <w:rsid w:val="00BD7B3F"/>
    <w:rsid w:val="00BD7B76"/>
    <w:rsid w:val="00BD7C04"/>
    <w:rsid w:val="00BD7C91"/>
    <w:rsid w:val="00BD7FAF"/>
    <w:rsid w:val="00BD7FE8"/>
    <w:rsid w:val="00BE0107"/>
    <w:rsid w:val="00BE0300"/>
    <w:rsid w:val="00BE0475"/>
    <w:rsid w:val="00BE050E"/>
    <w:rsid w:val="00BE0635"/>
    <w:rsid w:val="00BE06A9"/>
    <w:rsid w:val="00BE0B3B"/>
    <w:rsid w:val="00BE0BC5"/>
    <w:rsid w:val="00BE0E59"/>
    <w:rsid w:val="00BE0F0A"/>
    <w:rsid w:val="00BE10B1"/>
    <w:rsid w:val="00BE1145"/>
    <w:rsid w:val="00BE114E"/>
    <w:rsid w:val="00BE1A18"/>
    <w:rsid w:val="00BE1B41"/>
    <w:rsid w:val="00BE1F1B"/>
    <w:rsid w:val="00BE202F"/>
    <w:rsid w:val="00BE2072"/>
    <w:rsid w:val="00BE2520"/>
    <w:rsid w:val="00BE2786"/>
    <w:rsid w:val="00BE2866"/>
    <w:rsid w:val="00BE2C9B"/>
    <w:rsid w:val="00BE2E1D"/>
    <w:rsid w:val="00BE30DF"/>
    <w:rsid w:val="00BE30EF"/>
    <w:rsid w:val="00BE31E5"/>
    <w:rsid w:val="00BE36E5"/>
    <w:rsid w:val="00BE36F2"/>
    <w:rsid w:val="00BE36F4"/>
    <w:rsid w:val="00BE3927"/>
    <w:rsid w:val="00BE3B18"/>
    <w:rsid w:val="00BE3BC5"/>
    <w:rsid w:val="00BE3C50"/>
    <w:rsid w:val="00BE3D91"/>
    <w:rsid w:val="00BE3E3C"/>
    <w:rsid w:val="00BE3FD3"/>
    <w:rsid w:val="00BE41AC"/>
    <w:rsid w:val="00BE4354"/>
    <w:rsid w:val="00BE4406"/>
    <w:rsid w:val="00BE4D6F"/>
    <w:rsid w:val="00BE4E83"/>
    <w:rsid w:val="00BE4ED9"/>
    <w:rsid w:val="00BE5045"/>
    <w:rsid w:val="00BE50A5"/>
    <w:rsid w:val="00BE526D"/>
    <w:rsid w:val="00BE53AE"/>
    <w:rsid w:val="00BE546A"/>
    <w:rsid w:val="00BE5662"/>
    <w:rsid w:val="00BE5C8A"/>
    <w:rsid w:val="00BE5CD0"/>
    <w:rsid w:val="00BE5D30"/>
    <w:rsid w:val="00BE5FE4"/>
    <w:rsid w:val="00BE6192"/>
    <w:rsid w:val="00BE65CD"/>
    <w:rsid w:val="00BE6870"/>
    <w:rsid w:val="00BE68B1"/>
    <w:rsid w:val="00BE6943"/>
    <w:rsid w:val="00BE6AD1"/>
    <w:rsid w:val="00BE6CF5"/>
    <w:rsid w:val="00BE6D22"/>
    <w:rsid w:val="00BE6F7B"/>
    <w:rsid w:val="00BE7044"/>
    <w:rsid w:val="00BE7105"/>
    <w:rsid w:val="00BE733F"/>
    <w:rsid w:val="00BE736B"/>
    <w:rsid w:val="00BE753C"/>
    <w:rsid w:val="00BE7638"/>
    <w:rsid w:val="00BE7897"/>
    <w:rsid w:val="00BE79CA"/>
    <w:rsid w:val="00BE7A02"/>
    <w:rsid w:val="00BE7E84"/>
    <w:rsid w:val="00BE7EB7"/>
    <w:rsid w:val="00BF014E"/>
    <w:rsid w:val="00BF07BC"/>
    <w:rsid w:val="00BF0838"/>
    <w:rsid w:val="00BF0A12"/>
    <w:rsid w:val="00BF0AC2"/>
    <w:rsid w:val="00BF0ACF"/>
    <w:rsid w:val="00BF1059"/>
    <w:rsid w:val="00BF12E0"/>
    <w:rsid w:val="00BF14C3"/>
    <w:rsid w:val="00BF185E"/>
    <w:rsid w:val="00BF1988"/>
    <w:rsid w:val="00BF1A74"/>
    <w:rsid w:val="00BF1A76"/>
    <w:rsid w:val="00BF1B1D"/>
    <w:rsid w:val="00BF1E0A"/>
    <w:rsid w:val="00BF1EBC"/>
    <w:rsid w:val="00BF1F0C"/>
    <w:rsid w:val="00BF1F82"/>
    <w:rsid w:val="00BF2105"/>
    <w:rsid w:val="00BF2231"/>
    <w:rsid w:val="00BF244C"/>
    <w:rsid w:val="00BF2665"/>
    <w:rsid w:val="00BF275B"/>
    <w:rsid w:val="00BF2846"/>
    <w:rsid w:val="00BF2E54"/>
    <w:rsid w:val="00BF2F92"/>
    <w:rsid w:val="00BF30FD"/>
    <w:rsid w:val="00BF31FB"/>
    <w:rsid w:val="00BF32D0"/>
    <w:rsid w:val="00BF3960"/>
    <w:rsid w:val="00BF39E9"/>
    <w:rsid w:val="00BF3AC3"/>
    <w:rsid w:val="00BF3AEE"/>
    <w:rsid w:val="00BF3D47"/>
    <w:rsid w:val="00BF3E41"/>
    <w:rsid w:val="00BF3ECC"/>
    <w:rsid w:val="00BF3FEE"/>
    <w:rsid w:val="00BF402C"/>
    <w:rsid w:val="00BF40B5"/>
    <w:rsid w:val="00BF4231"/>
    <w:rsid w:val="00BF4421"/>
    <w:rsid w:val="00BF47CA"/>
    <w:rsid w:val="00BF4811"/>
    <w:rsid w:val="00BF49D2"/>
    <w:rsid w:val="00BF4A97"/>
    <w:rsid w:val="00BF4C97"/>
    <w:rsid w:val="00BF4CBD"/>
    <w:rsid w:val="00BF4CC8"/>
    <w:rsid w:val="00BF56FB"/>
    <w:rsid w:val="00BF5736"/>
    <w:rsid w:val="00BF573B"/>
    <w:rsid w:val="00BF5C7C"/>
    <w:rsid w:val="00BF5CB6"/>
    <w:rsid w:val="00BF5CB8"/>
    <w:rsid w:val="00BF5E73"/>
    <w:rsid w:val="00BF5F0B"/>
    <w:rsid w:val="00BF6033"/>
    <w:rsid w:val="00BF62AF"/>
    <w:rsid w:val="00BF62B9"/>
    <w:rsid w:val="00BF66A2"/>
    <w:rsid w:val="00BF6A42"/>
    <w:rsid w:val="00BF6A53"/>
    <w:rsid w:val="00BF6CAA"/>
    <w:rsid w:val="00BF6E3D"/>
    <w:rsid w:val="00BF6F6B"/>
    <w:rsid w:val="00BF72B0"/>
    <w:rsid w:val="00BF756D"/>
    <w:rsid w:val="00BF75E6"/>
    <w:rsid w:val="00BF7615"/>
    <w:rsid w:val="00BF7644"/>
    <w:rsid w:val="00BF7930"/>
    <w:rsid w:val="00BF7A7D"/>
    <w:rsid w:val="00BF7D71"/>
    <w:rsid w:val="00BF7EEB"/>
    <w:rsid w:val="00C00152"/>
    <w:rsid w:val="00C001EE"/>
    <w:rsid w:val="00C00442"/>
    <w:rsid w:val="00C005CF"/>
    <w:rsid w:val="00C00EF7"/>
    <w:rsid w:val="00C00FCB"/>
    <w:rsid w:val="00C01083"/>
    <w:rsid w:val="00C010BB"/>
    <w:rsid w:val="00C0124E"/>
    <w:rsid w:val="00C012AA"/>
    <w:rsid w:val="00C013DE"/>
    <w:rsid w:val="00C01574"/>
    <w:rsid w:val="00C01A3D"/>
    <w:rsid w:val="00C01A84"/>
    <w:rsid w:val="00C01B0F"/>
    <w:rsid w:val="00C01C4A"/>
    <w:rsid w:val="00C01C74"/>
    <w:rsid w:val="00C01CDE"/>
    <w:rsid w:val="00C01F84"/>
    <w:rsid w:val="00C01FE9"/>
    <w:rsid w:val="00C025AB"/>
    <w:rsid w:val="00C025C9"/>
    <w:rsid w:val="00C026DA"/>
    <w:rsid w:val="00C026FC"/>
    <w:rsid w:val="00C0279F"/>
    <w:rsid w:val="00C02B66"/>
    <w:rsid w:val="00C02CD3"/>
    <w:rsid w:val="00C02CF8"/>
    <w:rsid w:val="00C02CFA"/>
    <w:rsid w:val="00C02D1D"/>
    <w:rsid w:val="00C03426"/>
    <w:rsid w:val="00C0365E"/>
    <w:rsid w:val="00C03723"/>
    <w:rsid w:val="00C03840"/>
    <w:rsid w:val="00C03929"/>
    <w:rsid w:val="00C03B3B"/>
    <w:rsid w:val="00C03B9D"/>
    <w:rsid w:val="00C03CDE"/>
    <w:rsid w:val="00C03F78"/>
    <w:rsid w:val="00C041C7"/>
    <w:rsid w:val="00C042C7"/>
    <w:rsid w:val="00C043BB"/>
    <w:rsid w:val="00C04611"/>
    <w:rsid w:val="00C04791"/>
    <w:rsid w:val="00C047A3"/>
    <w:rsid w:val="00C04911"/>
    <w:rsid w:val="00C050A7"/>
    <w:rsid w:val="00C05319"/>
    <w:rsid w:val="00C05579"/>
    <w:rsid w:val="00C056D8"/>
    <w:rsid w:val="00C05916"/>
    <w:rsid w:val="00C05984"/>
    <w:rsid w:val="00C05A12"/>
    <w:rsid w:val="00C05BA3"/>
    <w:rsid w:val="00C05C08"/>
    <w:rsid w:val="00C05D74"/>
    <w:rsid w:val="00C05F52"/>
    <w:rsid w:val="00C0622F"/>
    <w:rsid w:val="00C06268"/>
    <w:rsid w:val="00C063B3"/>
    <w:rsid w:val="00C0645D"/>
    <w:rsid w:val="00C06703"/>
    <w:rsid w:val="00C06AF7"/>
    <w:rsid w:val="00C06BA7"/>
    <w:rsid w:val="00C06C12"/>
    <w:rsid w:val="00C06C59"/>
    <w:rsid w:val="00C06EC8"/>
    <w:rsid w:val="00C074D7"/>
    <w:rsid w:val="00C07563"/>
    <w:rsid w:val="00C07D12"/>
    <w:rsid w:val="00C07E5F"/>
    <w:rsid w:val="00C10A32"/>
    <w:rsid w:val="00C10AB3"/>
    <w:rsid w:val="00C10D83"/>
    <w:rsid w:val="00C10DA8"/>
    <w:rsid w:val="00C10F17"/>
    <w:rsid w:val="00C10FD8"/>
    <w:rsid w:val="00C11118"/>
    <w:rsid w:val="00C11150"/>
    <w:rsid w:val="00C112E1"/>
    <w:rsid w:val="00C1146D"/>
    <w:rsid w:val="00C115B8"/>
    <w:rsid w:val="00C11728"/>
    <w:rsid w:val="00C12118"/>
    <w:rsid w:val="00C126D3"/>
    <w:rsid w:val="00C12B6C"/>
    <w:rsid w:val="00C12DBC"/>
    <w:rsid w:val="00C12E37"/>
    <w:rsid w:val="00C130A1"/>
    <w:rsid w:val="00C1339B"/>
    <w:rsid w:val="00C13499"/>
    <w:rsid w:val="00C1361A"/>
    <w:rsid w:val="00C137BB"/>
    <w:rsid w:val="00C139A0"/>
    <w:rsid w:val="00C13AF9"/>
    <w:rsid w:val="00C13B46"/>
    <w:rsid w:val="00C13EEE"/>
    <w:rsid w:val="00C141C2"/>
    <w:rsid w:val="00C14620"/>
    <w:rsid w:val="00C14642"/>
    <w:rsid w:val="00C14A96"/>
    <w:rsid w:val="00C14B18"/>
    <w:rsid w:val="00C14C42"/>
    <w:rsid w:val="00C14D5B"/>
    <w:rsid w:val="00C14EB5"/>
    <w:rsid w:val="00C14F92"/>
    <w:rsid w:val="00C15010"/>
    <w:rsid w:val="00C1514E"/>
    <w:rsid w:val="00C152D0"/>
    <w:rsid w:val="00C15657"/>
    <w:rsid w:val="00C15866"/>
    <w:rsid w:val="00C15C73"/>
    <w:rsid w:val="00C15EF7"/>
    <w:rsid w:val="00C15F7F"/>
    <w:rsid w:val="00C161A9"/>
    <w:rsid w:val="00C162E1"/>
    <w:rsid w:val="00C16365"/>
    <w:rsid w:val="00C167FF"/>
    <w:rsid w:val="00C16887"/>
    <w:rsid w:val="00C17047"/>
    <w:rsid w:val="00C17087"/>
    <w:rsid w:val="00C1715D"/>
    <w:rsid w:val="00C17377"/>
    <w:rsid w:val="00C175C7"/>
    <w:rsid w:val="00C17675"/>
    <w:rsid w:val="00C17A70"/>
    <w:rsid w:val="00C17B09"/>
    <w:rsid w:val="00C17C0B"/>
    <w:rsid w:val="00C201D0"/>
    <w:rsid w:val="00C203DC"/>
    <w:rsid w:val="00C20400"/>
    <w:rsid w:val="00C2055F"/>
    <w:rsid w:val="00C20574"/>
    <w:rsid w:val="00C205C2"/>
    <w:rsid w:val="00C20645"/>
    <w:rsid w:val="00C20701"/>
    <w:rsid w:val="00C20814"/>
    <w:rsid w:val="00C20AB8"/>
    <w:rsid w:val="00C21118"/>
    <w:rsid w:val="00C211AE"/>
    <w:rsid w:val="00C21329"/>
    <w:rsid w:val="00C214BE"/>
    <w:rsid w:val="00C21959"/>
    <w:rsid w:val="00C2198D"/>
    <w:rsid w:val="00C21D8D"/>
    <w:rsid w:val="00C21FFF"/>
    <w:rsid w:val="00C2213E"/>
    <w:rsid w:val="00C2273F"/>
    <w:rsid w:val="00C228AF"/>
    <w:rsid w:val="00C228C3"/>
    <w:rsid w:val="00C22BC5"/>
    <w:rsid w:val="00C22CA3"/>
    <w:rsid w:val="00C22E0C"/>
    <w:rsid w:val="00C22FB2"/>
    <w:rsid w:val="00C2315B"/>
    <w:rsid w:val="00C233E2"/>
    <w:rsid w:val="00C234A6"/>
    <w:rsid w:val="00C2362F"/>
    <w:rsid w:val="00C2365A"/>
    <w:rsid w:val="00C2388E"/>
    <w:rsid w:val="00C239EF"/>
    <w:rsid w:val="00C23C31"/>
    <w:rsid w:val="00C23D37"/>
    <w:rsid w:val="00C23D7B"/>
    <w:rsid w:val="00C23EBB"/>
    <w:rsid w:val="00C23F71"/>
    <w:rsid w:val="00C2407D"/>
    <w:rsid w:val="00C248D0"/>
    <w:rsid w:val="00C24E2C"/>
    <w:rsid w:val="00C24FC9"/>
    <w:rsid w:val="00C2529D"/>
    <w:rsid w:val="00C252DC"/>
    <w:rsid w:val="00C252EB"/>
    <w:rsid w:val="00C25300"/>
    <w:rsid w:val="00C2555C"/>
    <w:rsid w:val="00C258F9"/>
    <w:rsid w:val="00C25AFB"/>
    <w:rsid w:val="00C25B45"/>
    <w:rsid w:val="00C25BD1"/>
    <w:rsid w:val="00C25C1A"/>
    <w:rsid w:val="00C25C69"/>
    <w:rsid w:val="00C260D8"/>
    <w:rsid w:val="00C2659D"/>
    <w:rsid w:val="00C2662F"/>
    <w:rsid w:val="00C266CF"/>
    <w:rsid w:val="00C26876"/>
    <w:rsid w:val="00C26BBF"/>
    <w:rsid w:val="00C26C61"/>
    <w:rsid w:val="00C26FE6"/>
    <w:rsid w:val="00C26FEB"/>
    <w:rsid w:val="00C27000"/>
    <w:rsid w:val="00C271E2"/>
    <w:rsid w:val="00C2721E"/>
    <w:rsid w:val="00C273D3"/>
    <w:rsid w:val="00C27607"/>
    <w:rsid w:val="00C27869"/>
    <w:rsid w:val="00C27ABA"/>
    <w:rsid w:val="00C27B58"/>
    <w:rsid w:val="00C27D1C"/>
    <w:rsid w:val="00C27D64"/>
    <w:rsid w:val="00C27F64"/>
    <w:rsid w:val="00C3034B"/>
    <w:rsid w:val="00C304E5"/>
    <w:rsid w:val="00C30858"/>
    <w:rsid w:val="00C308F5"/>
    <w:rsid w:val="00C30930"/>
    <w:rsid w:val="00C30D71"/>
    <w:rsid w:val="00C310CA"/>
    <w:rsid w:val="00C3164F"/>
    <w:rsid w:val="00C31891"/>
    <w:rsid w:val="00C31C62"/>
    <w:rsid w:val="00C31D09"/>
    <w:rsid w:val="00C32134"/>
    <w:rsid w:val="00C3233B"/>
    <w:rsid w:val="00C324C1"/>
    <w:rsid w:val="00C3261D"/>
    <w:rsid w:val="00C3262E"/>
    <w:rsid w:val="00C327D7"/>
    <w:rsid w:val="00C328C9"/>
    <w:rsid w:val="00C328D8"/>
    <w:rsid w:val="00C32911"/>
    <w:rsid w:val="00C32ABC"/>
    <w:rsid w:val="00C32AFE"/>
    <w:rsid w:val="00C32B1B"/>
    <w:rsid w:val="00C32CB4"/>
    <w:rsid w:val="00C32E37"/>
    <w:rsid w:val="00C335BB"/>
    <w:rsid w:val="00C336B9"/>
    <w:rsid w:val="00C337B6"/>
    <w:rsid w:val="00C3390F"/>
    <w:rsid w:val="00C3395C"/>
    <w:rsid w:val="00C3396F"/>
    <w:rsid w:val="00C33AEB"/>
    <w:rsid w:val="00C33BDE"/>
    <w:rsid w:val="00C33BEB"/>
    <w:rsid w:val="00C33D03"/>
    <w:rsid w:val="00C342C7"/>
    <w:rsid w:val="00C343C4"/>
    <w:rsid w:val="00C34453"/>
    <w:rsid w:val="00C34526"/>
    <w:rsid w:val="00C34544"/>
    <w:rsid w:val="00C3483D"/>
    <w:rsid w:val="00C34879"/>
    <w:rsid w:val="00C3498F"/>
    <w:rsid w:val="00C34BDC"/>
    <w:rsid w:val="00C34D70"/>
    <w:rsid w:val="00C350EF"/>
    <w:rsid w:val="00C35692"/>
    <w:rsid w:val="00C35BE9"/>
    <w:rsid w:val="00C36139"/>
    <w:rsid w:val="00C3614F"/>
    <w:rsid w:val="00C36322"/>
    <w:rsid w:val="00C3649D"/>
    <w:rsid w:val="00C364FC"/>
    <w:rsid w:val="00C36573"/>
    <w:rsid w:val="00C366B5"/>
    <w:rsid w:val="00C36711"/>
    <w:rsid w:val="00C36877"/>
    <w:rsid w:val="00C37233"/>
    <w:rsid w:val="00C373F7"/>
    <w:rsid w:val="00C373FA"/>
    <w:rsid w:val="00C37616"/>
    <w:rsid w:val="00C37A97"/>
    <w:rsid w:val="00C37B06"/>
    <w:rsid w:val="00C37C0C"/>
    <w:rsid w:val="00C37D4E"/>
    <w:rsid w:val="00C37F6B"/>
    <w:rsid w:val="00C401C7"/>
    <w:rsid w:val="00C40269"/>
    <w:rsid w:val="00C404CF"/>
    <w:rsid w:val="00C40579"/>
    <w:rsid w:val="00C4070B"/>
    <w:rsid w:val="00C40791"/>
    <w:rsid w:val="00C40909"/>
    <w:rsid w:val="00C40A0C"/>
    <w:rsid w:val="00C40C97"/>
    <w:rsid w:val="00C40CF1"/>
    <w:rsid w:val="00C41012"/>
    <w:rsid w:val="00C415B9"/>
    <w:rsid w:val="00C415D9"/>
    <w:rsid w:val="00C4180C"/>
    <w:rsid w:val="00C418BE"/>
    <w:rsid w:val="00C41A28"/>
    <w:rsid w:val="00C41AA4"/>
    <w:rsid w:val="00C41B7F"/>
    <w:rsid w:val="00C41BC3"/>
    <w:rsid w:val="00C41DAE"/>
    <w:rsid w:val="00C41F78"/>
    <w:rsid w:val="00C41FEA"/>
    <w:rsid w:val="00C423CF"/>
    <w:rsid w:val="00C42415"/>
    <w:rsid w:val="00C42720"/>
    <w:rsid w:val="00C42791"/>
    <w:rsid w:val="00C4282E"/>
    <w:rsid w:val="00C42B00"/>
    <w:rsid w:val="00C42C6C"/>
    <w:rsid w:val="00C42D53"/>
    <w:rsid w:val="00C43076"/>
    <w:rsid w:val="00C43206"/>
    <w:rsid w:val="00C43284"/>
    <w:rsid w:val="00C433A9"/>
    <w:rsid w:val="00C43460"/>
    <w:rsid w:val="00C434B9"/>
    <w:rsid w:val="00C43A8F"/>
    <w:rsid w:val="00C43AEF"/>
    <w:rsid w:val="00C43B8A"/>
    <w:rsid w:val="00C43D1A"/>
    <w:rsid w:val="00C43D59"/>
    <w:rsid w:val="00C43D79"/>
    <w:rsid w:val="00C440D9"/>
    <w:rsid w:val="00C4428D"/>
    <w:rsid w:val="00C4428E"/>
    <w:rsid w:val="00C443B3"/>
    <w:rsid w:val="00C444C0"/>
    <w:rsid w:val="00C445A0"/>
    <w:rsid w:val="00C44610"/>
    <w:rsid w:val="00C44833"/>
    <w:rsid w:val="00C44A60"/>
    <w:rsid w:val="00C44A62"/>
    <w:rsid w:val="00C44AF3"/>
    <w:rsid w:val="00C44B37"/>
    <w:rsid w:val="00C44D91"/>
    <w:rsid w:val="00C45081"/>
    <w:rsid w:val="00C45298"/>
    <w:rsid w:val="00C459EB"/>
    <w:rsid w:val="00C45A70"/>
    <w:rsid w:val="00C45AA6"/>
    <w:rsid w:val="00C45BB5"/>
    <w:rsid w:val="00C45D2D"/>
    <w:rsid w:val="00C45E52"/>
    <w:rsid w:val="00C45F8E"/>
    <w:rsid w:val="00C45FFA"/>
    <w:rsid w:val="00C4664E"/>
    <w:rsid w:val="00C46751"/>
    <w:rsid w:val="00C46C99"/>
    <w:rsid w:val="00C47244"/>
    <w:rsid w:val="00C4729F"/>
    <w:rsid w:val="00C47341"/>
    <w:rsid w:val="00C4746F"/>
    <w:rsid w:val="00C4750C"/>
    <w:rsid w:val="00C476C7"/>
    <w:rsid w:val="00C4773D"/>
    <w:rsid w:val="00C47751"/>
    <w:rsid w:val="00C47835"/>
    <w:rsid w:val="00C479BA"/>
    <w:rsid w:val="00C47BF6"/>
    <w:rsid w:val="00C501B3"/>
    <w:rsid w:val="00C501E3"/>
    <w:rsid w:val="00C501E8"/>
    <w:rsid w:val="00C50455"/>
    <w:rsid w:val="00C50483"/>
    <w:rsid w:val="00C50985"/>
    <w:rsid w:val="00C50A5B"/>
    <w:rsid w:val="00C50AC7"/>
    <w:rsid w:val="00C50C01"/>
    <w:rsid w:val="00C50E31"/>
    <w:rsid w:val="00C5147C"/>
    <w:rsid w:val="00C51612"/>
    <w:rsid w:val="00C51628"/>
    <w:rsid w:val="00C51745"/>
    <w:rsid w:val="00C518E8"/>
    <w:rsid w:val="00C519E4"/>
    <w:rsid w:val="00C51BEA"/>
    <w:rsid w:val="00C51C25"/>
    <w:rsid w:val="00C51DF4"/>
    <w:rsid w:val="00C51F81"/>
    <w:rsid w:val="00C520F7"/>
    <w:rsid w:val="00C52358"/>
    <w:rsid w:val="00C523C5"/>
    <w:rsid w:val="00C5263E"/>
    <w:rsid w:val="00C528C7"/>
    <w:rsid w:val="00C52999"/>
    <w:rsid w:val="00C52ADD"/>
    <w:rsid w:val="00C52BD2"/>
    <w:rsid w:val="00C52D82"/>
    <w:rsid w:val="00C52E7A"/>
    <w:rsid w:val="00C53027"/>
    <w:rsid w:val="00C53182"/>
    <w:rsid w:val="00C531CB"/>
    <w:rsid w:val="00C532FD"/>
    <w:rsid w:val="00C533CC"/>
    <w:rsid w:val="00C5346A"/>
    <w:rsid w:val="00C534C1"/>
    <w:rsid w:val="00C534E9"/>
    <w:rsid w:val="00C5352B"/>
    <w:rsid w:val="00C536EF"/>
    <w:rsid w:val="00C53735"/>
    <w:rsid w:val="00C5381A"/>
    <w:rsid w:val="00C5390D"/>
    <w:rsid w:val="00C53914"/>
    <w:rsid w:val="00C53D77"/>
    <w:rsid w:val="00C540BC"/>
    <w:rsid w:val="00C54384"/>
    <w:rsid w:val="00C5465B"/>
    <w:rsid w:val="00C54679"/>
    <w:rsid w:val="00C547F7"/>
    <w:rsid w:val="00C548C1"/>
    <w:rsid w:val="00C54B5B"/>
    <w:rsid w:val="00C54C3C"/>
    <w:rsid w:val="00C55000"/>
    <w:rsid w:val="00C5501E"/>
    <w:rsid w:val="00C55113"/>
    <w:rsid w:val="00C5511F"/>
    <w:rsid w:val="00C553A1"/>
    <w:rsid w:val="00C55704"/>
    <w:rsid w:val="00C55977"/>
    <w:rsid w:val="00C55A08"/>
    <w:rsid w:val="00C55ACC"/>
    <w:rsid w:val="00C55AF1"/>
    <w:rsid w:val="00C55DF9"/>
    <w:rsid w:val="00C5606C"/>
    <w:rsid w:val="00C56347"/>
    <w:rsid w:val="00C564D7"/>
    <w:rsid w:val="00C56553"/>
    <w:rsid w:val="00C566DB"/>
    <w:rsid w:val="00C568FD"/>
    <w:rsid w:val="00C56962"/>
    <w:rsid w:val="00C569D4"/>
    <w:rsid w:val="00C571C2"/>
    <w:rsid w:val="00C571CE"/>
    <w:rsid w:val="00C5726B"/>
    <w:rsid w:val="00C5741D"/>
    <w:rsid w:val="00C574F7"/>
    <w:rsid w:val="00C57943"/>
    <w:rsid w:val="00C57A02"/>
    <w:rsid w:val="00C57A16"/>
    <w:rsid w:val="00C57B4D"/>
    <w:rsid w:val="00C60247"/>
    <w:rsid w:val="00C604A6"/>
    <w:rsid w:val="00C606E0"/>
    <w:rsid w:val="00C60730"/>
    <w:rsid w:val="00C60825"/>
    <w:rsid w:val="00C609AB"/>
    <w:rsid w:val="00C60C34"/>
    <w:rsid w:val="00C61299"/>
    <w:rsid w:val="00C612FF"/>
    <w:rsid w:val="00C614C6"/>
    <w:rsid w:val="00C61845"/>
    <w:rsid w:val="00C6187E"/>
    <w:rsid w:val="00C61B39"/>
    <w:rsid w:val="00C61D42"/>
    <w:rsid w:val="00C61E27"/>
    <w:rsid w:val="00C6242E"/>
    <w:rsid w:val="00C627A3"/>
    <w:rsid w:val="00C62E12"/>
    <w:rsid w:val="00C63403"/>
    <w:rsid w:val="00C634C2"/>
    <w:rsid w:val="00C635D3"/>
    <w:rsid w:val="00C63763"/>
    <w:rsid w:val="00C63932"/>
    <w:rsid w:val="00C63B1E"/>
    <w:rsid w:val="00C63E87"/>
    <w:rsid w:val="00C640C9"/>
    <w:rsid w:val="00C64137"/>
    <w:rsid w:val="00C6418F"/>
    <w:rsid w:val="00C64395"/>
    <w:rsid w:val="00C643D9"/>
    <w:rsid w:val="00C6450B"/>
    <w:rsid w:val="00C646A0"/>
    <w:rsid w:val="00C64BBB"/>
    <w:rsid w:val="00C64BF8"/>
    <w:rsid w:val="00C64D4D"/>
    <w:rsid w:val="00C64DEF"/>
    <w:rsid w:val="00C64F48"/>
    <w:rsid w:val="00C64F60"/>
    <w:rsid w:val="00C64F9A"/>
    <w:rsid w:val="00C65111"/>
    <w:rsid w:val="00C65152"/>
    <w:rsid w:val="00C6521F"/>
    <w:rsid w:val="00C652D8"/>
    <w:rsid w:val="00C65366"/>
    <w:rsid w:val="00C65462"/>
    <w:rsid w:val="00C654EB"/>
    <w:rsid w:val="00C65547"/>
    <w:rsid w:val="00C655D2"/>
    <w:rsid w:val="00C65677"/>
    <w:rsid w:val="00C6581B"/>
    <w:rsid w:val="00C6584A"/>
    <w:rsid w:val="00C6589B"/>
    <w:rsid w:val="00C658DF"/>
    <w:rsid w:val="00C65917"/>
    <w:rsid w:val="00C65A7D"/>
    <w:rsid w:val="00C65A8E"/>
    <w:rsid w:val="00C65D29"/>
    <w:rsid w:val="00C65D75"/>
    <w:rsid w:val="00C65E6A"/>
    <w:rsid w:val="00C65E73"/>
    <w:rsid w:val="00C65FD1"/>
    <w:rsid w:val="00C660DB"/>
    <w:rsid w:val="00C66128"/>
    <w:rsid w:val="00C6637C"/>
    <w:rsid w:val="00C66688"/>
    <w:rsid w:val="00C66B7F"/>
    <w:rsid w:val="00C66B86"/>
    <w:rsid w:val="00C66DE9"/>
    <w:rsid w:val="00C675B8"/>
    <w:rsid w:val="00C67A47"/>
    <w:rsid w:val="00C67D63"/>
    <w:rsid w:val="00C67D98"/>
    <w:rsid w:val="00C67E0F"/>
    <w:rsid w:val="00C700BC"/>
    <w:rsid w:val="00C7035F"/>
    <w:rsid w:val="00C703A5"/>
    <w:rsid w:val="00C70616"/>
    <w:rsid w:val="00C70716"/>
    <w:rsid w:val="00C70832"/>
    <w:rsid w:val="00C70B92"/>
    <w:rsid w:val="00C70CAC"/>
    <w:rsid w:val="00C70D4E"/>
    <w:rsid w:val="00C70E55"/>
    <w:rsid w:val="00C71534"/>
    <w:rsid w:val="00C71573"/>
    <w:rsid w:val="00C71781"/>
    <w:rsid w:val="00C71828"/>
    <w:rsid w:val="00C71923"/>
    <w:rsid w:val="00C71C04"/>
    <w:rsid w:val="00C71CA5"/>
    <w:rsid w:val="00C71D7D"/>
    <w:rsid w:val="00C71FEC"/>
    <w:rsid w:val="00C72007"/>
    <w:rsid w:val="00C7206C"/>
    <w:rsid w:val="00C72152"/>
    <w:rsid w:val="00C72178"/>
    <w:rsid w:val="00C7238C"/>
    <w:rsid w:val="00C72435"/>
    <w:rsid w:val="00C72441"/>
    <w:rsid w:val="00C72563"/>
    <w:rsid w:val="00C7271E"/>
    <w:rsid w:val="00C729EB"/>
    <w:rsid w:val="00C72B92"/>
    <w:rsid w:val="00C72E5F"/>
    <w:rsid w:val="00C73082"/>
    <w:rsid w:val="00C73104"/>
    <w:rsid w:val="00C73351"/>
    <w:rsid w:val="00C736B4"/>
    <w:rsid w:val="00C738F2"/>
    <w:rsid w:val="00C739AE"/>
    <w:rsid w:val="00C73A47"/>
    <w:rsid w:val="00C73A6C"/>
    <w:rsid w:val="00C73A7A"/>
    <w:rsid w:val="00C73D07"/>
    <w:rsid w:val="00C73DE9"/>
    <w:rsid w:val="00C73E79"/>
    <w:rsid w:val="00C73F12"/>
    <w:rsid w:val="00C740AB"/>
    <w:rsid w:val="00C7416D"/>
    <w:rsid w:val="00C74425"/>
    <w:rsid w:val="00C744D8"/>
    <w:rsid w:val="00C744FD"/>
    <w:rsid w:val="00C74537"/>
    <w:rsid w:val="00C746E3"/>
    <w:rsid w:val="00C74A86"/>
    <w:rsid w:val="00C74F1F"/>
    <w:rsid w:val="00C74F8E"/>
    <w:rsid w:val="00C74FA3"/>
    <w:rsid w:val="00C75094"/>
    <w:rsid w:val="00C7526A"/>
    <w:rsid w:val="00C75279"/>
    <w:rsid w:val="00C752A0"/>
    <w:rsid w:val="00C75435"/>
    <w:rsid w:val="00C754E2"/>
    <w:rsid w:val="00C756A6"/>
    <w:rsid w:val="00C756B6"/>
    <w:rsid w:val="00C75736"/>
    <w:rsid w:val="00C757B1"/>
    <w:rsid w:val="00C759C8"/>
    <w:rsid w:val="00C75ACE"/>
    <w:rsid w:val="00C75B00"/>
    <w:rsid w:val="00C75B18"/>
    <w:rsid w:val="00C75B4C"/>
    <w:rsid w:val="00C75B7C"/>
    <w:rsid w:val="00C7635E"/>
    <w:rsid w:val="00C76873"/>
    <w:rsid w:val="00C768F0"/>
    <w:rsid w:val="00C76A18"/>
    <w:rsid w:val="00C7703F"/>
    <w:rsid w:val="00C7712F"/>
    <w:rsid w:val="00C771FB"/>
    <w:rsid w:val="00C77221"/>
    <w:rsid w:val="00C7742C"/>
    <w:rsid w:val="00C77592"/>
    <w:rsid w:val="00C77638"/>
    <w:rsid w:val="00C7780E"/>
    <w:rsid w:val="00C7786F"/>
    <w:rsid w:val="00C778E1"/>
    <w:rsid w:val="00C77A27"/>
    <w:rsid w:val="00C77AEC"/>
    <w:rsid w:val="00C77E36"/>
    <w:rsid w:val="00C800F4"/>
    <w:rsid w:val="00C80234"/>
    <w:rsid w:val="00C805EB"/>
    <w:rsid w:val="00C806D4"/>
    <w:rsid w:val="00C809B9"/>
    <w:rsid w:val="00C810B8"/>
    <w:rsid w:val="00C812FF"/>
    <w:rsid w:val="00C8143F"/>
    <w:rsid w:val="00C8188A"/>
    <w:rsid w:val="00C81923"/>
    <w:rsid w:val="00C81B04"/>
    <w:rsid w:val="00C81C05"/>
    <w:rsid w:val="00C81E46"/>
    <w:rsid w:val="00C82135"/>
    <w:rsid w:val="00C8231D"/>
    <w:rsid w:val="00C8249A"/>
    <w:rsid w:val="00C82865"/>
    <w:rsid w:val="00C8290D"/>
    <w:rsid w:val="00C82934"/>
    <w:rsid w:val="00C82C2E"/>
    <w:rsid w:val="00C82D90"/>
    <w:rsid w:val="00C82DE2"/>
    <w:rsid w:val="00C82E50"/>
    <w:rsid w:val="00C8316D"/>
    <w:rsid w:val="00C83303"/>
    <w:rsid w:val="00C833D5"/>
    <w:rsid w:val="00C834E9"/>
    <w:rsid w:val="00C8363F"/>
    <w:rsid w:val="00C83D37"/>
    <w:rsid w:val="00C83F0D"/>
    <w:rsid w:val="00C8440C"/>
    <w:rsid w:val="00C84449"/>
    <w:rsid w:val="00C845EA"/>
    <w:rsid w:val="00C84861"/>
    <w:rsid w:val="00C849EE"/>
    <w:rsid w:val="00C84B15"/>
    <w:rsid w:val="00C84C96"/>
    <w:rsid w:val="00C84D96"/>
    <w:rsid w:val="00C85045"/>
    <w:rsid w:val="00C85A83"/>
    <w:rsid w:val="00C85C0A"/>
    <w:rsid w:val="00C85C17"/>
    <w:rsid w:val="00C85CC7"/>
    <w:rsid w:val="00C85F32"/>
    <w:rsid w:val="00C85FC0"/>
    <w:rsid w:val="00C85FE6"/>
    <w:rsid w:val="00C86293"/>
    <w:rsid w:val="00C863DA"/>
    <w:rsid w:val="00C865E2"/>
    <w:rsid w:val="00C86A54"/>
    <w:rsid w:val="00C86B81"/>
    <w:rsid w:val="00C86CA3"/>
    <w:rsid w:val="00C8711E"/>
    <w:rsid w:val="00C876BD"/>
    <w:rsid w:val="00C87976"/>
    <w:rsid w:val="00C90159"/>
    <w:rsid w:val="00C9030C"/>
    <w:rsid w:val="00C90310"/>
    <w:rsid w:val="00C90335"/>
    <w:rsid w:val="00C90382"/>
    <w:rsid w:val="00C90A7E"/>
    <w:rsid w:val="00C90C0A"/>
    <w:rsid w:val="00C90CD5"/>
    <w:rsid w:val="00C90EED"/>
    <w:rsid w:val="00C90F00"/>
    <w:rsid w:val="00C91149"/>
    <w:rsid w:val="00C91204"/>
    <w:rsid w:val="00C9129B"/>
    <w:rsid w:val="00C9136C"/>
    <w:rsid w:val="00C9154F"/>
    <w:rsid w:val="00C91564"/>
    <w:rsid w:val="00C9158E"/>
    <w:rsid w:val="00C91698"/>
    <w:rsid w:val="00C91B94"/>
    <w:rsid w:val="00C91B9B"/>
    <w:rsid w:val="00C91BA3"/>
    <w:rsid w:val="00C91C49"/>
    <w:rsid w:val="00C91DE5"/>
    <w:rsid w:val="00C91E68"/>
    <w:rsid w:val="00C91F87"/>
    <w:rsid w:val="00C9231C"/>
    <w:rsid w:val="00C9266C"/>
    <w:rsid w:val="00C92729"/>
    <w:rsid w:val="00C92A45"/>
    <w:rsid w:val="00C92DB3"/>
    <w:rsid w:val="00C92F44"/>
    <w:rsid w:val="00C92F59"/>
    <w:rsid w:val="00C930E3"/>
    <w:rsid w:val="00C931DA"/>
    <w:rsid w:val="00C931E3"/>
    <w:rsid w:val="00C93435"/>
    <w:rsid w:val="00C93FD0"/>
    <w:rsid w:val="00C9403F"/>
    <w:rsid w:val="00C9404F"/>
    <w:rsid w:val="00C941A3"/>
    <w:rsid w:val="00C941FC"/>
    <w:rsid w:val="00C94395"/>
    <w:rsid w:val="00C94509"/>
    <w:rsid w:val="00C945CB"/>
    <w:rsid w:val="00C946B5"/>
    <w:rsid w:val="00C94A61"/>
    <w:rsid w:val="00C94A81"/>
    <w:rsid w:val="00C94D39"/>
    <w:rsid w:val="00C94DF5"/>
    <w:rsid w:val="00C94FA0"/>
    <w:rsid w:val="00C95111"/>
    <w:rsid w:val="00C9537F"/>
    <w:rsid w:val="00C954C4"/>
    <w:rsid w:val="00C95707"/>
    <w:rsid w:val="00C95842"/>
    <w:rsid w:val="00C958DC"/>
    <w:rsid w:val="00C95A08"/>
    <w:rsid w:val="00C95A86"/>
    <w:rsid w:val="00C95B77"/>
    <w:rsid w:val="00C95BB8"/>
    <w:rsid w:val="00C95EF4"/>
    <w:rsid w:val="00C95FD6"/>
    <w:rsid w:val="00C960FF"/>
    <w:rsid w:val="00C96105"/>
    <w:rsid w:val="00C96500"/>
    <w:rsid w:val="00C9660C"/>
    <w:rsid w:val="00C967DF"/>
    <w:rsid w:val="00C967E0"/>
    <w:rsid w:val="00C96AF7"/>
    <w:rsid w:val="00C96C3E"/>
    <w:rsid w:val="00C971B9"/>
    <w:rsid w:val="00C9744A"/>
    <w:rsid w:val="00C9790F"/>
    <w:rsid w:val="00C979DF"/>
    <w:rsid w:val="00C979E7"/>
    <w:rsid w:val="00C97B2C"/>
    <w:rsid w:val="00C97BEB"/>
    <w:rsid w:val="00C97C9F"/>
    <w:rsid w:val="00C97CE1"/>
    <w:rsid w:val="00C97EE7"/>
    <w:rsid w:val="00CA00B0"/>
    <w:rsid w:val="00CA015B"/>
    <w:rsid w:val="00CA0ADB"/>
    <w:rsid w:val="00CA0C8E"/>
    <w:rsid w:val="00CA0D7C"/>
    <w:rsid w:val="00CA0E19"/>
    <w:rsid w:val="00CA0E46"/>
    <w:rsid w:val="00CA0EDF"/>
    <w:rsid w:val="00CA11C4"/>
    <w:rsid w:val="00CA11EF"/>
    <w:rsid w:val="00CA1247"/>
    <w:rsid w:val="00CA14EF"/>
    <w:rsid w:val="00CA1711"/>
    <w:rsid w:val="00CA188F"/>
    <w:rsid w:val="00CA1A94"/>
    <w:rsid w:val="00CA1BD8"/>
    <w:rsid w:val="00CA1C07"/>
    <w:rsid w:val="00CA1CA2"/>
    <w:rsid w:val="00CA1FBA"/>
    <w:rsid w:val="00CA241A"/>
    <w:rsid w:val="00CA265E"/>
    <w:rsid w:val="00CA2705"/>
    <w:rsid w:val="00CA270B"/>
    <w:rsid w:val="00CA277E"/>
    <w:rsid w:val="00CA27A6"/>
    <w:rsid w:val="00CA29A2"/>
    <w:rsid w:val="00CA2E36"/>
    <w:rsid w:val="00CA3130"/>
    <w:rsid w:val="00CA31B9"/>
    <w:rsid w:val="00CA3380"/>
    <w:rsid w:val="00CA34EB"/>
    <w:rsid w:val="00CA3588"/>
    <w:rsid w:val="00CA35D2"/>
    <w:rsid w:val="00CA366F"/>
    <w:rsid w:val="00CA36FC"/>
    <w:rsid w:val="00CA3B4A"/>
    <w:rsid w:val="00CA3C06"/>
    <w:rsid w:val="00CA3E73"/>
    <w:rsid w:val="00CA3EB9"/>
    <w:rsid w:val="00CA3EDB"/>
    <w:rsid w:val="00CA42F1"/>
    <w:rsid w:val="00CA4639"/>
    <w:rsid w:val="00CA4683"/>
    <w:rsid w:val="00CA4DFA"/>
    <w:rsid w:val="00CA4E7E"/>
    <w:rsid w:val="00CA533F"/>
    <w:rsid w:val="00CA5419"/>
    <w:rsid w:val="00CA54BB"/>
    <w:rsid w:val="00CA5937"/>
    <w:rsid w:val="00CA5988"/>
    <w:rsid w:val="00CA5C76"/>
    <w:rsid w:val="00CA5DC6"/>
    <w:rsid w:val="00CA5FE1"/>
    <w:rsid w:val="00CA61BB"/>
    <w:rsid w:val="00CA62B2"/>
    <w:rsid w:val="00CA66AF"/>
    <w:rsid w:val="00CA66D0"/>
    <w:rsid w:val="00CA6CD2"/>
    <w:rsid w:val="00CA6D9E"/>
    <w:rsid w:val="00CA6E05"/>
    <w:rsid w:val="00CA6FF8"/>
    <w:rsid w:val="00CA7074"/>
    <w:rsid w:val="00CA714F"/>
    <w:rsid w:val="00CA7271"/>
    <w:rsid w:val="00CA759C"/>
    <w:rsid w:val="00CA7666"/>
    <w:rsid w:val="00CA76A1"/>
    <w:rsid w:val="00CA7899"/>
    <w:rsid w:val="00CA79B3"/>
    <w:rsid w:val="00CA79BD"/>
    <w:rsid w:val="00CA7A8E"/>
    <w:rsid w:val="00CA7CB4"/>
    <w:rsid w:val="00CA7CC0"/>
    <w:rsid w:val="00CA7F54"/>
    <w:rsid w:val="00CB0090"/>
    <w:rsid w:val="00CB02AE"/>
    <w:rsid w:val="00CB02DD"/>
    <w:rsid w:val="00CB037F"/>
    <w:rsid w:val="00CB0437"/>
    <w:rsid w:val="00CB08AC"/>
    <w:rsid w:val="00CB11B7"/>
    <w:rsid w:val="00CB11DE"/>
    <w:rsid w:val="00CB148E"/>
    <w:rsid w:val="00CB14FE"/>
    <w:rsid w:val="00CB17E0"/>
    <w:rsid w:val="00CB19F1"/>
    <w:rsid w:val="00CB1CB0"/>
    <w:rsid w:val="00CB21FF"/>
    <w:rsid w:val="00CB2524"/>
    <w:rsid w:val="00CB2554"/>
    <w:rsid w:val="00CB263E"/>
    <w:rsid w:val="00CB29AB"/>
    <w:rsid w:val="00CB29D8"/>
    <w:rsid w:val="00CB2A4A"/>
    <w:rsid w:val="00CB2AF7"/>
    <w:rsid w:val="00CB2C14"/>
    <w:rsid w:val="00CB2FC3"/>
    <w:rsid w:val="00CB30D7"/>
    <w:rsid w:val="00CB324D"/>
    <w:rsid w:val="00CB3338"/>
    <w:rsid w:val="00CB34E4"/>
    <w:rsid w:val="00CB34F4"/>
    <w:rsid w:val="00CB3612"/>
    <w:rsid w:val="00CB36B7"/>
    <w:rsid w:val="00CB3ADE"/>
    <w:rsid w:val="00CB3C59"/>
    <w:rsid w:val="00CB3CC2"/>
    <w:rsid w:val="00CB3CCB"/>
    <w:rsid w:val="00CB3EE1"/>
    <w:rsid w:val="00CB3F05"/>
    <w:rsid w:val="00CB3F5D"/>
    <w:rsid w:val="00CB415F"/>
    <w:rsid w:val="00CB41FE"/>
    <w:rsid w:val="00CB463E"/>
    <w:rsid w:val="00CB4AFC"/>
    <w:rsid w:val="00CB4D7D"/>
    <w:rsid w:val="00CB50F5"/>
    <w:rsid w:val="00CB53D0"/>
    <w:rsid w:val="00CB54EE"/>
    <w:rsid w:val="00CB556A"/>
    <w:rsid w:val="00CB557C"/>
    <w:rsid w:val="00CB5929"/>
    <w:rsid w:val="00CB5B16"/>
    <w:rsid w:val="00CB5BA9"/>
    <w:rsid w:val="00CB5D07"/>
    <w:rsid w:val="00CB5FAB"/>
    <w:rsid w:val="00CB6098"/>
    <w:rsid w:val="00CB6A76"/>
    <w:rsid w:val="00CB6B00"/>
    <w:rsid w:val="00CB6B79"/>
    <w:rsid w:val="00CB6C26"/>
    <w:rsid w:val="00CB6D2A"/>
    <w:rsid w:val="00CB6F9E"/>
    <w:rsid w:val="00CB6FA8"/>
    <w:rsid w:val="00CB71B9"/>
    <w:rsid w:val="00CB731A"/>
    <w:rsid w:val="00CB73FA"/>
    <w:rsid w:val="00CB756E"/>
    <w:rsid w:val="00CB767B"/>
    <w:rsid w:val="00CB76BC"/>
    <w:rsid w:val="00CB79BC"/>
    <w:rsid w:val="00CC00DD"/>
    <w:rsid w:val="00CC01FB"/>
    <w:rsid w:val="00CC024E"/>
    <w:rsid w:val="00CC04FF"/>
    <w:rsid w:val="00CC08EA"/>
    <w:rsid w:val="00CC0AD7"/>
    <w:rsid w:val="00CC0CE0"/>
    <w:rsid w:val="00CC1983"/>
    <w:rsid w:val="00CC1AC2"/>
    <w:rsid w:val="00CC1C2F"/>
    <w:rsid w:val="00CC1C89"/>
    <w:rsid w:val="00CC1DB2"/>
    <w:rsid w:val="00CC1E1A"/>
    <w:rsid w:val="00CC1EBF"/>
    <w:rsid w:val="00CC210F"/>
    <w:rsid w:val="00CC211B"/>
    <w:rsid w:val="00CC2176"/>
    <w:rsid w:val="00CC2220"/>
    <w:rsid w:val="00CC2287"/>
    <w:rsid w:val="00CC2431"/>
    <w:rsid w:val="00CC24F7"/>
    <w:rsid w:val="00CC259A"/>
    <w:rsid w:val="00CC26A4"/>
    <w:rsid w:val="00CC2894"/>
    <w:rsid w:val="00CC29B1"/>
    <w:rsid w:val="00CC2A67"/>
    <w:rsid w:val="00CC2BC6"/>
    <w:rsid w:val="00CC2D9A"/>
    <w:rsid w:val="00CC2EF5"/>
    <w:rsid w:val="00CC32AF"/>
    <w:rsid w:val="00CC3563"/>
    <w:rsid w:val="00CC37EC"/>
    <w:rsid w:val="00CC3947"/>
    <w:rsid w:val="00CC3AAE"/>
    <w:rsid w:val="00CC3AEA"/>
    <w:rsid w:val="00CC3FBD"/>
    <w:rsid w:val="00CC3FC6"/>
    <w:rsid w:val="00CC40C7"/>
    <w:rsid w:val="00CC40EF"/>
    <w:rsid w:val="00CC411C"/>
    <w:rsid w:val="00CC4292"/>
    <w:rsid w:val="00CC48DB"/>
    <w:rsid w:val="00CC4956"/>
    <w:rsid w:val="00CC4B5C"/>
    <w:rsid w:val="00CC4B89"/>
    <w:rsid w:val="00CC4CD7"/>
    <w:rsid w:val="00CC4D3F"/>
    <w:rsid w:val="00CC4FBE"/>
    <w:rsid w:val="00CC5057"/>
    <w:rsid w:val="00CC51F3"/>
    <w:rsid w:val="00CC53A7"/>
    <w:rsid w:val="00CC54C8"/>
    <w:rsid w:val="00CC588F"/>
    <w:rsid w:val="00CC590D"/>
    <w:rsid w:val="00CC5A71"/>
    <w:rsid w:val="00CC5BA7"/>
    <w:rsid w:val="00CC5C3C"/>
    <w:rsid w:val="00CC5EE7"/>
    <w:rsid w:val="00CC5FB8"/>
    <w:rsid w:val="00CC661E"/>
    <w:rsid w:val="00CC66D8"/>
    <w:rsid w:val="00CC66EC"/>
    <w:rsid w:val="00CC69DE"/>
    <w:rsid w:val="00CC70CD"/>
    <w:rsid w:val="00CC7130"/>
    <w:rsid w:val="00CC7434"/>
    <w:rsid w:val="00CC772B"/>
    <w:rsid w:val="00CC79EE"/>
    <w:rsid w:val="00CC7A57"/>
    <w:rsid w:val="00CC7AE6"/>
    <w:rsid w:val="00CC7D58"/>
    <w:rsid w:val="00CC7E74"/>
    <w:rsid w:val="00CC7E82"/>
    <w:rsid w:val="00CD0028"/>
    <w:rsid w:val="00CD036F"/>
    <w:rsid w:val="00CD054A"/>
    <w:rsid w:val="00CD065C"/>
    <w:rsid w:val="00CD0768"/>
    <w:rsid w:val="00CD0A53"/>
    <w:rsid w:val="00CD0C15"/>
    <w:rsid w:val="00CD0D42"/>
    <w:rsid w:val="00CD1010"/>
    <w:rsid w:val="00CD11F2"/>
    <w:rsid w:val="00CD1495"/>
    <w:rsid w:val="00CD1586"/>
    <w:rsid w:val="00CD1680"/>
    <w:rsid w:val="00CD188E"/>
    <w:rsid w:val="00CD1A95"/>
    <w:rsid w:val="00CD1C60"/>
    <w:rsid w:val="00CD1CBE"/>
    <w:rsid w:val="00CD1EDB"/>
    <w:rsid w:val="00CD200B"/>
    <w:rsid w:val="00CD213B"/>
    <w:rsid w:val="00CD216E"/>
    <w:rsid w:val="00CD218B"/>
    <w:rsid w:val="00CD21A7"/>
    <w:rsid w:val="00CD2367"/>
    <w:rsid w:val="00CD2373"/>
    <w:rsid w:val="00CD25FD"/>
    <w:rsid w:val="00CD2B2A"/>
    <w:rsid w:val="00CD2EBA"/>
    <w:rsid w:val="00CD2F92"/>
    <w:rsid w:val="00CD35E7"/>
    <w:rsid w:val="00CD36A4"/>
    <w:rsid w:val="00CD3786"/>
    <w:rsid w:val="00CD379B"/>
    <w:rsid w:val="00CD38BB"/>
    <w:rsid w:val="00CD396C"/>
    <w:rsid w:val="00CD398C"/>
    <w:rsid w:val="00CD3B47"/>
    <w:rsid w:val="00CD3BC5"/>
    <w:rsid w:val="00CD3E5A"/>
    <w:rsid w:val="00CD4003"/>
    <w:rsid w:val="00CD40C7"/>
    <w:rsid w:val="00CD41BE"/>
    <w:rsid w:val="00CD424E"/>
    <w:rsid w:val="00CD42BA"/>
    <w:rsid w:val="00CD44B3"/>
    <w:rsid w:val="00CD473C"/>
    <w:rsid w:val="00CD4919"/>
    <w:rsid w:val="00CD4F04"/>
    <w:rsid w:val="00CD515E"/>
    <w:rsid w:val="00CD5B41"/>
    <w:rsid w:val="00CD5C32"/>
    <w:rsid w:val="00CD5D32"/>
    <w:rsid w:val="00CD5E59"/>
    <w:rsid w:val="00CD5E73"/>
    <w:rsid w:val="00CD5E8D"/>
    <w:rsid w:val="00CD5F14"/>
    <w:rsid w:val="00CD5F41"/>
    <w:rsid w:val="00CD5FA6"/>
    <w:rsid w:val="00CD602D"/>
    <w:rsid w:val="00CD6040"/>
    <w:rsid w:val="00CD6306"/>
    <w:rsid w:val="00CD63E4"/>
    <w:rsid w:val="00CD63E8"/>
    <w:rsid w:val="00CD6469"/>
    <w:rsid w:val="00CD6A74"/>
    <w:rsid w:val="00CD6B30"/>
    <w:rsid w:val="00CD6B89"/>
    <w:rsid w:val="00CD6CA7"/>
    <w:rsid w:val="00CD6F97"/>
    <w:rsid w:val="00CD6FD6"/>
    <w:rsid w:val="00CD72C6"/>
    <w:rsid w:val="00CD72E9"/>
    <w:rsid w:val="00CD736D"/>
    <w:rsid w:val="00CD741C"/>
    <w:rsid w:val="00CD74BB"/>
    <w:rsid w:val="00CD7543"/>
    <w:rsid w:val="00CD75C3"/>
    <w:rsid w:val="00CD78FA"/>
    <w:rsid w:val="00CD7D1A"/>
    <w:rsid w:val="00CD7DA8"/>
    <w:rsid w:val="00CE004D"/>
    <w:rsid w:val="00CE007F"/>
    <w:rsid w:val="00CE019B"/>
    <w:rsid w:val="00CE01F7"/>
    <w:rsid w:val="00CE0500"/>
    <w:rsid w:val="00CE0658"/>
    <w:rsid w:val="00CE0757"/>
    <w:rsid w:val="00CE07E2"/>
    <w:rsid w:val="00CE08D0"/>
    <w:rsid w:val="00CE0A90"/>
    <w:rsid w:val="00CE0AD9"/>
    <w:rsid w:val="00CE0B05"/>
    <w:rsid w:val="00CE0C37"/>
    <w:rsid w:val="00CE0C7B"/>
    <w:rsid w:val="00CE0F62"/>
    <w:rsid w:val="00CE12DD"/>
    <w:rsid w:val="00CE1408"/>
    <w:rsid w:val="00CE1447"/>
    <w:rsid w:val="00CE15FD"/>
    <w:rsid w:val="00CE16AF"/>
    <w:rsid w:val="00CE1717"/>
    <w:rsid w:val="00CE18E6"/>
    <w:rsid w:val="00CE1A31"/>
    <w:rsid w:val="00CE1AD3"/>
    <w:rsid w:val="00CE1C95"/>
    <w:rsid w:val="00CE1FE9"/>
    <w:rsid w:val="00CE2332"/>
    <w:rsid w:val="00CE2569"/>
    <w:rsid w:val="00CE25E8"/>
    <w:rsid w:val="00CE264A"/>
    <w:rsid w:val="00CE26B8"/>
    <w:rsid w:val="00CE2814"/>
    <w:rsid w:val="00CE2A5C"/>
    <w:rsid w:val="00CE2BE4"/>
    <w:rsid w:val="00CE2D1B"/>
    <w:rsid w:val="00CE3075"/>
    <w:rsid w:val="00CE3320"/>
    <w:rsid w:val="00CE334D"/>
    <w:rsid w:val="00CE34F6"/>
    <w:rsid w:val="00CE36AF"/>
    <w:rsid w:val="00CE4162"/>
    <w:rsid w:val="00CE44C7"/>
    <w:rsid w:val="00CE4A5D"/>
    <w:rsid w:val="00CE4AD4"/>
    <w:rsid w:val="00CE534C"/>
    <w:rsid w:val="00CE5579"/>
    <w:rsid w:val="00CE57C7"/>
    <w:rsid w:val="00CE582F"/>
    <w:rsid w:val="00CE5CA3"/>
    <w:rsid w:val="00CE5FD1"/>
    <w:rsid w:val="00CE627C"/>
    <w:rsid w:val="00CE62F4"/>
    <w:rsid w:val="00CE63B9"/>
    <w:rsid w:val="00CE6618"/>
    <w:rsid w:val="00CE6645"/>
    <w:rsid w:val="00CE6647"/>
    <w:rsid w:val="00CE669E"/>
    <w:rsid w:val="00CE6967"/>
    <w:rsid w:val="00CE6CAF"/>
    <w:rsid w:val="00CE6E30"/>
    <w:rsid w:val="00CE6E37"/>
    <w:rsid w:val="00CE6E62"/>
    <w:rsid w:val="00CE6F7A"/>
    <w:rsid w:val="00CE6FB6"/>
    <w:rsid w:val="00CE71D8"/>
    <w:rsid w:val="00CE73AC"/>
    <w:rsid w:val="00CE7443"/>
    <w:rsid w:val="00CE7455"/>
    <w:rsid w:val="00CE7585"/>
    <w:rsid w:val="00CE7838"/>
    <w:rsid w:val="00CE7892"/>
    <w:rsid w:val="00CE792E"/>
    <w:rsid w:val="00CE7B5F"/>
    <w:rsid w:val="00CE7E73"/>
    <w:rsid w:val="00CF0362"/>
    <w:rsid w:val="00CF03B3"/>
    <w:rsid w:val="00CF0549"/>
    <w:rsid w:val="00CF0967"/>
    <w:rsid w:val="00CF09A6"/>
    <w:rsid w:val="00CF0A96"/>
    <w:rsid w:val="00CF0BDC"/>
    <w:rsid w:val="00CF0E0F"/>
    <w:rsid w:val="00CF0ECC"/>
    <w:rsid w:val="00CF0F77"/>
    <w:rsid w:val="00CF10BE"/>
    <w:rsid w:val="00CF1110"/>
    <w:rsid w:val="00CF1537"/>
    <w:rsid w:val="00CF182D"/>
    <w:rsid w:val="00CF18EF"/>
    <w:rsid w:val="00CF1B8E"/>
    <w:rsid w:val="00CF1CD0"/>
    <w:rsid w:val="00CF1D59"/>
    <w:rsid w:val="00CF1D72"/>
    <w:rsid w:val="00CF1FDA"/>
    <w:rsid w:val="00CF2226"/>
    <w:rsid w:val="00CF22F5"/>
    <w:rsid w:val="00CF248F"/>
    <w:rsid w:val="00CF25C8"/>
    <w:rsid w:val="00CF274D"/>
    <w:rsid w:val="00CF2980"/>
    <w:rsid w:val="00CF29FB"/>
    <w:rsid w:val="00CF2CD9"/>
    <w:rsid w:val="00CF3015"/>
    <w:rsid w:val="00CF3052"/>
    <w:rsid w:val="00CF3518"/>
    <w:rsid w:val="00CF378D"/>
    <w:rsid w:val="00CF38DF"/>
    <w:rsid w:val="00CF3920"/>
    <w:rsid w:val="00CF3984"/>
    <w:rsid w:val="00CF3D0C"/>
    <w:rsid w:val="00CF3EE6"/>
    <w:rsid w:val="00CF3FE5"/>
    <w:rsid w:val="00CF4100"/>
    <w:rsid w:val="00CF442C"/>
    <w:rsid w:val="00CF442E"/>
    <w:rsid w:val="00CF4666"/>
    <w:rsid w:val="00CF467A"/>
    <w:rsid w:val="00CF46F1"/>
    <w:rsid w:val="00CF496F"/>
    <w:rsid w:val="00CF4984"/>
    <w:rsid w:val="00CF4999"/>
    <w:rsid w:val="00CF49B4"/>
    <w:rsid w:val="00CF4AB7"/>
    <w:rsid w:val="00CF4AF3"/>
    <w:rsid w:val="00CF4B6E"/>
    <w:rsid w:val="00CF4BBC"/>
    <w:rsid w:val="00CF4BEF"/>
    <w:rsid w:val="00CF4E02"/>
    <w:rsid w:val="00CF4E88"/>
    <w:rsid w:val="00CF5148"/>
    <w:rsid w:val="00CF52E2"/>
    <w:rsid w:val="00CF532C"/>
    <w:rsid w:val="00CF56F1"/>
    <w:rsid w:val="00CF57AA"/>
    <w:rsid w:val="00CF58AF"/>
    <w:rsid w:val="00CF5923"/>
    <w:rsid w:val="00CF5A77"/>
    <w:rsid w:val="00CF5C26"/>
    <w:rsid w:val="00CF5FD1"/>
    <w:rsid w:val="00CF6246"/>
    <w:rsid w:val="00CF665A"/>
    <w:rsid w:val="00CF67D3"/>
    <w:rsid w:val="00CF6996"/>
    <w:rsid w:val="00CF6AE8"/>
    <w:rsid w:val="00CF6CAC"/>
    <w:rsid w:val="00CF6DC7"/>
    <w:rsid w:val="00CF6F73"/>
    <w:rsid w:val="00CF70B8"/>
    <w:rsid w:val="00CF72DC"/>
    <w:rsid w:val="00CF732A"/>
    <w:rsid w:val="00CF73DD"/>
    <w:rsid w:val="00CF75C3"/>
    <w:rsid w:val="00CF793E"/>
    <w:rsid w:val="00CF7A42"/>
    <w:rsid w:val="00CF7A6E"/>
    <w:rsid w:val="00CF7ADD"/>
    <w:rsid w:val="00CF7C16"/>
    <w:rsid w:val="00CF7DA6"/>
    <w:rsid w:val="00CF7F6E"/>
    <w:rsid w:val="00D00014"/>
    <w:rsid w:val="00D00214"/>
    <w:rsid w:val="00D002A3"/>
    <w:rsid w:val="00D0064D"/>
    <w:rsid w:val="00D00853"/>
    <w:rsid w:val="00D0089D"/>
    <w:rsid w:val="00D00A6D"/>
    <w:rsid w:val="00D00C4F"/>
    <w:rsid w:val="00D00D06"/>
    <w:rsid w:val="00D00D0B"/>
    <w:rsid w:val="00D00DD9"/>
    <w:rsid w:val="00D00E73"/>
    <w:rsid w:val="00D00ED1"/>
    <w:rsid w:val="00D00F51"/>
    <w:rsid w:val="00D011A0"/>
    <w:rsid w:val="00D01319"/>
    <w:rsid w:val="00D014EA"/>
    <w:rsid w:val="00D01688"/>
    <w:rsid w:val="00D01730"/>
    <w:rsid w:val="00D01A17"/>
    <w:rsid w:val="00D01A1A"/>
    <w:rsid w:val="00D01A24"/>
    <w:rsid w:val="00D01BFC"/>
    <w:rsid w:val="00D01D1D"/>
    <w:rsid w:val="00D01E0A"/>
    <w:rsid w:val="00D01F91"/>
    <w:rsid w:val="00D0202D"/>
    <w:rsid w:val="00D020A4"/>
    <w:rsid w:val="00D02149"/>
    <w:rsid w:val="00D024E9"/>
    <w:rsid w:val="00D02994"/>
    <w:rsid w:val="00D02B15"/>
    <w:rsid w:val="00D02B59"/>
    <w:rsid w:val="00D02C5C"/>
    <w:rsid w:val="00D02CDD"/>
    <w:rsid w:val="00D02D98"/>
    <w:rsid w:val="00D032CA"/>
    <w:rsid w:val="00D0336A"/>
    <w:rsid w:val="00D034E0"/>
    <w:rsid w:val="00D03598"/>
    <w:rsid w:val="00D03619"/>
    <w:rsid w:val="00D03AAA"/>
    <w:rsid w:val="00D03CA6"/>
    <w:rsid w:val="00D0404C"/>
    <w:rsid w:val="00D04094"/>
    <w:rsid w:val="00D040BD"/>
    <w:rsid w:val="00D04149"/>
    <w:rsid w:val="00D042F3"/>
    <w:rsid w:val="00D048E2"/>
    <w:rsid w:val="00D04B55"/>
    <w:rsid w:val="00D04E2D"/>
    <w:rsid w:val="00D04E3F"/>
    <w:rsid w:val="00D04E49"/>
    <w:rsid w:val="00D05449"/>
    <w:rsid w:val="00D054E2"/>
    <w:rsid w:val="00D055CC"/>
    <w:rsid w:val="00D055D6"/>
    <w:rsid w:val="00D05B38"/>
    <w:rsid w:val="00D05D71"/>
    <w:rsid w:val="00D05E4D"/>
    <w:rsid w:val="00D05ED2"/>
    <w:rsid w:val="00D05EF3"/>
    <w:rsid w:val="00D06225"/>
    <w:rsid w:val="00D06424"/>
    <w:rsid w:val="00D06437"/>
    <w:rsid w:val="00D0648F"/>
    <w:rsid w:val="00D06530"/>
    <w:rsid w:val="00D06766"/>
    <w:rsid w:val="00D06779"/>
    <w:rsid w:val="00D069D6"/>
    <w:rsid w:val="00D06C7E"/>
    <w:rsid w:val="00D06E11"/>
    <w:rsid w:val="00D06E2C"/>
    <w:rsid w:val="00D07019"/>
    <w:rsid w:val="00D070B7"/>
    <w:rsid w:val="00D07127"/>
    <w:rsid w:val="00D0728F"/>
    <w:rsid w:val="00D073C7"/>
    <w:rsid w:val="00D07568"/>
    <w:rsid w:val="00D075B1"/>
    <w:rsid w:val="00D076A6"/>
    <w:rsid w:val="00D07ABB"/>
    <w:rsid w:val="00D07BD7"/>
    <w:rsid w:val="00D07C5A"/>
    <w:rsid w:val="00D07E2F"/>
    <w:rsid w:val="00D07ECC"/>
    <w:rsid w:val="00D101EF"/>
    <w:rsid w:val="00D101F4"/>
    <w:rsid w:val="00D1026D"/>
    <w:rsid w:val="00D102E3"/>
    <w:rsid w:val="00D1042C"/>
    <w:rsid w:val="00D10666"/>
    <w:rsid w:val="00D1071D"/>
    <w:rsid w:val="00D10A7F"/>
    <w:rsid w:val="00D10C11"/>
    <w:rsid w:val="00D10CAD"/>
    <w:rsid w:val="00D10DA5"/>
    <w:rsid w:val="00D10DAB"/>
    <w:rsid w:val="00D10E9E"/>
    <w:rsid w:val="00D10F00"/>
    <w:rsid w:val="00D10F29"/>
    <w:rsid w:val="00D10FE4"/>
    <w:rsid w:val="00D11002"/>
    <w:rsid w:val="00D11080"/>
    <w:rsid w:val="00D11305"/>
    <w:rsid w:val="00D11327"/>
    <w:rsid w:val="00D1140F"/>
    <w:rsid w:val="00D115D2"/>
    <w:rsid w:val="00D116B4"/>
    <w:rsid w:val="00D11918"/>
    <w:rsid w:val="00D11932"/>
    <w:rsid w:val="00D11A8E"/>
    <w:rsid w:val="00D11B60"/>
    <w:rsid w:val="00D12128"/>
    <w:rsid w:val="00D12180"/>
    <w:rsid w:val="00D12448"/>
    <w:rsid w:val="00D1245D"/>
    <w:rsid w:val="00D12A3E"/>
    <w:rsid w:val="00D12CBC"/>
    <w:rsid w:val="00D131F3"/>
    <w:rsid w:val="00D1329E"/>
    <w:rsid w:val="00D13387"/>
    <w:rsid w:val="00D1374F"/>
    <w:rsid w:val="00D138D0"/>
    <w:rsid w:val="00D13CCC"/>
    <w:rsid w:val="00D13DC3"/>
    <w:rsid w:val="00D13E47"/>
    <w:rsid w:val="00D13F03"/>
    <w:rsid w:val="00D13FCF"/>
    <w:rsid w:val="00D14051"/>
    <w:rsid w:val="00D1409D"/>
    <w:rsid w:val="00D14130"/>
    <w:rsid w:val="00D14134"/>
    <w:rsid w:val="00D143DB"/>
    <w:rsid w:val="00D14467"/>
    <w:rsid w:val="00D144BD"/>
    <w:rsid w:val="00D14597"/>
    <w:rsid w:val="00D14684"/>
    <w:rsid w:val="00D148B0"/>
    <w:rsid w:val="00D14A70"/>
    <w:rsid w:val="00D14AA1"/>
    <w:rsid w:val="00D14C2E"/>
    <w:rsid w:val="00D150D3"/>
    <w:rsid w:val="00D152AE"/>
    <w:rsid w:val="00D153FD"/>
    <w:rsid w:val="00D1547D"/>
    <w:rsid w:val="00D15AA6"/>
    <w:rsid w:val="00D15BAB"/>
    <w:rsid w:val="00D15D79"/>
    <w:rsid w:val="00D16020"/>
    <w:rsid w:val="00D161BE"/>
    <w:rsid w:val="00D1626C"/>
    <w:rsid w:val="00D162F3"/>
    <w:rsid w:val="00D16545"/>
    <w:rsid w:val="00D167F7"/>
    <w:rsid w:val="00D169B7"/>
    <w:rsid w:val="00D16BFB"/>
    <w:rsid w:val="00D16D1D"/>
    <w:rsid w:val="00D16E75"/>
    <w:rsid w:val="00D170A7"/>
    <w:rsid w:val="00D170E4"/>
    <w:rsid w:val="00D17309"/>
    <w:rsid w:val="00D174B6"/>
    <w:rsid w:val="00D17594"/>
    <w:rsid w:val="00D176E1"/>
    <w:rsid w:val="00D176FC"/>
    <w:rsid w:val="00D177BD"/>
    <w:rsid w:val="00D17A16"/>
    <w:rsid w:val="00D17CAF"/>
    <w:rsid w:val="00D20148"/>
    <w:rsid w:val="00D201EB"/>
    <w:rsid w:val="00D20291"/>
    <w:rsid w:val="00D2031E"/>
    <w:rsid w:val="00D20372"/>
    <w:rsid w:val="00D2052D"/>
    <w:rsid w:val="00D2057C"/>
    <w:rsid w:val="00D205E9"/>
    <w:rsid w:val="00D207B0"/>
    <w:rsid w:val="00D207D1"/>
    <w:rsid w:val="00D20B71"/>
    <w:rsid w:val="00D20D70"/>
    <w:rsid w:val="00D20F2B"/>
    <w:rsid w:val="00D212DE"/>
    <w:rsid w:val="00D21465"/>
    <w:rsid w:val="00D214E4"/>
    <w:rsid w:val="00D21711"/>
    <w:rsid w:val="00D217C7"/>
    <w:rsid w:val="00D2182C"/>
    <w:rsid w:val="00D21872"/>
    <w:rsid w:val="00D2197C"/>
    <w:rsid w:val="00D219A2"/>
    <w:rsid w:val="00D21A40"/>
    <w:rsid w:val="00D21AB6"/>
    <w:rsid w:val="00D21AFE"/>
    <w:rsid w:val="00D21B52"/>
    <w:rsid w:val="00D21CD5"/>
    <w:rsid w:val="00D21E47"/>
    <w:rsid w:val="00D21F51"/>
    <w:rsid w:val="00D220CC"/>
    <w:rsid w:val="00D22191"/>
    <w:rsid w:val="00D22236"/>
    <w:rsid w:val="00D2246E"/>
    <w:rsid w:val="00D22D5A"/>
    <w:rsid w:val="00D22DD6"/>
    <w:rsid w:val="00D23070"/>
    <w:rsid w:val="00D2311A"/>
    <w:rsid w:val="00D2312C"/>
    <w:rsid w:val="00D2322C"/>
    <w:rsid w:val="00D2339C"/>
    <w:rsid w:val="00D2339D"/>
    <w:rsid w:val="00D2352C"/>
    <w:rsid w:val="00D2360D"/>
    <w:rsid w:val="00D2370F"/>
    <w:rsid w:val="00D23725"/>
    <w:rsid w:val="00D23942"/>
    <w:rsid w:val="00D23C1D"/>
    <w:rsid w:val="00D23D91"/>
    <w:rsid w:val="00D24228"/>
    <w:rsid w:val="00D24244"/>
    <w:rsid w:val="00D2433D"/>
    <w:rsid w:val="00D24428"/>
    <w:rsid w:val="00D245B1"/>
    <w:rsid w:val="00D245F1"/>
    <w:rsid w:val="00D245F9"/>
    <w:rsid w:val="00D246FD"/>
    <w:rsid w:val="00D24872"/>
    <w:rsid w:val="00D24CD3"/>
    <w:rsid w:val="00D24D50"/>
    <w:rsid w:val="00D24E6A"/>
    <w:rsid w:val="00D24FCF"/>
    <w:rsid w:val="00D24FF7"/>
    <w:rsid w:val="00D25004"/>
    <w:rsid w:val="00D2506A"/>
    <w:rsid w:val="00D252A7"/>
    <w:rsid w:val="00D25322"/>
    <w:rsid w:val="00D25434"/>
    <w:rsid w:val="00D25780"/>
    <w:rsid w:val="00D2610F"/>
    <w:rsid w:val="00D26302"/>
    <w:rsid w:val="00D2640E"/>
    <w:rsid w:val="00D265FA"/>
    <w:rsid w:val="00D26712"/>
    <w:rsid w:val="00D26778"/>
    <w:rsid w:val="00D26863"/>
    <w:rsid w:val="00D26A00"/>
    <w:rsid w:val="00D26A1D"/>
    <w:rsid w:val="00D26CAD"/>
    <w:rsid w:val="00D26D41"/>
    <w:rsid w:val="00D26E67"/>
    <w:rsid w:val="00D26EE3"/>
    <w:rsid w:val="00D272E8"/>
    <w:rsid w:val="00D2734F"/>
    <w:rsid w:val="00D274AF"/>
    <w:rsid w:val="00D2755B"/>
    <w:rsid w:val="00D275E0"/>
    <w:rsid w:val="00D27A18"/>
    <w:rsid w:val="00D27B43"/>
    <w:rsid w:val="00D27EB4"/>
    <w:rsid w:val="00D27EEB"/>
    <w:rsid w:val="00D300F5"/>
    <w:rsid w:val="00D30160"/>
    <w:rsid w:val="00D30183"/>
    <w:rsid w:val="00D302DC"/>
    <w:rsid w:val="00D30362"/>
    <w:rsid w:val="00D3058A"/>
    <w:rsid w:val="00D306FF"/>
    <w:rsid w:val="00D30807"/>
    <w:rsid w:val="00D308AE"/>
    <w:rsid w:val="00D30BDC"/>
    <w:rsid w:val="00D312E1"/>
    <w:rsid w:val="00D31311"/>
    <w:rsid w:val="00D314B5"/>
    <w:rsid w:val="00D314D4"/>
    <w:rsid w:val="00D315FB"/>
    <w:rsid w:val="00D3165E"/>
    <w:rsid w:val="00D31956"/>
    <w:rsid w:val="00D319C3"/>
    <w:rsid w:val="00D31C34"/>
    <w:rsid w:val="00D31C75"/>
    <w:rsid w:val="00D31EB4"/>
    <w:rsid w:val="00D31F28"/>
    <w:rsid w:val="00D3259E"/>
    <w:rsid w:val="00D325F2"/>
    <w:rsid w:val="00D327FF"/>
    <w:rsid w:val="00D3285B"/>
    <w:rsid w:val="00D32AEE"/>
    <w:rsid w:val="00D32D47"/>
    <w:rsid w:val="00D32D50"/>
    <w:rsid w:val="00D32F00"/>
    <w:rsid w:val="00D32F5F"/>
    <w:rsid w:val="00D33093"/>
    <w:rsid w:val="00D33245"/>
    <w:rsid w:val="00D334EB"/>
    <w:rsid w:val="00D336C8"/>
    <w:rsid w:val="00D33965"/>
    <w:rsid w:val="00D339AF"/>
    <w:rsid w:val="00D33BEC"/>
    <w:rsid w:val="00D33CDF"/>
    <w:rsid w:val="00D34118"/>
    <w:rsid w:val="00D34140"/>
    <w:rsid w:val="00D3432E"/>
    <w:rsid w:val="00D3466A"/>
    <w:rsid w:val="00D3473D"/>
    <w:rsid w:val="00D34910"/>
    <w:rsid w:val="00D34993"/>
    <w:rsid w:val="00D34B4F"/>
    <w:rsid w:val="00D34E23"/>
    <w:rsid w:val="00D35018"/>
    <w:rsid w:val="00D35201"/>
    <w:rsid w:val="00D35261"/>
    <w:rsid w:val="00D35336"/>
    <w:rsid w:val="00D353DA"/>
    <w:rsid w:val="00D35404"/>
    <w:rsid w:val="00D354CD"/>
    <w:rsid w:val="00D35503"/>
    <w:rsid w:val="00D35510"/>
    <w:rsid w:val="00D357A6"/>
    <w:rsid w:val="00D3593B"/>
    <w:rsid w:val="00D35AA1"/>
    <w:rsid w:val="00D35B42"/>
    <w:rsid w:val="00D35CB0"/>
    <w:rsid w:val="00D36099"/>
    <w:rsid w:val="00D36378"/>
    <w:rsid w:val="00D364CF"/>
    <w:rsid w:val="00D36568"/>
    <w:rsid w:val="00D36968"/>
    <w:rsid w:val="00D36A52"/>
    <w:rsid w:val="00D36B30"/>
    <w:rsid w:val="00D36B6F"/>
    <w:rsid w:val="00D37184"/>
    <w:rsid w:val="00D37361"/>
    <w:rsid w:val="00D3761C"/>
    <w:rsid w:val="00D376AA"/>
    <w:rsid w:val="00D37819"/>
    <w:rsid w:val="00D37990"/>
    <w:rsid w:val="00D37A1A"/>
    <w:rsid w:val="00D37B8A"/>
    <w:rsid w:val="00D37DFE"/>
    <w:rsid w:val="00D37FB5"/>
    <w:rsid w:val="00D400E7"/>
    <w:rsid w:val="00D40117"/>
    <w:rsid w:val="00D40140"/>
    <w:rsid w:val="00D403AF"/>
    <w:rsid w:val="00D404A6"/>
    <w:rsid w:val="00D40529"/>
    <w:rsid w:val="00D4060D"/>
    <w:rsid w:val="00D4078C"/>
    <w:rsid w:val="00D407F3"/>
    <w:rsid w:val="00D4087D"/>
    <w:rsid w:val="00D40994"/>
    <w:rsid w:val="00D40AB4"/>
    <w:rsid w:val="00D40CAC"/>
    <w:rsid w:val="00D40DAD"/>
    <w:rsid w:val="00D41099"/>
    <w:rsid w:val="00D4159E"/>
    <w:rsid w:val="00D415FF"/>
    <w:rsid w:val="00D416D7"/>
    <w:rsid w:val="00D416FF"/>
    <w:rsid w:val="00D41731"/>
    <w:rsid w:val="00D41865"/>
    <w:rsid w:val="00D41A9C"/>
    <w:rsid w:val="00D41AC7"/>
    <w:rsid w:val="00D41F18"/>
    <w:rsid w:val="00D4206B"/>
    <w:rsid w:val="00D4230B"/>
    <w:rsid w:val="00D42484"/>
    <w:rsid w:val="00D4288B"/>
    <w:rsid w:val="00D42AF7"/>
    <w:rsid w:val="00D43124"/>
    <w:rsid w:val="00D4346D"/>
    <w:rsid w:val="00D43500"/>
    <w:rsid w:val="00D4358B"/>
    <w:rsid w:val="00D437C4"/>
    <w:rsid w:val="00D43925"/>
    <w:rsid w:val="00D43C11"/>
    <w:rsid w:val="00D43DB6"/>
    <w:rsid w:val="00D43EB3"/>
    <w:rsid w:val="00D44047"/>
    <w:rsid w:val="00D443A0"/>
    <w:rsid w:val="00D44848"/>
    <w:rsid w:val="00D448BB"/>
    <w:rsid w:val="00D44B9F"/>
    <w:rsid w:val="00D44DD9"/>
    <w:rsid w:val="00D44DE9"/>
    <w:rsid w:val="00D44F46"/>
    <w:rsid w:val="00D44F86"/>
    <w:rsid w:val="00D4546E"/>
    <w:rsid w:val="00D454D5"/>
    <w:rsid w:val="00D45594"/>
    <w:rsid w:val="00D4562E"/>
    <w:rsid w:val="00D456B1"/>
    <w:rsid w:val="00D456DC"/>
    <w:rsid w:val="00D457DC"/>
    <w:rsid w:val="00D4582D"/>
    <w:rsid w:val="00D4584A"/>
    <w:rsid w:val="00D458D4"/>
    <w:rsid w:val="00D45A78"/>
    <w:rsid w:val="00D45E87"/>
    <w:rsid w:val="00D45F55"/>
    <w:rsid w:val="00D460BE"/>
    <w:rsid w:val="00D460FB"/>
    <w:rsid w:val="00D4627B"/>
    <w:rsid w:val="00D46C61"/>
    <w:rsid w:val="00D46CA2"/>
    <w:rsid w:val="00D46E64"/>
    <w:rsid w:val="00D4704A"/>
    <w:rsid w:val="00D47354"/>
    <w:rsid w:val="00D473C9"/>
    <w:rsid w:val="00D47435"/>
    <w:rsid w:val="00D47935"/>
    <w:rsid w:val="00D47945"/>
    <w:rsid w:val="00D47AA2"/>
    <w:rsid w:val="00D47B54"/>
    <w:rsid w:val="00D47BB7"/>
    <w:rsid w:val="00D47C16"/>
    <w:rsid w:val="00D47FE1"/>
    <w:rsid w:val="00D50057"/>
    <w:rsid w:val="00D5006E"/>
    <w:rsid w:val="00D500C1"/>
    <w:rsid w:val="00D504E7"/>
    <w:rsid w:val="00D50A6E"/>
    <w:rsid w:val="00D50F32"/>
    <w:rsid w:val="00D51090"/>
    <w:rsid w:val="00D51186"/>
    <w:rsid w:val="00D512DC"/>
    <w:rsid w:val="00D513A6"/>
    <w:rsid w:val="00D518CF"/>
    <w:rsid w:val="00D51E2F"/>
    <w:rsid w:val="00D52088"/>
    <w:rsid w:val="00D52137"/>
    <w:rsid w:val="00D52288"/>
    <w:rsid w:val="00D5296E"/>
    <w:rsid w:val="00D52A01"/>
    <w:rsid w:val="00D52A28"/>
    <w:rsid w:val="00D52BAE"/>
    <w:rsid w:val="00D52CC2"/>
    <w:rsid w:val="00D52FD1"/>
    <w:rsid w:val="00D530A1"/>
    <w:rsid w:val="00D53292"/>
    <w:rsid w:val="00D5340E"/>
    <w:rsid w:val="00D5365A"/>
    <w:rsid w:val="00D53689"/>
    <w:rsid w:val="00D5376F"/>
    <w:rsid w:val="00D53806"/>
    <w:rsid w:val="00D53C31"/>
    <w:rsid w:val="00D53DE1"/>
    <w:rsid w:val="00D53ED0"/>
    <w:rsid w:val="00D54240"/>
    <w:rsid w:val="00D547A8"/>
    <w:rsid w:val="00D5494D"/>
    <w:rsid w:val="00D54CAF"/>
    <w:rsid w:val="00D54CF5"/>
    <w:rsid w:val="00D54F44"/>
    <w:rsid w:val="00D54F6B"/>
    <w:rsid w:val="00D5507A"/>
    <w:rsid w:val="00D5511E"/>
    <w:rsid w:val="00D554A4"/>
    <w:rsid w:val="00D556C3"/>
    <w:rsid w:val="00D5596A"/>
    <w:rsid w:val="00D55B55"/>
    <w:rsid w:val="00D55C8D"/>
    <w:rsid w:val="00D55CFD"/>
    <w:rsid w:val="00D55D41"/>
    <w:rsid w:val="00D55DB9"/>
    <w:rsid w:val="00D55F14"/>
    <w:rsid w:val="00D5601E"/>
    <w:rsid w:val="00D562F9"/>
    <w:rsid w:val="00D56308"/>
    <w:rsid w:val="00D56642"/>
    <w:rsid w:val="00D5681D"/>
    <w:rsid w:val="00D56BD2"/>
    <w:rsid w:val="00D56BD8"/>
    <w:rsid w:val="00D56CAD"/>
    <w:rsid w:val="00D56E80"/>
    <w:rsid w:val="00D56EA7"/>
    <w:rsid w:val="00D56FCA"/>
    <w:rsid w:val="00D5706D"/>
    <w:rsid w:val="00D57503"/>
    <w:rsid w:val="00D576CB"/>
    <w:rsid w:val="00D57740"/>
    <w:rsid w:val="00D577F9"/>
    <w:rsid w:val="00D57B2E"/>
    <w:rsid w:val="00D57C7F"/>
    <w:rsid w:val="00D57E6B"/>
    <w:rsid w:val="00D57F0D"/>
    <w:rsid w:val="00D6012F"/>
    <w:rsid w:val="00D60273"/>
    <w:rsid w:val="00D60799"/>
    <w:rsid w:val="00D60869"/>
    <w:rsid w:val="00D608E2"/>
    <w:rsid w:val="00D60965"/>
    <w:rsid w:val="00D60BC4"/>
    <w:rsid w:val="00D60C34"/>
    <w:rsid w:val="00D60CAD"/>
    <w:rsid w:val="00D60D51"/>
    <w:rsid w:val="00D60D9C"/>
    <w:rsid w:val="00D60E39"/>
    <w:rsid w:val="00D6102B"/>
    <w:rsid w:val="00D6123C"/>
    <w:rsid w:val="00D613A1"/>
    <w:rsid w:val="00D614B2"/>
    <w:rsid w:val="00D614DC"/>
    <w:rsid w:val="00D616EA"/>
    <w:rsid w:val="00D61966"/>
    <w:rsid w:val="00D61A38"/>
    <w:rsid w:val="00D61A3A"/>
    <w:rsid w:val="00D61AF3"/>
    <w:rsid w:val="00D61E55"/>
    <w:rsid w:val="00D61F01"/>
    <w:rsid w:val="00D6200E"/>
    <w:rsid w:val="00D621E6"/>
    <w:rsid w:val="00D62367"/>
    <w:rsid w:val="00D6241F"/>
    <w:rsid w:val="00D62506"/>
    <w:rsid w:val="00D625A8"/>
    <w:rsid w:val="00D6298C"/>
    <w:rsid w:val="00D62B0E"/>
    <w:rsid w:val="00D62D05"/>
    <w:rsid w:val="00D62E04"/>
    <w:rsid w:val="00D62E8D"/>
    <w:rsid w:val="00D62ECF"/>
    <w:rsid w:val="00D62FA6"/>
    <w:rsid w:val="00D63088"/>
    <w:rsid w:val="00D6315C"/>
    <w:rsid w:val="00D63220"/>
    <w:rsid w:val="00D6334C"/>
    <w:rsid w:val="00D635BF"/>
    <w:rsid w:val="00D6371D"/>
    <w:rsid w:val="00D6392E"/>
    <w:rsid w:val="00D63BB1"/>
    <w:rsid w:val="00D63BE3"/>
    <w:rsid w:val="00D63F67"/>
    <w:rsid w:val="00D64024"/>
    <w:rsid w:val="00D64085"/>
    <w:rsid w:val="00D6436C"/>
    <w:rsid w:val="00D6459A"/>
    <w:rsid w:val="00D64625"/>
    <w:rsid w:val="00D648C5"/>
    <w:rsid w:val="00D648EB"/>
    <w:rsid w:val="00D64BBE"/>
    <w:rsid w:val="00D64CA0"/>
    <w:rsid w:val="00D64D89"/>
    <w:rsid w:val="00D64E03"/>
    <w:rsid w:val="00D64EC0"/>
    <w:rsid w:val="00D6501D"/>
    <w:rsid w:val="00D65076"/>
    <w:rsid w:val="00D65143"/>
    <w:rsid w:val="00D652EC"/>
    <w:rsid w:val="00D654EC"/>
    <w:rsid w:val="00D65629"/>
    <w:rsid w:val="00D65822"/>
    <w:rsid w:val="00D6585E"/>
    <w:rsid w:val="00D659F3"/>
    <w:rsid w:val="00D65BE7"/>
    <w:rsid w:val="00D65E44"/>
    <w:rsid w:val="00D65E52"/>
    <w:rsid w:val="00D65E6B"/>
    <w:rsid w:val="00D66357"/>
    <w:rsid w:val="00D665D2"/>
    <w:rsid w:val="00D666A4"/>
    <w:rsid w:val="00D6682A"/>
    <w:rsid w:val="00D6686E"/>
    <w:rsid w:val="00D66A49"/>
    <w:rsid w:val="00D66AB4"/>
    <w:rsid w:val="00D66B7E"/>
    <w:rsid w:val="00D66BA1"/>
    <w:rsid w:val="00D66DD0"/>
    <w:rsid w:val="00D66DFB"/>
    <w:rsid w:val="00D6707B"/>
    <w:rsid w:val="00D6746B"/>
    <w:rsid w:val="00D67C1B"/>
    <w:rsid w:val="00D67D03"/>
    <w:rsid w:val="00D67DD0"/>
    <w:rsid w:val="00D67FEE"/>
    <w:rsid w:val="00D70147"/>
    <w:rsid w:val="00D704CB"/>
    <w:rsid w:val="00D705EA"/>
    <w:rsid w:val="00D705F9"/>
    <w:rsid w:val="00D70744"/>
    <w:rsid w:val="00D708AC"/>
    <w:rsid w:val="00D70939"/>
    <w:rsid w:val="00D70944"/>
    <w:rsid w:val="00D70B91"/>
    <w:rsid w:val="00D70C82"/>
    <w:rsid w:val="00D70EF3"/>
    <w:rsid w:val="00D7110E"/>
    <w:rsid w:val="00D716F6"/>
    <w:rsid w:val="00D71799"/>
    <w:rsid w:val="00D71938"/>
    <w:rsid w:val="00D71C8B"/>
    <w:rsid w:val="00D71E07"/>
    <w:rsid w:val="00D71EB6"/>
    <w:rsid w:val="00D71ECB"/>
    <w:rsid w:val="00D7201F"/>
    <w:rsid w:val="00D724A1"/>
    <w:rsid w:val="00D7256C"/>
    <w:rsid w:val="00D726FD"/>
    <w:rsid w:val="00D72909"/>
    <w:rsid w:val="00D72C39"/>
    <w:rsid w:val="00D72C5B"/>
    <w:rsid w:val="00D72C69"/>
    <w:rsid w:val="00D72F54"/>
    <w:rsid w:val="00D73073"/>
    <w:rsid w:val="00D7322A"/>
    <w:rsid w:val="00D733CA"/>
    <w:rsid w:val="00D734AF"/>
    <w:rsid w:val="00D73792"/>
    <w:rsid w:val="00D73C45"/>
    <w:rsid w:val="00D73E56"/>
    <w:rsid w:val="00D740AD"/>
    <w:rsid w:val="00D7412C"/>
    <w:rsid w:val="00D7434C"/>
    <w:rsid w:val="00D74374"/>
    <w:rsid w:val="00D7438D"/>
    <w:rsid w:val="00D743D2"/>
    <w:rsid w:val="00D743D5"/>
    <w:rsid w:val="00D74440"/>
    <w:rsid w:val="00D74637"/>
    <w:rsid w:val="00D746A0"/>
    <w:rsid w:val="00D74C86"/>
    <w:rsid w:val="00D74DA1"/>
    <w:rsid w:val="00D74F78"/>
    <w:rsid w:val="00D74FA4"/>
    <w:rsid w:val="00D75101"/>
    <w:rsid w:val="00D7535D"/>
    <w:rsid w:val="00D755BE"/>
    <w:rsid w:val="00D75875"/>
    <w:rsid w:val="00D75A1D"/>
    <w:rsid w:val="00D75A95"/>
    <w:rsid w:val="00D75B7D"/>
    <w:rsid w:val="00D76303"/>
    <w:rsid w:val="00D76396"/>
    <w:rsid w:val="00D7671E"/>
    <w:rsid w:val="00D767FF"/>
    <w:rsid w:val="00D7696C"/>
    <w:rsid w:val="00D76CFA"/>
    <w:rsid w:val="00D76EC8"/>
    <w:rsid w:val="00D76EF4"/>
    <w:rsid w:val="00D76FD0"/>
    <w:rsid w:val="00D77163"/>
    <w:rsid w:val="00D772A7"/>
    <w:rsid w:val="00D77370"/>
    <w:rsid w:val="00D774AC"/>
    <w:rsid w:val="00D77609"/>
    <w:rsid w:val="00D776DA"/>
    <w:rsid w:val="00D77752"/>
    <w:rsid w:val="00D77A13"/>
    <w:rsid w:val="00D77B39"/>
    <w:rsid w:val="00D77CA4"/>
    <w:rsid w:val="00D80081"/>
    <w:rsid w:val="00D802A9"/>
    <w:rsid w:val="00D80897"/>
    <w:rsid w:val="00D80983"/>
    <w:rsid w:val="00D80A24"/>
    <w:rsid w:val="00D80D3E"/>
    <w:rsid w:val="00D81762"/>
    <w:rsid w:val="00D819C4"/>
    <w:rsid w:val="00D81A05"/>
    <w:rsid w:val="00D81BB9"/>
    <w:rsid w:val="00D81E00"/>
    <w:rsid w:val="00D82009"/>
    <w:rsid w:val="00D8218C"/>
    <w:rsid w:val="00D821E4"/>
    <w:rsid w:val="00D8233C"/>
    <w:rsid w:val="00D823E1"/>
    <w:rsid w:val="00D8256D"/>
    <w:rsid w:val="00D82595"/>
    <w:rsid w:val="00D8299A"/>
    <w:rsid w:val="00D82E52"/>
    <w:rsid w:val="00D82E96"/>
    <w:rsid w:val="00D830C2"/>
    <w:rsid w:val="00D834AE"/>
    <w:rsid w:val="00D83663"/>
    <w:rsid w:val="00D83B79"/>
    <w:rsid w:val="00D83C19"/>
    <w:rsid w:val="00D83EC8"/>
    <w:rsid w:val="00D83EEB"/>
    <w:rsid w:val="00D83F3A"/>
    <w:rsid w:val="00D8401C"/>
    <w:rsid w:val="00D841EE"/>
    <w:rsid w:val="00D843A2"/>
    <w:rsid w:val="00D84947"/>
    <w:rsid w:val="00D84A96"/>
    <w:rsid w:val="00D84B29"/>
    <w:rsid w:val="00D84BF3"/>
    <w:rsid w:val="00D84CD0"/>
    <w:rsid w:val="00D84FD0"/>
    <w:rsid w:val="00D8523B"/>
    <w:rsid w:val="00D852FD"/>
    <w:rsid w:val="00D8551B"/>
    <w:rsid w:val="00D857D0"/>
    <w:rsid w:val="00D85A46"/>
    <w:rsid w:val="00D85C58"/>
    <w:rsid w:val="00D86200"/>
    <w:rsid w:val="00D8632D"/>
    <w:rsid w:val="00D865BE"/>
    <w:rsid w:val="00D86662"/>
    <w:rsid w:val="00D8671F"/>
    <w:rsid w:val="00D86939"/>
    <w:rsid w:val="00D86977"/>
    <w:rsid w:val="00D86A42"/>
    <w:rsid w:val="00D86CCE"/>
    <w:rsid w:val="00D873A5"/>
    <w:rsid w:val="00D874CC"/>
    <w:rsid w:val="00D875BD"/>
    <w:rsid w:val="00D878D3"/>
    <w:rsid w:val="00D87915"/>
    <w:rsid w:val="00D87B71"/>
    <w:rsid w:val="00D87BC3"/>
    <w:rsid w:val="00D87C8E"/>
    <w:rsid w:val="00D87E1B"/>
    <w:rsid w:val="00D87E1C"/>
    <w:rsid w:val="00D87ECF"/>
    <w:rsid w:val="00D90083"/>
    <w:rsid w:val="00D903F8"/>
    <w:rsid w:val="00D9046B"/>
    <w:rsid w:val="00D90653"/>
    <w:rsid w:val="00D9067F"/>
    <w:rsid w:val="00D9072F"/>
    <w:rsid w:val="00D90843"/>
    <w:rsid w:val="00D90ADC"/>
    <w:rsid w:val="00D90D3C"/>
    <w:rsid w:val="00D90DBD"/>
    <w:rsid w:val="00D90DFF"/>
    <w:rsid w:val="00D90EEA"/>
    <w:rsid w:val="00D90F82"/>
    <w:rsid w:val="00D90FB2"/>
    <w:rsid w:val="00D9101A"/>
    <w:rsid w:val="00D913C3"/>
    <w:rsid w:val="00D9167C"/>
    <w:rsid w:val="00D916C9"/>
    <w:rsid w:val="00D9187A"/>
    <w:rsid w:val="00D91934"/>
    <w:rsid w:val="00D91B80"/>
    <w:rsid w:val="00D91CAD"/>
    <w:rsid w:val="00D91FF7"/>
    <w:rsid w:val="00D920CB"/>
    <w:rsid w:val="00D92426"/>
    <w:rsid w:val="00D925CC"/>
    <w:rsid w:val="00D92650"/>
    <w:rsid w:val="00D926BA"/>
    <w:rsid w:val="00D9290C"/>
    <w:rsid w:val="00D929B3"/>
    <w:rsid w:val="00D92A20"/>
    <w:rsid w:val="00D92AB3"/>
    <w:rsid w:val="00D92B41"/>
    <w:rsid w:val="00D92CDF"/>
    <w:rsid w:val="00D92E44"/>
    <w:rsid w:val="00D92F4B"/>
    <w:rsid w:val="00D93436"/>
    <w:rsid w:val="00D9355E"/>
    <w:rsid w:val="00D9368F"/>
    <w:rsid w:val="00D93C05"/>
    <w:rsid w:val="00D93E5D"/>
    <w:rsid w:val="00D93EAE"/>
    <w:rsid w:val="00D93FEE"/>
    <w:rsid w:val="00D94154"/>
    <w:rsid w:val="00D94157"/>
    <w:rsid w:val="00D943FB"/>
    <w:rsid w:val="00D94476"/>
    <w:rsid w:val="00D94549"/>
    <w:rsid w:val="00D946A0"/>
    <w:rsid w:val="00D94B54"/>
    <w:rsid w:val="00D94E3F"/>
    <w:rsid w:val="00D94F5C"/>
    <w:rsid w:val="00D9545B"/>
    <w:rsid w:val="00D9573A"/>
    <w:rsid w:val="00D95773"/>
    <w:rsid w:val="00D958D0"/>
    <w:rsid w:val="00D95962"/>
    <w:rsid w:val="00D95FEF"/>
    <w:rsid w:val="00D96189"/>
    <w:rsid w:val="00D96347"/>
    <w:rsid w:val="00D9634B"/>
    <w:rsid w:val="00D96444"/>
    <w:rsid w:val="00D964F6"/>
    <w:rsid w:val="00D9696F"/>
    <w:rsid w:val="00D96BD4"/>
    <w:rsid w:val="00D96C8A"/>
    <w:rsid w:val="00D96C9C"/>
    <w:rsid w:val="00D96E9A"/>
    <w:rsid w:val="00D96ED3"/>
    <w:rsid w:val="00D96FAB"/>
    <w:rsid w:val="00D97251"/>
    <w:rsid w:val="00D97359"/>
    <w:rsid w:val="00D9758B"/>
    <w:rsid w:val="00D9764B"/>
    <w:rsid w:val="00D97712"/>
    <w:rsid w:val="00D97939"/>
    <w:rsid w:val="00D97A3A"/>
    <w:rsid w:val="00D97A89"/>
    <w:rsid w:val="00D97C5A"/>
    <w:rsid w:val="00D97F40"/>
    <w:rsid w:val="00DA012F"/>
    <w:rsid w:val="00DA01DA"/>
    <w:rsid w:val="00DA02EF"/>
    <w:rsid w:val="00DA050B"/>
    <w:rsid w:val="00DA0647"/>
    <w:rsid w:val="00DA074D"/>
    <w:rsid w:val="00DA0A71"/>
    <w:rsid w:val="00DA0C3B"/>
    <w:rsid w:val="00DA0C49"/>
    <w:rsid w:val="00DA0D79"/>
    <w:rsid w:val="00DA0E24"/>
    <w:rsid w:val="00DA0FD3"/>
    <w:rsid w:val="00DA16B7"/>
    <w:rsid w:val="00DA17B3"/>
    <w:rsid w:val="00DA1864"/>
    <w:rsid w:val="00DA1947"/>
    <w:rsid w:val="00DA196E"/>
    <w:rsid w:val="00DA1D65"/>
    <w:rsid w:val="00DA1D76"/>
    <w:rsid w:val="00DA1F7E"/>
    <w:rsid w:val="00DA20F5"/>
    <w:rsid w:val="00DA23EB"/>
    <w:rsid w:val="00DA259B"/>
    <w:rsid w:val="00DA259F"/>
    <w:rsid w:val="00DA2821"/>
    <w:rsid w:val="00DA2A76"/>
    <w:rsid w:val="00DA2B36"/>
    <w:rsid w:val="00DA30E7"/>
    <w:rsid w:val="00DA3208"/>
    <w:rsid w:val="00DA336F"/>
    <w:rsid w:val="00DA33F6"/>
    <w:rsid w:val="00DA384B"/>
    <w:rsid w:val="00DA38ED"/>
    <w:rsid w:val="00DA392C"/>
    <w:rsid w:val="00DA39C4"/>
    <w:rsid w:val="00DA3AB2"/>
    <w:rsid w:val="00DA3C3A"/>
    <w:rsid w:val="00DA43CE"/>
    <w:rsid w:val="00DA472C"/>
    <w:rsid w:val="00DA4880"/>
    <w:rsid w:val="00DA4930"/>
    <w:rsid w:val="00DA4CB9"/>
    <w:rsid w:val="00DA4D13"/>
    <w:rsid w:val="00DA4D7B"/>
    <w:rsid w:val="00DA4E37"/>
    <w:rsid w:val="00DA4F5D"/>
    <w:rsid w:val="00DA4F6F"/>
    <w:rsid w:val="00DA4FC1"/>
    <w:rsid w:val="00DA4FDD"/>
    <w:rsid w:val="00DA5499"/>
    <w:rsid w:val="00DA54A7"/>
    <w:rsid w:val="00DA55EF"/>
    <w:rsid w:val="00DA59F9"/>
    <w:rsid w:val="00DA5C1C"/>
    <w:rsid w:val="00DA633B"/>
    <w:rsid w:val="00DA653C"/>
    <w:rsid w:val="00DA6647"/>
    <w:rsid w:val="00DA6676"/>
    <w:rsid w:val="00DA66AE"/>
    <w:rsid w:val="00DA6C20"/>
    <w:rsid w:val="00DA6C24"/>
    <w:rsid w:val="00DA6C37"/>
    <w:rsid w:val="00DA6F7C"/>
    <w:rsid w:val="00DA704C"/>
    <w:rsid w:val="00DA70D0"/>
    <w:rsid w:val="00DA7327"/>
    <w:rsid w:val="00DA740F"/>
    <w:rsid w:val="00DA7775"/>
    <w:rsid w:val="00DA781D"/>
    <w:rsid w:val="00DA7846"/>
    <w:rsid w:val="00DA79EF"/>
    <w:rsid w:val="00DA7C18"/>
    <w:rsid w:val="00DA7F90"/>
    <w:rsid w:val="00DB002C"/>
    <w:rsid w:val="00DB02E1"/>
    <w:rsid w:val="00DB0472"/>
    <w:rsid w:val="00DB076E"/>
    <w:rsid w:val="00DB099F"/>
    <w:rsid w:val="00DB09C8"/>
    <w:rsid w:val="00DB0CFB"/>
    <w:rsid w:val="00DB14DC"/>
    <w:rsid w:val="00DB1629"/>
    <w:rsid w:val="00DB1762"/>
    <w:rsid w:val="00DB17FE"/>
    <w:rsid w:val="00DB180F"/>
    <w:rsid w:val="00DB19E0"/>
    <w:rsid w:val="00DB1ACC"/>
    <w:rsid w:val="00DB1C82"/>
    <w:rsid w:val="00DB1D69"/>
    <w:rsid w:val="00DB1DA8"/>
    <w:rsid w:val="00DB2204"/>
    <w:rsid w:val="00DB234F"/>
    <w:rsid w:val="00DB2441"/>
    <w:rsid w:val="00DB2573"/>
    <w:rsid w:val="00DB259E"/>
    <w:rsid w:val="00DB262A"/>
    <w:rsid w:val="00DB2690"/>
    <w:rsid w:val="00DB275B"/>
    <w:rsid w:val="00DB2839"/>
    <w:rsid w:val="00DB2B50"/>
    <w:rsid w:val="00DB2CDB"/>
    <w:rsid w:val="00DB2D08"/>
    <w:rsid w:val="00DB2F2F"/>
    <w:rsid w:val="00DB31A2"/>
    <w:rsid w:val="00DB31DC"/>
    <w:rsid w:val="00DB31E1"/>
    <w:rsid w:val="00DB35E5"/>
    <w:rsid w:val="00DB3623"/>
    <w:rsid w:val="00DB3997"/>
    <w:rsid w:val="00DB39C6"/>
    <w:rsid w:val="00DB3AA0"/>
    <w:rsid w:val="00DB3D9E"/>
    <w:rsid w:val="00DB417D"/>
    <w:rsid w:val="00DB423D"/>
    <w:rsid w:val="00DB4BD3"/>
    <w:rsid w:val="00DB4C0F"/>
    <w:rsid w:val="00DB521C"/>
    <w:rsid w:val="00DB533A"/>
    <w:rsid w:val="00DB56E3"/>
    <w:rsid w:val="00DB5BED"/>
    <w:rsid w:val="00DB5C89"/>
    <w:rsid w:val="00DB5EBB"/>
    <w:rsid w:val="00DB5F79"/>
    <w:rsid w:val="00DB601C"/>
    <w:rsid w:val="00DB60BA"/>
    <w:rsid w:val="00DB6591"/>
    <w:rsid w:val="00DB670A"/>
    <w:rsid w:val="00DB6BCB"/>
    <w:rsid w:val="00DB6C34"/>
    <w:rsid w:val="00DB6CAC"/>
    <w:rsid w:val="00DB6E9D"/>
    <w:rsid w:val="00DB720F"/>
    <w:rsid w:val="00DB72CA"/>
    <w:rsid w:val="00DB743F"/>
    <w:rsid w:val="00DB7815"/>
    <w:rsid w:val="00DB78F5"/>
    <w:rsid w:val="00DB79D4"/>
    <w:rsid w:val="00DB7B68"/>
    <w:rsid w:val="00DB7ECD"/>
    <w:rsid w:val="00DB7F61"/>
    <w:rsid w:val="00DC01CB"/>
    <w:rsid w:val="00DC0330"/>
    <w:rsid w:val="00DC0753"/>
    <w:rsid w:val="00DC08CD"/>
    <w:rsid w:val="00DC0E19"/>
    <w:rsid w:val="00DC0E7F"/>
    <w:rsid w:val="00DC0F76"/>
    <w:rsid w:val="00DC1118"/>
    <w:rsid w:val="00DC11AD"/>
    <w:rsid w:val="00DC1223"/>
    <w:rsid w:val="00DC1472"/>
    <w:rsid w:val="00DC17F8"/>
    <w:rsid w:val="00DC181C"/>
    <w:rsid w:val="00DC1833"/>
    <w:rsid w:val="00DC1AA7"/>
    <w:rsid w:val="00DC1BB0"/>
    <w:rsid w:val="00DC1D78"/>
    <w:rsid w:val="00DC1FE4"/>
    <w:rsid w:val="00DC20DD"/>
    <w:rsid w:val="00DC229C"/>
    <w:rsid w:val="00DC239E"/>
    <w:rsid w:val="00DC23D0"/>
    <w:rsid w:val="00DC25A1"/>
    <w:rsid w:val="00DC2649"/>
    <w:rsid w:val="00DC270C"/>
    <w:rsid w:val="00DC28C3"/>
    <w:rsid w:val="00DC2D50"/>
    <w:rsid w:val="00DC2DE6"/>
    <w:rsid w:val="00DC2EE4"/>
    <w:rsid w:val="00DC2F78"/>
    <w:rsid w:val="00DC307B"/>
    <w:rsid w:val="00DC312E"/>
    <w:rsid w:val="00DC3313"/>
    <w:rsid w:val="00DC347E"/>
    <w:rsid w:val="00DC37A2"/>
    <w:rsid w:val="00DC398F"/>
    <w:rsid w:val="00DC3AAC"/>
    <w:rsid w:val="00DC3B9C"/>
    <w:rsid w:val="00DC3FD7"/>
    <w:rsid w:val="00DC4184"/>
    <w:rsid w:val="00DC42FF"/>
    <w:rsid w:val="00DC4300"/>
    <w:rsid w:val="00DC437E"/>
    <w:rsid w:val="00DC4430"/>
    <w:rsid w:val="00DC44AD"/>
    <w:rsid w:val="00DC45FF"/>
    <w:rsid w:val="00DC532C"/>
    <w:rsid w:val="00DC5438"/>
    <w:rsid w:val="00DC5751"/>
    <w:rsid w:val="00DC594A"/>
    <w:rsid w:val="00DC5A1D"/>
    <w:rsid w:val="00DC5A48"/>
    <w:rsid w:val="00DC5B4B"/>
    <w:rsid w:val="00DC5B9F"/>
    <w:rsid w:val="00DC5D2B"/>
    <w:rsid w:val="00DC5EA9"/>
    <w:rsid w:val="00DC5F9C"/>
    <w:rsid w:val="00DC5FD8"/>
    <w:rsid w:val="00DC6340"/>
    <w:rsid w:val="00DC636F"/>
    <w:rsid w:val="00DC63E6"/>
    <w:rsid w:val="00DC64A2"/>
    <w:rsid w:val="00DC68FC"/>
    <w:rsid w:val="00DC693E"/>
    <w:rsid w:val="00DC6A44"/>
    <w:rsid w:val="00DC6A50"/>
    <w:rsid w:val="00DC6AE4"/>
    <w:rsid w:val="00DC6D83"/>
    <w:rsid w:val="00DC6FE9"/>
    <w:rsid w:val="00DC7471"/>
    <w:rsid w:val="00DC766F"/>
    <w:rsid w:val="00DC778B"/>
    <w:rsid w:val="00DC7E9B"/>
    <w:rsid w:val="00DC7EDE"/>
    <w:rsid w:val="00DC7F0C"/>
    <w:rsid w:val="00DC7F7A"/>
    <w:rsid w:val="00DD0013"/>
    <w:rsid w:val="00DD02C1"/>
    <w:rsid w:val="00DD0377"/>
    <w:rsid w:val="00DD052F"/>
    <w:rsid w:val="00DD076B"/>
    <w:rsid w:val="00DD093F"/>
    <w:rsid w:val="00DD098E"/>
    <w:rsid w:val="00DD0BC9"/>
    <w:rsid w:val="00DD0C2B"/>
    <w:rsid w:val="00DD0C8E"/>
    <w:rsid w:val="00DD0CEC"/>
    <w:rsid w:val="00DD0D14"/>
    <w:rsid w:val="00DD104B"/>
    <w:rsid w:val="00DD1071"/>
    <w:rsid w:val="00DD115B"/>
    <w:rsid w:val="00DD120B"/>
    <w:rsid w:val="00DD149F"/>
    <w:rsid w:val="00DD14BC"/>
    <w:rsid w:val="00DD1782"/>
    <w:rsid w:val="00DD17AD"/>
    <w:rsid w:val="00DD17F2"/>
    <w:rsid w:val="00DD19F8"/>
    <w:rsid w:val="00DD200B"/>
    <w:rsid w:val="00DD24C6"/>
    <w:rsid w:val="00DD271B"/>
    <w:rsid w:val="00DD2857"/>
    <w:rsid w:val="00DD287E"/>
    <w:rsid w:val="00DD2B9C"/>
    <w:rsid w:val="00DD2C66"/>
    <w:rsid w:val="00DD2D3E"/>
    <w:rsid w:val="00DD2FA5"/>
    <w:rsid w:val="00DD30A4"/>
    <w:rsid w:val="00DD314E"/>
    <w:rsid w:val="00DD3216"/>
    <w:rsid w:val="00DD331F"/>
    <w:rsid w:val="00DD339B"/>
    <w:rsid w:val="00DD33AB"/>
    <w:rsid w:val="00DD34C0"/>
    <w:rsid w:val="00DD37B6"/>
    <w:rsid w:val="00DD37E4"/>
    <w:rsid w:val="00DD3B4D"/>
    <w:rsid w:val="00DD3C07"/>
    <w:rsid w:val="00DD3C16"/>
    <w:rsid w:val="00DD3C6E"/>
    <w:rsid w:val="00DD3D2D"/>
    <w:rsid w:val="00DD474A"/>
    <w:rsid w:val="00DD477C"/>
    <w:rsid w:val="00DD479B"/>
    <w:rsid w:val="00DD486B"/>
    <w:rsid w:val="00DD48F0"/>
    <w:rsid w:val="00DD4963"/>
    <w:rsid w:val="00DD4CAD"/>
    <w:rsid w:val="00DD4D45"/>
    <w:rsid w:val="00DD4E3E"/>
    <w:rsid w:val="00DD50AF"/>
    <w:rsid w:val="00DD50EE"/>
    <w:rsid w:val="00DD524A"/>
    <w:rsid w:val="00DD543D"/>
    <w:rsid w:val="00DD5521"/>
    <w:rsid w:val="00DD5558"/>
    <w:rsid w:val="00DD590A"/>
    <w:rsid w:val="00DD59F1"/>
    <w:rsid w:val="00DD5D60"/>
    <w:rsid w:val="00DD5DC1"/>
    <w:rsid w:val="00DD5EF3"/>
    <w:rsid w:val="00DD6071"/>
    <w:rsid w:val="00DD627F"/>
    <w:rsid w:val="00DD664B"/>
    <w:rsid w:val="00DD670F"/>
    <w:rsid w:val="00DD68BF"/>
    <w:rsid w:val="00DD6925"/>
    <w:rsid w:val="00DD6A09"/>
    <w:rsid w:val="00DD6BFB"/>
    <w:rsid w:val="00DD7274"/>
    <w:rsid w:val="00DD7487"/>
    <w:rsid w:val="00DD74AD"/>
    <w:rsid w:val="00DD774E"/>
    <w:rsid w:val="00DD7816"/>
    <w:rsid w:val="00DD7C87"/>
    <w:rsid w:val="00DD7D6C"/>
    <w:rsid w:val="00DD7F54"/>
    <w:rsid w:val="00DD7FB3"/>
    <w:rsid w:val="00DE0066"/>
    <w:rsid w:val="00DE0122"/>
    <w:rsid w:val="00DE015E"/>
    <w:rsid w:val="00DE0BAD"/>
    <w:rsid w:val="00DE0DE7"/>
    <w:rsid w:val="00DE0E67"/>
    <w:rsid w:val="00DE0EF6"/>
    <w:rsid w:val="00DE0F64"/>
    <w:rsid w:val="00DE0FB5"/>
    <w:rsid w:val="00DE119E"/>
    <w:rsid w:val="00DE125D"/>
    <w:rsid w:val="00DE1303"/>
    <w:rsid w:val="00DE160D"/>
    <w:rsid w:val="00DE179D"/>
    <w:rsid w:val="00DE18E0"/>
    <w:rsid w:val="00DE19D9"/>
    <w:rsid w:val="00DE19EC"/>
    <w:rsid w:val="00DE1AC2"/>
    <w:rsid w:val="00DE1C34"/>
    <w:rsid w:val="00DE1EEA"/>
    <w:rsid w:val="00DE2490"/>
    <w:rsid w:val="00DE25FF"/>
    <w:rsid w:val="00DE2903"/>
    <w:rsid w:val="00DE29C6"/>
    <w:rsid w:val="00DE2E1A"/>
    <w:rsid w:val="00DE3128"/>
    <w:rsid w:val="00DE3212"/>
    <w:rsid w:val="00DE3400"/>
    <w:rsid w:val="00DE38B1"/>
    <w:rsid w:val="00DE38F5"/>
    <w:rsid w:val="00DE3B82"/>
    <w:rsid w:val="00DE3CD1"/>
    <w:rsid w:val="00DE3D17"/>
    <w:rsid w:val="00DE3EE7"/>
    <w:rsid w:val="00DE403A"/>
    <w:rsid w:val="00DE4367"/>
    <w:rsid w:val="00DE43F5"/>
    <w:rsid w:val="00DE43FD"/>
    <w:rsid w:val="00DE46E5"/>
    <w:rsid w:val="00DE4E33"/>
    <w:rsid w:val="00DE4E94"/>
    <w:rsid w:val="00DE5105"/>
    <w:rsid w:val="00DE5228"/>
    <w:rsid w:val="00DE5293"/>
    <w:rsid w:val="00DE533B"/>
    <w:rsid w:val="00DE53FE"/>
    <w:rsid w:val="00DE5640"/>
    <w:rsid w:val="00DE5691"/>
    <w:rsid w:val="00DE59C3"/>
    <w:rsid w:val="00DE5CC7"/>
    <w:rsid w:val="00DE5D1F"/>
    <w:rsid w:val="00DE5E9C"/>
    <w:rsid w:val="00DE61E0"/>
    <w:rsid w:val="00DE6284"/>
    <w:rsid w:val="00DE6368"/>
    <w:rsid w:val="00DE63E5"/>
    <w:rsid w:val="00DE64A7"/>
    <w:rsid w:val="00DE65DF"/>
    <w:rsid w:val="00DE66F2"/>
    <w:rsid w:val="00DE671E"/>
    <w:rsid w:val="00DE6A45"/>
    <w:rsid w:val="00DE6F22"/>
    <w:rsid w:val="00DE705B"/>
    <w:rsid w:val="00DE76F8"/>
    <w:rsid w:val="00DE776E"/>
    <w:rsid w:val="00DE782E"/>
    <w:rsid w:val="00DE78B4"/>
    <w:rsid w:val="00DE78CF"/>
    <w:rsid w:val="00DE79B8"/>
    <w:rsid w:val="00DE7B8A"/>
    <w:rsid w:val="00DE7D91"/>
    <w:rsid w:val="00DE7EE7"/>
    <w:rsid w:val="00DF00BB"/>
    <w:rsid w:val="00DF01A2"/>
    <w:rsid w:val="00DF01E3"/>
    <w:rsid w:val="00DF02B5"/>
    <w:rsid w:val="00DF0320"/>
    <w:rsid w:val="00DF03CC"/>
    <w:rsid w:val="00DF04AB"/>
    <w:rsid w:val="00DF058E"/>
    <w:rsid w:val="00DF069B"/>
    <w:rsid w:val="00DF076C"/>
    <w:rsid w:val="00DF0A1B"/>
    <w:rsid w:val="00DF0BAC"/>
    <w:rsid w:val="00DF0C52"/>
    <w:rsid w:val="00DF0D5B"/>
    <w:rsid w:val="00DF0E2F"/>
    <w:rsid w:val="00DF1401"/>
    <w:rsid w:val="00DF14D9"/>
    <w:rsid w:val="00DF156F"/>
    <w:rsid w:val="00DF16E1"/>
    <w:rsid w:val="00DF179E"/>
    <w:rsid w:val="00DF1A7E"/>
    <w:rsid w:val="00DF1BCC"/>
    <w:rsid w:val="00DF1E0C"/>
    <w:rsid w:val="00DF21E5"/>
    <w:rsid w:val="00DF2293"/>
    <w:rsid w:val="00DF24AD"/>
    <w:rsid w:val="00DF26BA"/>
    <w:rsid w:val="00DF270A"/>
    <w:rsid w:val="00DF2AB1"/>
    <w:rsid w:val="00DF34FB"/>
    <w:rsid w:val="00DF36F2"/>
    <w:rsid w:val="00DF38BC"/>
    <w:rsid w:val="00DF3A53"/>
    <w:rsid w:val="00DF3AF2"/>
    <w:rsid w:val="00DF3EBB"/>
    <w:rsid w:val="00DF3EDB"/>
    <w:rsid w:val="00DF3EEF"/>
    <w:rsid w:val="00DF455A"/>
    <w:rsid w:val="00DF4817"/>
    <w:rsid w:val="00DF4F19"/>
    <w:rsid w:val="00DF4FA6"/>
    <w:rsid w:val="00DF53B8"/>
    <w:rsid w:val="00DF53FC"/>
    <w:rsid w:val="00DF54F8"/>
    <w:rsid w:val="00DF554C"/>
    <w:rsid w:val="00DF5612"/>
    <w:rsid w:val="00DF5683"/>
    <w:rsid w:val="00DF5694"/>
    <w:rsid w:val="00DF56A1"/>
    <w:rsid w:val="00DF5796"/>
    <w:rsid w:val="00DF5B4A"/>
    <w:rsid w:val="00DF5B5B"/>
    <w:rsid w:val="00DF5C07"/>
    <w:rsid w:val="00DF5EDB"/>
    <w:rsid w:val="00DF5F13"/>
    <w:rsid w:val="00DF5FE0"/>
    <w:rsid w:val="00DF5FE6"/>
    <w:rsid w:val="00DF61C8"/>
    <w:rsid w:val="00DF62F2"/>
    <w:rsid w:val="00DF63F5"/>
    <w:rsid w:val="00DF64D8"/>
    <w:rsid w:val="00DF6841"/>
    <w:rsid w:val="00DF6ACE"/>
    <w:rsid w:val="00DF6B76"/>
    <w:rsid w:val="00DF6C19"/>
    <w:rsid w:val="00DF6E43"/>
    <w:rsid w:val="00DF6EFC"/>
    <w:rsid w:val="00DF7096"/>
    <w:rsid w:val="00DF70E9"/>
    <w:rsid w:val="00DF7175"/>
    <w:rsid w:val="00DF71D2"/>
    <w:rsid w:val="00DF75FD"/>
    <w:rsid w:val="00DF79F1"/>
    <w:rsid w:val="00DF7BEC"/>
    <w:rsid w:val="00DF7D6C"/>
    <w:rsid w:val="00E0005A"/>
    <w:rsid w:val="00E000B9"/>
    <w:rsid w:val="00E00258"/>
    <w:rsid w:val="00E005DC"/>
    <w:rsid w:val="00E00B1A"/>
    <w:rsid w:val="00E00C93"/>
    <w:rsid w:val="00E00DED"/>
    <w:rsid w:val="00E00E95"/>
    <w:rsid w:val="00E00F4A"/>
    <w:rsid w:val="00E01016"/>
    <w:rsid w:val="00E01025"/>
    <w:rsid w:val="00E012D9"/>
    <w:rsid w:val="00E01383"/>
    <w:rsid w:val="00E01646"/>
    <w:rsid w:val="00E01698"/>
    <w:rsid w:val="00E016CE"/>
    <w:rsid w:val="00E0171B"/>
    <w:rsid w:val="00E01C94"/>
    <w:rsid w:val="00E01D0E"/>
    <w:rsid w:val="00E01E8C"/>
    <w:rsid w:val="00E01F24"/>
    <w:rsid w:val="00E0219B"/>
    <w:rsid w:val="00E02390"/>
    <w:rsid w:val="00E02412"/>
    <w:rsid w:val="00E0245B"/>
    <w:rsid w:val="00E024B8"/>
    <w:rsid w:val="00E024E3"/>
    <w:rsid w:val="00E02A13"/>
    <w:rsid w:val="00E02FE8"/>
    <w:rsid w:val="00E0308A"/>
    <w:rsid w:val="00E03106"/>
    <w:rsid w:val="00E03360"/>
    <w:rsid w:val="00E0341D"/>
    <w:rsid w:val="00E0351B"/>
    <w:rsid w:val="00E0352E"/>
    <w:rsid w:val="00E0379B"/>
    <w:rsid w:val="00E038DB"/>
    <w:rsid w:val="00E03A57"/>
    <w:rsid w:val="00E03AA4"/>
    <w:rsid w:val="00E03ACD"/>
    <w:rsid w:val="00E03EFD"/>
    <w:rsid w:val="00E04306"/>
    <w:rsid w:val="00E0439B"/>
    <w:rsid w:val="00E046B2"/>
    <w:rsid w:val="00E04714"/>
    <w:rsid w:val="00E04AAF"/>
    <w:rsid w:val="00E04EDD"/>
    <w:rsid w:val="00E05147"/>
    <w:rsid w:val="00E0516A"/>
    <w:rsid w:val="00E052EF"/>
    <w:rsid w:val="00E05755"/>
    <w:rsid w:val="00E057AB"/>
    <w:rsid w:val="00E05B46"/>
    <w:rsid w:val="00E05C7F"/>
    <w:rsid w:val="00E05C83"/>
    <w:rsid w:val="00E05F09"/>
    <w:rsid w:val="00E05F68"/>
    <w:rsid w:val="00E06086"/>
    <w:rsid w:val="00E06129"/>
    <w:rsid w:val="00E063FB"/>
    <w:rsid w:val="00E06414"/>
    <w:rsid w:val="00E06456"/>
    <w:rsid w:val="00E065D2"/>
    <w:rsid w:val="00E06931"/>
    <w:rsid w:val="00E06BC5"/>
    <w:rsid w:val="00E07191"/>
    <w:rsid w:val="00E0719D"/>
    <w:rsid w:val="00E0727D"/>
    <w:rsid w:val="00E076A0"/>
    <w:rsid w:val="00E07848"/>
    <w:rsid w:val="00E07869"/>
    <w:rsid w:val="00E07A0E"/>
    <w:rsid w:val="00E07A73"/>
    <w:rsid w:val="00E07A9D"/>
    <w:rsid w:val="00E07BC6"/>
    <w:rsid w:val="00E07BCF"/>
    <w:rsid w:val="00E07CE1"/>
    <w:rsid w:val="00E10205"/>
    <w:rsid w:val="00E10330"/>
    <w:rsid w:val="00E1038C"/>
    <w:rsid w:val="00E1062E"/>
    <w:rsid w:val="00E10C5A"/>
    <w:rsid w:val="00E10C89"/>
    <w:rsid w:val="00E10DE7"/>
    <w:rsid w:val="00E11302"/>
    <w:rsid w:val="00E11792"/>
    <w:rsid w:val="00E1180D"/>
    <w:rsid w:val="00E11B5D"/>
    <w:rsid w:val="00E11C42"/>
    <w:rsid w:val="00E121E8"/>
    <w:rsid w:val="00E123E8"/>
    <w:rsid w:val="00E12AB0"/>
    <w:rsid w:val="00E12CA0"/>
    <w:rsid w:val="00E12DA9"/>
    <w:rsid w:val="00E1318B"/>
    <w:rsid w:val="00E1319E"/>
    <w:rsid w:val="00E13223"/>
    <w:rsid w:val="00E13357"/>
    <w:rsid w:val="00E13534"/>
    <w:rsid w:val="00E135F4"/>
    <w:rsid w:val="00E136A2"/>
    <w:rsid w:val="00E137EC"/>
    <w:rsid w:val="00E138F3"/>
    <w:rsid w:val="00E1391E"/>
    <w:rsid w:val="00E13A0F"/>
    <w:rsid w:val="00E13AC5"/>
    <w:rsid w:val="00E13D7E"/>
    <w:rsid w:val="00E13DE2"/>
    <w:rsid w:val="00E14057"/>
    <w:rsid w:val="00E143D5"/>
    <w:rsid w:val="00E1471F"/>
    <w:rsid w:val="00E14730"/>
    <w:rsid w:val="00E14AA8"/>
    <w:rsid w:val="00E14B54"/>
    <w:rsid w:val="00E1524A"/>
    <w:rsid w:val="00E15337"/>
    <w:rsid w:val="00E15543"/>
    <w:rsid w:val="00E15ACF"/>
    <w:rsid w:val="00E15CF4"/>
    <w:rsid w:val="00E15D72"/>
    <w:rsid w:val="00E15E1B"/>
    <w:rsid w:val="00E1603D"/>
    <w:rsid w:val="00E16111"/>
    <w:rsid w:val="00E1611C"/>
    <w:rsid w:val="00E1613C"/>
    <w:rsid w:val="00E1623B"/>
    <w:rsid w:val="00E166E7"/>
    <w:rsid w:val="00E1683E"/>
    <w:rsid w:val="00E16A81"/>
    <w:rsid w:val="00E16B48"/>
    <w:rsid w:val="00E16E49"/>
    <w:rsid w:val="00E17205"/>
    <w:rsid w:val="00E172AE"/>
    <w:rsid w:val="00E172CE"/>
    <w:rsid w:val="00E174CC"/>
    <w:rsid w:val="00E179BB"/>
    <w:rsid w:val="00E17DDA"/>
    <w:rsid w:val="00E201F9"/>
    <w:rsid w:val="00E2069D"/>
    <w:rsid w:val="00E206B1"/>
    <w:rsid w:val="00E20824"/>
    <w:rsid w:val="00E20B71"/>
    <w:rsid w:val="00E20B7A"/>
    <w:rsid w:val="00E20EE6"/>
    <w:rsid w:val="00E2185A"/>
    <w:rsid w:val="00E2186C"/>
    <w:rsid w:val="00E21A21"/>
    <w:rsid w:val="00E21CFE"/>
    <w:rsid w:val="00E21DA7"/>
    <w:rsid w:val="00E22075"/>
    <w:rsid w:val="00E220B0"/>
    <w:rsid w:val="00E22483"/>
    <w:rsid w:val="00E228E0"/>
    <w:rsid w:val="00E22910"/>
    <w:rsid w:val="00E22A5D"/>
    <w:rsid w:val="00E22AFD"/>
    <w:rsid w:val="00E22C5E"/>
    <w:rsid w:val="00E22D22"/>
    <w:rsid w:val="00E232EE"/>
    <w:rsid w:val="00E2351F"/>
    <w:rsid w:val="00E23520"/>
    <w:rsid w:val="00E2365F"/>
    <w:rsid w:val="00E23671"/>
    <w:rsid w:val="00E238D7"/>
    <w:rsid w:val="00E23A12"/>
    <w:rsid w:val="00E23A8E"/>
    <w:rsid w:val="00E23B6E"/>
    <w:rsid w:val="00E23C7D"/>
    <w:rsid w:val="00E23D47"/>
    <w:rsid w:val="00E2449C"/>
    <w:rsid w:val="00E2472C"/>
    <w:rsid w:val="00E24922"/>
    <w:rsid w:val="00E249A1"/>
    <w:rsid w:val="00E24ADC"/>
    <w:rsid w:val="00E24EC9"/>
    <w:rsid w:val="00E24F65"/>
    <w:rsid w:val="00E24F89"/>
    <w:rsid w:val="00E2504D"/>
    <w:rsid w:val="00E250DC"/>
    <w:rsid w:val="00E2548F"/>
    <w:rsid w:val="00E2556D"/>
    <w:rsid w:val="00E25574"/>
    <w:rsid w:val="00E25693"/>
    <w:rsid w:val="00E25751"/>
    <w:rsid w:val="00E25761"/>
    <w:rsid w:val="00E2596D"/>
    <w:rsid w:val="00E25BE9"/>
    <w:rsid w:val="00E25CBC"/>
    <w:rsid w:val="00E25E32"/>
    <w:rsid w:val="00E25F54"/>
    <w:rsid w:val="00E25FA7"/>
    <w:rsid w:val="00E26006"/>
    <w:rsid w:val="00E26394"/>
    <w:rsid w:val="00E269C4"/>
    <w:rsid w:val="00E26C30"/>
    <w:rsid w:val="00E26CAE"/>
    <w:rsid w:val="00E26FB1"/>
    <w:rsid w:val="00E270B4"/>
    <w:rsid w:val="00E27173"/>
    <w:rsid w:val="00E275B8"/>
    <w:rsid w:val="00E2761F"/>
    <w:rsid w:val="00E2762C"/>
    <w:rsid w:val="00E2785A"/>
    <w:rsid w:val="00E279DF"/>
    <w:rsid w:val="00E27A1B"/>
    <w:rsid w:val="00E27BF3"/>
    <w:rsid w:val="00E27D68"/>
    <w:rsid w:val="00E27ED2"/>
    <w:rsid w:val="00E302D4"/>
    <w:rsid w:val="00E30445"/>
    <w:rsid w:val="00E3064D"/>
    <w:rsid w:val="00E30682"/>
    <w:rsid w:val="00E306DE"/>
    <w:rsid w:val="00E30758"/>
    <w:rsid w:val="00E30A5F"/>
    <w:rsid w:val="00E30B5B"/>
    <w:rsid w:val="00E30BDC"/>
    <w:rsid w:val="00E30CD4"/>
    <w:rsid w:val="00E30DEA"/>
    <w:rsid w:val="00E30E68"/>
    <w:rsid w:val="00E31188"/>
    <w:rsid w:val="00E3118F"/>
    <w:rsid w:val="00E312E9"/>
    <w:rsid w:val="00E314A4"/>
    <w:rsid w:val="00E3152D"/>
    <w:rsid w:val="00E316C3"/>
    <w:rsid w:val="00E31992"/>
    <w:rsid w:val="00E31C0E"/>
    <w:rsid w:val="00E3214F"/>
    <w:rsid w:val="00E322A8"/>
    <w:rsid w:val="00E3238E"/>
    <w:rsid w:val="00E323ED"/>
    <w:rsid w:val="00E3243A"/>
    <w:rsid w:val="00E32575"/>
    <w:rsid w:val="00E32612"/>
    <w:rsid w:val="00E326E4"/>
    <w:rsid w:val="00E3275F"/>
    <w:rsid w:val="00E32865"/>
    <w:rsid w:val="00E32DD9"/>
    <w:rsid w:val="00E3319D"/>
    <w:rsid w:val="00E33218"/>
    <w:rsid w:val="00E33318"/>
    <w:rsid w:val="00E33485"/>
    <w:rsid w:val="00E33AEB"/>
    <w:rsid w:val="00E33C35"/>
    <w:rsid w:val="00E33CE4"/>
    <w:rsid w:val="00E33D53"/>
    <w:rsid w:val="00E33DE4"/>
    <w:rsid w:val="00E33EAE"/>
    <w:rsid w:val="00E33FD6"/>
    <w:rsid w:val="00E341B0"/>
    <w:rsid w:val="00E34281"/>
    <w:rsid w:val="00E342CA"/>
    <w:rsid w:val="00E34604"/>
    <w:rsid w:val="00E347E0"/>
    <w:rsid w:val="00E347E7"/>
    <w:rsid w:val="00E34930"/>
    <w:rsid w:val="00E34A1C"/>
    <w:rsid w:val="00E34B58"/>
    <w:rsid w:val="00E34CEE"/>
    <w:rsid w:val="00E34E40"/>
    <w:rsid w:val="00E34EF0"/>
    <w:rsid w:val="00E35742"/>
    <w:rsid w:val="00E357EA"/>
    <w:rsid w:val="00E35A40"/>
    <w:rsid w:val="00E35C8D"/>
    <w:rsid w:val="00E36200"/>
    <w:rsid w:val="00E36250"/>
    <w:rsid w:val="00E362F2"/>
    <w:rsid w:val="00E364D0"/>
    <w:rsid w:val="00E3668D"/>
    <w:rsid w:val="00E36700"/>
    <w:rsid w:val="00E3685F"/>
    <w:rsid w:val="00E36A8C"/>
    <w:rsid w:val="00E36B06"/>
    <w:rsid w:val="00E36B5A"/>
    <w:rsid w:val="00E36B79"/>
    <w:rsid w:val="00E36D24"/>
    <w:rsid w:val="00E36E81"/>
    <w:rsid w:val="00E372CD"/>
    <w:rsid w:val="00E37449"/>
    <w:rsid w:val="00E37560"/>
    <w:rsid w:val="00E3770A"/>
    <w:rsid w:val="00E37733"/>
    <w:rsid w:val="00E3782A"/>
    <w:rsid w:val="00E3796A"/>
    <w:rsid w:val="00E37A4F"/>
    <w:rsid w:val="00E37AB0"/>
    <w:rsid w:val="00E37AB4"/>
    <w:rsid w:val="00E37E3D"/>
    <w:rsid w:val="00E37F06"/>
    <w:rsid w:val="00E4008F"/>
    <w:rsid w:val="00E402A2"/>
    <w:rsid w:val="00E4045C"/>
    <w:rsid w:val="00E40622"/>
    <w:rsid w:val="00E406B5"/>
    <w:rsid w:val="00E406DA"/>
    <w:rsid w:val="00E407BC"/>
    <w:rsid w:val="00E409CA"/>
    <w:rsid w:val="00E40B83"/>
    <w:rsid w:val="00E40C9F"/>
    <w:rsid w:val="00E41325"/>
    <w:rsid w:val="00E41514"/>
    <w:rsid w:val="00E415CA"/>
    <w:rsid w:val="00E41833"/>
    <w:rsid w:val="00E41881"/>
    <w:rsid w:val="00E41889"/>
    <w:rsid w:val="00E418E5"/>
    <w:rsid w:val="00E419BF"/>
    <w:rsid w:val="00E41BBF"/>
    <w:rsid w:val="00E41C36"/>
    <w:rsid w:val="00E41CFC"/>
    <w:rsid w:val="00E41E51"/>
    <w:rsid w:val="00E42160"/>
    <w:rsid w:val="00E4268C"/>
    <w:rsid w:val="00E427CD"/>
    <w:rsid w:val="00E4289B"/>
    <w:rsid w:val="00E42A4E"/>
    <w:rsid w:val="00E42AAB"/>
    <w:rsid w:val="00E42AC9"/>
    <w:rsid w:val="00E42B9D"/>
    <w:rsid w:val="00E42C32"/>
    <w:rsid w:val="00E42E12"/>
    <w:rsid w:val="00E42EAC"/>
    <w:rsid w:val="00E4307A"/>
    <w:rsid w:val="00E432B5"/>
    <w:rsid w:val="00E4334E"/>
    <w:rsid w:val="00E4339D"/>
    <w:rsid w:val="00E43412"/>
    <w:rsid w:val="00E43655"/>
    <w:rsid w:val="00E4369E"/>
    <w:rsid w:val="00E437B8"/>
    <w:rsid w:val="00E4381B"/>
    <w:rsid w:val="00E43822"/>
    <w:rsid w:val="00E43966"/>
    <w:rsid w:val="00E43A76"/>
    <w:rsid w:val="00E43D98"/>
    <w:rsid w:val="00E43E13"/>
    <w:rsid w:val="00E43FD8"/>
    <w:rsid w:val="00E4402F"/>
    <w:rsid w:val="00E441B8"/>
    <w:rsid w:val="00E441C0"/>
    <w:rsid w:val="00E44AAA"/>
    <w:rsid w:val="00E44BC8"/>
    <w:rsid w:val="00E44F58"/>
    <w:rsid w:val="00E45481"/>
    <w:rsid w:val="00E45553"/>
    <w:rsid w:val="00E4560E"/>
    <w:rsid w:val="00E45A58"/>
    <w:rsid w:val="00E45A68"/>
    <w:rsid w:val="00E45B10"/>
    <w:rsid w:val="00E45D3D"/>
    <w:rsid w:val="00E45D43"/>
    <w:rsid w:val="00E45E71"/>
    <w:rsid w:val="00E45F3A"/>
    <w:rsid w:val="00E460F0"/>
    <w:rsid w:val="00E4644E"/>
    <w:rsid w:val="00E46512"/>
    <w:rsid w:val="00E4656B"/>
    <w:rsid w:val="00E46585"/>
    <w:rsid w:val="00E4673F"/>
    <w:rsid w:val="00E46B0C"/>
    <w:rsid w:val="00E46B13"/>
    <w:rsid w:val="00E46B90"/>
    <w:rsid w:val="00E46E49"/>
    <w:rsid w:val="00E46FEC"/>
    <w:rsid w:val="00E470AD"/>
    <w:rsid w:val="00E471B0"/>
    <w:rsid w:val="00E471E1"/>
    <w:rsid w:val="00E4765F"/>
    <w:rsid w:val="00E4769F"/>
    <w:rsid w:val="00E478A2"/>
    <w:rsid w:val="00E479C9"/>
    <w:rsid w:val="00E479D4"/>
    <w:rsid w:val="00E47AC3"/>
    <w:rsid w:val="00E47BAE"/>
    <w:rsid w:val="00E47DEF"/>
    <w:rsid w:val="00E47E8E"/>
    <w:rsid w:val="00E50468"/>
    <w:rsid w:val="00E5046A"/>
    <w:rsid w:val="00E504EC"/>
    <w:rsid w:val="00E50534"/>
    <w:rsid w:val="00E506B8"/>
    <w:rsid w:val="00E506D5"/>
    <w:rsid w:val="00E509D0"/>
    <w:rsid w:val="00E5105A"/>
    <w:rsid w:val="00E51390"/>
    <w:rsid w:val="00E51747"/>
    <w:rsid w:val="00E517B3"/>
    <w:rsid w:val="00E517F9"/>
    <w:rsid w:val="00E5195A"/>
    <w:rsid w:val="00E51BE2"/>
    <w:rsid w:val="00E51ECE"/>
    <w:rsid w:val="00E520D3"/>
    <w:rsid w:val="00E522C8"/>
    <w:rsid w:val="00E52913"/>
    <w:rsid w:val="00E52C2A"/>
    <w:rsid w:val="00E52DE7"/>
    <w:rsid w:val="00E5300A"/>
    <w:rsid w:val="00E53082"/>
    <w:rsid w:val="00E53122"/>
    <w:rsid w:val="00E53125"/>
    <w:rsid w:val="00E53404"/>
    <w:rsid w:val="00E53460"/>
    <w:rsid w:val="00E5362D"/>
    <w:rsid w:val="00E537A4"/>
    <w:rsid w:val="00E537AE"/>
    <w:rsid w:val="00E53A42"/>
    <w:rsid w:val="00E53C6B"/>
    <w:rsid w:val="00E53CD7"/>
    <w:rsid w:val="00E53DE3"/>
    <w:rsid w:val="00E53E04"/>
    <w:rsid w:val="00E53EF3"/>
    <w:rsid w:val="00E540EE"/>
    <w:rsid w:val="00E54435"/>
    <w:rsid w:val="00E54445"/>
    <w:rsid w:val="00E54544"/>
    <w:rsid w:val="00E54D87"/>
    <w:rsid w:val="00E54FD6"/>
    <w:rsid w:val="00E551A7"/>
    <w:rsid w:val="00E55229"/>
    <w:rsid w:val="00E552E7"/>
    <w:rsid w:val="00E5535F"/>
    <w:rsid w:val="00E5538A"/>
    <w:rsid w:val="00E55520"/>
    <w:rsid w:val="00E555C4"/>
    <w:rsid w:val="00E557AB"/>
    <w:rsid w:val="00E557D0"/>
    <w:rsid w:val="00E55AD7"/>
    <w:rsid w:val="00E55AFD"/>
    <w:rsid w:val="00E55BD5"/>
    <w:rsid w:val="00E55BEF"/>
    <w:rsid w:val="00E55E14"/>
    <w:rsid w:val="00E56052"/>
    <w:rsid w:val="00E56465"/>
    <w:rsid w:val="00E5647F"/>
    <w:rsid w:val="00E56561"/>
    <w:rsid w:val="00E5662A"/>
    <w:rsid w:val="00E566A7"/>
    <w:rsid w:val="00E5684F"/>
    <w:rsid w:val="00E56ADA"/>
    <w:rsid w:val="00E56C78"/>
    <w:rsid w:val="00E56E72"/>
    <w:rsid w:val="00E56EEB"/>
    <w:rsid w:val="00E57172"/>
    <w:rsid w:val="00E574E0"/>
    <w:rsid w:val="00E5757E"/>
    <w:rsid w:val="00E5769E"/>
    <w:rsid w:val="00E5796F"/>
    <w:rsid w:val="00E57B41"/>
    <w:rsid w:val="00E57EA8"/>
    <w:rsid w:val="00E6012C"/>
    <w:rsid w:val="00E60277"/>
    <w:rsid w:val="00E60454"/>
    <w:rsid w:val="00E60628"/>
    <w:rsid w:val="00E607B2"/>
    <w:rsid w:val="00E609EC"/>
    <w:rsid w:val="00E609F7"/>
    <w:rsid w:val="00E60BCD"/>
    <w:rsid w:val="00E60FE0"/>
    <w:rsid w:val="00E61038"/>
    <w:rsid w:val="00E61046"/>
    <w:rsid w:val="00E61128"/>
    <w:rsid w:val="00E6127A"/>
    <w:rsid w:val="00E6141F"/>
    <w:rsid w:val="00E61470"/>
    <w:rsid w:val="00E6195B"/>
    <w:rsid w:val="00E61E93"/>
    <w:rsid w:val="00E6259E"/>
    <w:rsid w:val="00E626C3"/>
    <w:rsid w:val="00E62815"/>
    <w:rsid w:val="00E62C00"/>
    <w:rsid w:val="00E62DDD"/>
    <w:rsid w:val="00E62F05"/>
    <w:rsid w:val="00E62FA3"/>
    <w:rsid w:val="00E63163"/>
    <w:rsid w:val="00E63195"/>
    <w:rsid w:val="00E631D9"/>
    <w:rsid w:val="00E63514"/>
    <w:rsid w:val="00E63584"/>
    <w:rsid w:val="00E635FB"/>
    <w:rsid w:val="00E6370E"/>
    <w:rsid w:val="00E63E15"/>
    <w:rsid w:val="00E63E37"/>
    <w:rsid w:val="00E6406E"/>
    <w:rsid w:val="00E642A7"/>
    <w:rsid w:val="00E64319"/>
    <w:rsid w:val="00E64382"/>
    <w:rsid w:val="00E64428"/>
    <w:rsid w:val="00E6459B"/>
    <w:rsid w:val="00E6459C"/>
    <w:rsid w:val="00E64920"/>
    <w:rsid w:val="00E64969"/>
    <w:rsid w:val="00E64A17"/>
    <w:rsid w:val="00E64BF8"/>
    <w:rsid w:val="00E64C24"/>
    <w:rsid w:val="00E64D1E"/>
    <w:rsid w:val="00E64D51"/>
    <w:rsid w:val="00E64E0D"/>
    <w:rsid w:val="00E64FA1"/>
    <w:rsid w:val="00E65044"/>
    <w:rsid w:val="00E65069"/>
    <w:rsid w:val="00E65083"/>
    <w:rsid w:val="00E651F2"/>
    <w:rsid w:val="00E652E9"/>
    <w:rsid w:val="00E653AF"/>
    <w:rsid w:val="00E658B3"/>
    <w:rsid w:val="00E65BBB"/>
    <w:rsid w:val="00E65C23"/>
    <w:rsid w:val="00E65D88"/>
    <w:rsid w:val="00E66054"/>
    <w:rsid w:val="00E661A7"/>
    <w:rsid w:val="00E661B7"/>
    <w:rsid w:val="00E6639B"/>
    <w:rsid w:val="00E663F0"/>
    <w:rsid w:val="00E66551"/>
    <w:rsid w:val="00E66670"/>
    <w:rsid w:val="00E669FB"/>
    <w:rsid w:val="00E66ADE"/>
    <w:rsid w:val="00E66B3D"/>
    <w:rsid w:val="00E66B86"/>
    <w:rsid w:val="00E66BBB"/>
    <w:rsid w:val="00E66E42"/>
    <w:rsid w:val="00E66E65"/>
    <w:rsid w:val="00E67115"/>
    <w:rsid w:val="00E67139"/>
    <w:rsid w:val="00E671C7"/>
    <w:rsid w:val="00E673C5"/>
    <w:rsid w:val="00E6776B"/>
    <w:rsid w:val="00E67873"/>
    <w:rsid w:val="00E67A0F"/>
    <w:rsid w:val="00E67AB5"/>
    <w:rsid w:val="00E67E32"/>
    <w:rsid w:val="00E703A9"/>
    <w:rsid w:val="00E703CF"/>
    <w:rsid w:val="00E7040A"/>
    <w:rsid w:val="00E7049E"/>
    <w:rsid w:val="00E70A8A"/>
    <w:rsid w:val="00E70AE9"/>
    <w:rsid w:val="00E70DEA"/>
    <w:rsid w:val="00E70EEC"/>
    <w:rsid w:val="00E71135"/>
    <w:rsid w:val="00E71227"/>
    <w:rsid w:val="00E716A9"/>
    <w:rsid w:val="00E71776"/>
    <w:rsid w:val="00E71806"/>
    <w:rsid w:val="00E718DF"/>
    <w:rsid w:val="00E719BC"/>
    <w:rsid w:val="00E7208C"/>
    <w:rsid w:val="00E7222E"/>
    <w:rsid w:val="00E722A1"/>
    <w:rsid w:val="00E7243B"/>
    <w:rsid w:val="00E72482"/>
    <w:rsid w:val="00E72606"/>
    <w:rsid w:val="00E72961"/>
    <w:rsid w:val="00E72E19"/>
    <w:rsid w:val="00E7323F"/>
    <w:rsid w:val="00E73312"/>
    <w:rsid w:val="00E7339C"/>
    <w:rsid w:val="00E738C4"/>
    <w:rsid w:val="00E73BE4"/>
    <w:rsid w:val="00E73F2D"/>
    <w:rsid w:val="00E73F4F"/>
    <w:rsid w:val="00E7414C"/>
    <w:rsid w:val="00E743A6"/>
    <w:rsid w:val="00E74556"/>
    <w:rsid w:val="00E74606"/>
    <w:rsid w:val="00E746B3"/>
    <w:rsid w:val="00E74732"/>
    <w:rsid w:val="00E7496D"/>
    <w:rsid w:val="00E749F8"/>
    <w:rsid w:val="00E74A73"/>
    <w:rsid w:val="00E74BFA"/>
    <w:rsid w:val="00E74F0F"/>
    <w:rsid w:val="00E74F1B"/>
    <w:rsid w:val="00E751B7"/>
    <w:rsid w:val="00E7535E"/>
    <w:rsid w:val="00E753A7"/>
    <w:rsid w:val="00E75580"/>
    <w:rsid w:val="00E755B0"/>
    <w:rsid w:val="00E759B6"/>
    <w:rsid w:val="00E75ADD"/>
    <w:rsid w:val="00E75B45"/>
    <w:rsid w:val="00E75C92"/>
    <w:rsid w:val="00E75FE8"/>
    <w:rsid w:val="00E7659F"/>
    <w:rsid w:val="00E76908"/>
    <w:rsid w:val="00E7691E"/>
    <w:rsid w:val="00E76BC4"/>
    <w:rsid w:val="00E76F1D"/>
    <w:rsid w:val="00E770B6"/>
    <w:rsid w:val="00E771B9"/>
    <w:rsid w:val="00E77416"/>
    <w:rsid w:val="00E7755C"/>
    <w:rsid w:val="00E775CC"/>
    <w:rsid w:val="00E77FD8"/>
    <w:rsid w:val="00E80307"/>
    <w:rsid w:val="00E8048F"/>
    <w:rsid w:val="00E8064B"/>
    <w:rsid w:val="00E80681"/>
    <w:rsid w:val="00E80789"/>
    <w:rsid w:val="00E80846"/>
    <w:rsid w:val="00E80920"/>
    <w:rsid w:val="00E80D2C"/>
    <w:rsid w:val="00E80F54"/>
    <w:rsid w:val="00E81123"/>
    <w:rsid w:val="00E81185"/>
    <w:rsid w:val="00E81667"/>
    <w:rsid w:val="00E817CA"/>
    <w:rsid w:val="00E81AF0"/>
    <w:rsid w:val="00E81AF8"/>
    <w:rsid w:val="00E81C0A"/>
    <w:rsid w:val="00E81D42"/>
    <w:rsid w:val="00E81DD0"/>
    <w:rsid w:val="00E81DE2"/>
    <w:rsid w:val="00E81F6F"/>
    <w:rsid w:val="00E81FB0"/>
    <w:rsid w:val="00E81FC5"/>
    <w:rsid w:val="00E8227F"/>
    <w:rsid w:val="00E82714"/>
    <w:rsid w:val="00E829C7"/>
    <w:rsid w:val="00E829CF"/>
    <w:rsid w:val="00E83049"/>
    <w:rsid w:val="00E83118"/>
    <w:rsid w:val="00E833DD"/>
    <w:rsid w:val="00E834BF"/>
    <w:rsid w:val="00E8370F"/>
    <w:rsid w:val="00E8385B"/>
    <w:rsid w:val="00E8390D"/>
    <w:rsid w:val="00E83AA8"/>
    <w:rsid w:val="00E83D8B"/>
    <w:rsid w:val="00E83ECB"/>
    <w:rsid w:val="00E8415A"/>
    <w:rsid w:val="00E8459D"/>
    <w:rsid w:val="00E8460C"/>
    <w:rsid w:val="00E84710"/>
    <w:rsid w:val="00E8475B"/>
    <w:rsid w:val="00E847B7"/>
    <w:rsid w:val="00E848CF"/>
    <w:rsid w:val="00E84990"/>
    <w:rsid w:val="00E84A5E"/>
    <w:rsid w:val="00E84C48"/>
    <w:rsid w:val="00E84DF6"/>
    <w:rsid w:val="00E84F77"/>
    <w:rsid w:val="00E850E4"/>
    <w:rsid w:val="00E85181"/>
    <w:rsid w:val="00E85390"/>
    <w:rsid w:val="00E85491"/>
    <w:rsid w:val="00E855A7"/>
    <w:rsid w:val="00E8567D"/>
    <w:rsid w:val="00E8570E"/>
    <w:rsid w:val="00E85907"/>
    <w:rsid w:val="00E859CC"/>
    <w:rsid w:val="00E85A01"/>
    <w:rsid w:val="00E85F4B"/>
    <w:rsid w:val="00E861D8"/>
    <w:rsid w:val="00E863A1"/>
    <w:rsid w:val="00E86581"/>
    <w:rsid w:val="00E86971"/>
    <w:rsid w:val="00E86CE7"/>
    <w:rsid w:val="00E86D77"/>
    <w:rsid w:val="00E86DF1"/>
    <w:rsid w:val="00E86DFA"/>
    <w:rsid w:val="00E86EC0"/>
    <w:rsid w:val="00E86F46"/>
    <w:rsid w:val="00E870B7"/>
    <w:rsid w:val="00E873A5"/>
    <w:rsid w:val="00E873DB"/>
    <w:rsid w:val="00E873E2"/>
    <w:rsid w:val="00E8752F"/>
    <w:rsid w:val="00E876A4"/>
    <w:rsid w:val="00E87774"/>
    <w:rsid w:val="00E87788"/>
    <w:rsid w:val="00E87872"/>
    <w:rsid w:val="00E879C7"/>
    <w:rsid w:val="00E87B74"/>
    <w:rsid w:val="00E87C7A"/>
    <w:rsid w:val="00E87E53"/>
    <w:rsid w:val="00E902F3"/>
    <w:rsid w:val="00E903E7"/>
    <w:rsid w:val="00E90444"/>
    <w:rsid w:val="00E9052E"/>
    <w:rsid w:val="00E90549"/>
    <w:rsid w:val="00E9060A"/>
    <w:rsid w:val="00E90945"/>
    <w:rsid w:val="00E913EF"/>
    <w:rsid w:val="00E916A1"/>
    <w:rsid w:val="00E91D08"/>
    <w:rsid w:val="00E9215C"/>
    <w:rsid w:val="00E92506"/>
    <w:rsid w:val="00E9270A"/>
    <w:rsid w:val="00E928A9"/>
    <w:rsid w:val="00E92CFB"/>
    <w:rsid w:val="00E93041"/>
    <w:rsid w:val="00E931AB"/>
    <w:rsid w:val="00E93579"/>
    <w:rsid w:val="00E9363C"/>
    <w:rsid w:val="00E93728"/>
    <w:rsid w:val="00E938AE"/>
    <w:rsid w:val="00E938C3"/>
    <w:rsid w:val="00E939FD"/>
    <w:rsid w:val="00E93A15"/>
    <w:rsid w:val="00E93B46"/>
    <w:rsid w:val="00E93C5C"/>
    <w:rsid w:val="00E93CD7"/>
    <w:rsid w:val="00E94050"/>
    <w:rsid w:val="00E941C3"/>
    <w:rsid w:val="00E94262"/>
    <w:rsid w:val="00E9427E"/>
    <w:rsid w:val="00E94419"/>
    <w:rsid w:val="00E9443A"/>
    <w:rsid w:val="00E945FD"/>
    <w:rsid w:val="00E9473A"/>
    <w:rsid w:val="00E947C8"/>
    <w:rsid w:val="00E94889"/>
    <w:rsid w:val="00E948E6"/>
    <w:rsid w:val="00E94AEB"/>
    <w:rsid w:val="00E94BCE"/>
    <w:rsid w:val="00E94CB6"/>
    <w:rsid w:val="00E94CFD"/>
    <w:rsid w:val="00E95161"/>
    <w:rsid w:val="00E9545C"/>
    <w:rsid w:val="00E956E1"/>
    <w:rsid w:val="00E95808"/>
    <w:rsid w:val="00E95921"/>
    <w:rsid w:val="00E95A2E"/>
    <w:rsid w:val="00E95FA1"/>
    <w:rsid w:val="00E9605F"/>
    <w:rsid w:val="00E96123"/>
    <w:rsid w:val="00E96388"/>
    <w:rsid w:val="00E963AA"/>
    <w:rsid w:val="00E965D0"/>
    <w:rsid w:val="00E967B9"/>
    <w:rsid w:val="00E96830"/>
    <w:rsid w:val="00E96B50"/>
    <w:rsid w:val="00E96F63"/>
    <w:rsid w:val="00E9716E"/>
    <w:rsid w:val="00E97685"/>
    <w:rsid w:val="00E976EC"/>
    <w:rsid w:val="00E97B48"/>
    <w:rsid w:val="00E97BDA"/>
    <w:rsid w:val="00E97C60"/>
    <w:rsid w:val="00E97C82"/>
    <w:rsid w:val="00E97D78"/>
    <w:rsid w:val="00E97EBC"/>
    <w:rsid w:val="00EA0195"/>
    <w:rsid w:val="00EA02B8"/>
    <w:rsid w:val="00EA035A"/>
    <w:rsid w:val="00EA0622"/>
    <w:rsid w:val="00EA06F8"/>
    <w:rsid w:val="00EA10CD"/>
    <w:rsid w:val="00EA125F"/>
    <w:rsid w:val="00EA1946"/>
    <w:rsid w:val="00EA1A2C"/>
    <w:rsid w:val="00EA1A32"/>
    <w:rsid w:val="00EA1A6D"/>
    <w:rsid w:val="00EA1AD5"/>
    <w:rsid w:val="00EA1C51"/>
    <w:rsid w:val="00EA1C57"/>
    <w:rsid w:val="00EA1D64"/>
    <w:rsid w:val="00EA1EB0"/>
    <w:rsid w:val="00EA2072"/>
    <w:rsid w:val="00EA2138"/>
    <w:rsid w:val="00EA277B"/>
    <w:rsid w:val="00EA29FA"/>
    <w:rsid w:val="00EA2C53"/>
    <w:rsid w:val="00EA2D19"/>
    <w:rsid w:val="00EA2DA7"/>
    <w:rsid w:val="00EA2ED4"/>
    <w:rsid w:val="00EA3159"/>
    <w:rsid w:val="00EA31C0"/>
    <w:rsid w:val="00EA3208"/>
    <w:rsid w:val="00EA321F"/>
    <w:rsid w:val="00EA328E"/>
    <w:rsid w:val="00EA3371"/>
    <w:rsid w:val="00EA379D"/>
    <w:rsid w:val="00EA389F"/>
    <w:rsid w:val="00EA3A94"/>
    <w:rsid w:val="00EA3C4B"/>
    <w:rsid w:val="00EA3CB0"/>
    <w:rsid w:val="00EA42F8"/>
    <w:rsid w:val="00EA4729"/>
    <w:rsid w:val="00EA47B7"/>
    <w:rsid w:val="00EA4A3D"/>
    <w:rsid w:val="00EA4CBE"/>
    <w:rsid w:val="00EA4F10"/>
    <w:rsid w:val="00EA5073"/>
    <w:rsid w:val="00EA5231"/>
    <w:rsid w:val="00EA5276"/>
    <w:rsid w:val="00EA52E8"/>
    <w:rsid w:val="00EA540C"/>
    <w:rsid w:val="00EA603E"/>
    <w:rsid w:val="00EA6068"/>
    <w:rsid w:val="00EA60FC"/>
    <w:rsid w:val="00EA615F"/>
    <w:rsid w:val="00EA625A"/>
    <w:rsid w:val="00EA6498"/>
    <w:rsid w:val="00EA6538"/>
    <w:rsid w:val="00EA65EE"/>
    <w:rsid w:val="00EA6C2E"/>
    <w:rsid w:val="00EA6EEE"/>
    <w:rsid w:val="00EA6F5D"/>
    <w:rsid w:val="00EA7031"/>
    <w:rsid w:val="00EA7255"/>
    <w:rsid w:val="00EA75D9"/>
    <w:rsid w:val="00EA76A7"/>
    <w:rsid w:val="00EA777F"/>
    <w:rsid w:val="00EA7A57"/>
    <w:rsid w:val="00EA7A85"/>
    <w:rsid w:val="00EA7D01"/>
    <w:rsid w:val="00EA7F9A"/>
    <w:rsid w:val="00EB0193"/>
    <w:rsid w:val="00EB0211"/>
    <w:rsid w:val="00EB0252"/>
    <w:rsid w:val="00EB041A"/>
    <w:rsid w:val="00EB049D"/>
    <w:rsid w:val="00EB0674"/>
    <w:rsid w:val="00EB0AA2"/>
    <w:rsid w:val="00EB0AB6"/>
    <w:rsid w:val="00EB0B36"/>
    <w:rsid w:val="00EB0D80"/>
    <w:rsid w:val="00EB0E35"/>
    <w:rsid w:val="00EB0ED5"/>
    <w:rsid w:val="00EB1007"/>
    <w:rsid w:val="00EB143D"/>
    <w:rsid w:val="00EB1487"/>
    <w:rsid w:val="00EB1496"/>
    <w:rsid w:val="00EB14DD"/>
    <w:rsid w:val="00EB15FC"/>
    <w:rsid w:val="00EB1A8C"/>
    <w:rsid w:val="00EB1B53"/>
    <w:rsid w:val="00EB1C47"/>
    <w:rsid w:val="00EB1D66"/>
    <w:rsid w:val="00EB1F13"/>
    <w:rsid w:val="00EB22DB"/>
    <w:rsid w:val="00EB253B"/>
    <w:rsid w:val="00EB2542"/>
    <w:rsid w:val="00EB256A"/>
    <w:rsid w:val="00EB2606"/>
    <w:rsid w:val="00EB263C"/>
    <w:rsid w:val="00EB26EB"/>
    <w:rsid w:val="00EB275A"/>
    <w:rsid w:val="00EB2971"/>
    <w:rsid w:val="00EB2FC0"/>
    <w:rsid w:val="00EB31B2"/>
    <w:rsid w:val="00EB3261"/>
    <w:rsid w:val="00EB356F"/>
    <w:rsid w:val="00EB3AD2"/>
    <w:rsid w:val="00EB3ADF"/>
    <w:rsid w:val="00EB3E78"/>
    <w:rsid w:val="00EB41B0"/>
    <w:rsid w:val="00EB439D"/>
    <w:rsid w:val="00EB44E6"/>
    <w:rsid w:val="00EB4704"/>
    <w:rsid w:val="00EB4807"/>
    <w:rsid w:val="00EB48ED"/>
    <w:rsid w:val="00EB4A91"/>
    <w:rsid w:val="00EB4AEB"/>
    <w:rsid w:val="00EB4CF2"/>
    <w:rsid w:val="00EB4D2A"/>
    <w:rsid w:val="00EB4E50"/>
    <w:rsid w:val="00EB50FB"/>
    <w:rsid w:val="00EB53E1"/>
    <w:rsid w:val="00EB5636"/>
    <w:rsid w:val="00EB5663"/>
    <w:rsid w:val="00EB56BC"/>
    <w:rsid w:val="00EB57A7"/>
    <w:rsid w:val="00EB57E7"/>
    <w:rsid w:val="00EB5942"/>
    <w:rsid w:val="00EB5EF1"/>
    <w:rsid w:val="00EB5F73"/>
    <w:rsid w:val="00EB6835"/>
    <w:rsid w:val="00EB6836"/>
    <w:rsid w:val="00EB68E7"/>
    <w:rsid w:val="00EB698F"/>
    <w:rsid w:val="00EB6995"/>
    <w:rsid w:val="00EB69EE"/>
    <w:rsid w:val="00EB6DC4"/>
    <w:rsid w:val="00EB6E70"/>
    <w:rsid w:val="00EB6FA1"/>
    <w:rsid w:val="00EB6FE4"/>
    <w:rsid w:val="00EB6FFC"/>
    <w:rsid w:val="00EB7140"/>
    <w:rsid w:val="00EB748E"/>
    <w:rsid w:val="00EB79CF"/>
    <w:rsid w:val="00EB7BD4"/>
    <w:rsid w:val="00EB7E93"/>
    <w:rsid w:val="00EB7EB0"/>
    <w:rsid w:val="00EC02E6"/>
    <w:rsid w:val="00EC03C5"/>
    <w:rsid w:val="00EC04D2"/>
    <w:rsid w:val="00EC0723"/>
    <w:rsid w:val="00EC0749"/>
    <w:rsid w:val="00EC07F3"/>
    <w:rsid w:val="00EC0A93"/>
    <w:rsid w:val="00EC0B6E"/>
    <w:rsid w:val="00EC0B88"/>
    <w:rsid w:val="00EC0B9F"/>
    <w:rsid w:val="00EC0D75"/>
    <w:rsid w:val="00EC0DA0"/>
    <w:rsid w:val="00EC0DCF"/>
    <w:rsid w:val="00EC0DE9"/>
    <w:rsid w:val="00EC0E00"/>
    <w:rsid w:val="00EC0F2F"/>
    <w:rsid w:val="00EC10FC"/>
    <w:rsid w:val="00EC14E9"/>
    <w:rsid w:val="00EC159B"/>
    <w:rsid w:val="00EC168A"/>
    <w:rsid w:val="00EC1B2F"/>
    <w:rsid w:val="00EC1EB3"/>
    <w:rsid w:val="00EC2249"/>
    <w:rsid w:val="00EC245E"/>
    <w:rsid w:val="00EC251E"/>
    <w:rsid w:val="00EC2648"/>
    <w:rsid w:val="00EC2966"/>
    <w:rsid w:val="00EC2B48"/>
    <w:rsid w:val="00EC2B8F"/>
    <w:rsid w:val="00EC2C35"/>
    <w:rsid w:val="00EC2C88"/>
    <w:rsid w:val="00EC2EB5"/>
    <w:rsid w:val="00EC2F1A"/>
    <w:rsid w:val="00EC2F26"/>
    <w:rsid w:val="00EC3193"/>
    <w:rsid w:val="00EC32C0"/>
    <w:rsid w:val="00EC3544"/>
    <w:rsid w:val="00EC36E1"/>
    <w:rsid w:val="00EC38CA"/>
    <w:rsid w:val="00EC3AFB"/>
    <w:rsid w:val="00EC3C23"/>
    <w:rsid w:val="00EC3CE2"/>
    <w:rsid w:val="00EC4056"/>
    <w:rsid w:val="00EC42A3"/>
    <w:rsid w:val="00EC44DE"/>
    <w:rsid w:val="00EC4601"/>
    <w:rsid w:val="00EC473A"/>
    <w:rsid w:val="00EC48F7"/>
    <w:rsid w:val="00EC496A"/>
    <w:rsid w:val="00EC4A6A"/>
    <w:rsid w:val="00EC4B36"/>
    <w:rsid w:val="00EC4CDC"/>
    <w:rsid w:val="00EC5013"/>
    <w:rsid w:val="00EC50AC"/>
    <w:rsid w:val="00EC5112"/>
    <w:rsid w:val="00EC5193"/>
    <w:rsid w:val="00EC5522"/>
    <w:rsid w:val="00EC5706"/>
    <w:rsid w:val="00EC5968"/>
    <w:rsid w:val="00EC59D2"/>
    <w:rsid w:val="00EC59D4"/>
    <w:rsid w:val="00EC5E4D"/>
    <w:rsid w:val="00EC5F9C"/>
    <w:rsid w:val="00EC6003"/>
    <w:rsid w:val="00EC6099"/>
    <w:rsid w:val="00EC60FE"/>
    <w:rsid w:val="00EC6129"/>
    <w:rsid w:val="00EC6194"/>
    <w:rsid w:val="00EC658B"/>
    <w:rsid w:val="00EC6AAF"/>
    <w:rsid w:val="00EC6EAE"/>
    <w:rsid w:val="00EC6F37"/>
    <w:rsid w:val="00EC742D"/>
    <w:rsid w:val="00EC767B"/>
    <w:rsid w:val="00EC778A"/>
    <w:rsid w:val="00EC79D0"/>
    <w:rsid w:val="00EC7B0C"/>
    <w:rsid w:val="00EC7B3E"/>
    <w:rsid w:val="00EC7CA0"/>
    <w:rsid w:val="00EC7E52"/>
    <w:rsid w:val="00EC7F98"/>
    <w:rsid w:val="00EC7FAE"/>
    <w:rsid w:val="00ED03C8"/>
    <w:rsid w:val="00ED07C5"/>
    <w:rsid w:val="00ED08A4"/>
    <w:rsid w:val="00ED0972"/>
    <w:rsid w:val="00ED0A7D"/>
    <w:rsid w:val="00ED0C98"/>
    <w:rsid w:val="00ED0CBB"/>
    <w:rsid w:val="00ED0E50"/>
    <w:rsid w:val="00ED10FD"/>
    <w:rsid w:val="00ED1257"/>
    <w:rsid w:val="00ED13EE"/>
    <w:rsid w:val="00ED186C"/>
    <w:rsid w:val="00ED1909"/>
    <w:rsid w:val="00ED1AC3"/>
    <w:rsid w:val="00ED1EE0"/>
    <w:rsid w:val="00ED2134"/>
    <w:rsid w:val="00ED21A9"/>
    <w:rsid w:val="00ED21E3"/>
    <w:rsid w:val="00ED2270"/>
    <w:rsid w:val="00ED23F0"/>
    <w:rsid w:val="00ED2586"/>
    <w:rsid w:val="00ED268D"/>
    <w:rsid w:val="00ED294D"/>
    <w:rsid w:val="00ED2A35"/>
    <w:rsid w:val="00ED2BA5"/>
    <w:rsid w:val="00ED2C42"/>
    <w:rsid w:val="00ED2D4D"/>
    <w:rsid w:val="00ED2E08"/>
    <w:rsid w:val="00ED2E84"/>
    <w:rsid w:val="00ED2FD1"/>
    <w:rsid w:val="00ED3118"/>
    <w:rsid w:val="00ED3364"/>
    <w:rsid w:val="00ED33AC"/>
    <w:rsid w:val="00ED3486"/>
    <w:rsid w:val="00ED35C1"/>
    <w:rsid w:val="00ED3683"/>
    <w:rsid w:val="00ED3739"/>
    <w:rsid w:val="00ED379E"/>
    <w:rsid w:val="00ED385A"/>
    <w:rsid w:val="00ED3B30"/>
    <w:rsid w:val="00ED3E25"/>
    <w:rsid w:val="00ED408C"/>
    <w:rsid w:val="00ED46CF"/>
    <w:rsid w:val="00ED46E2"/>
    <w:rsid w:val="00ED48A8"/>
    <w:rsid w:val="00ED4AE0"/>
    <w:rsid w:val="00ED51E2"/>
    <w:rsid w:val="00ED5316"/>
    <w:rsid w:val="00ED5715"/>
    <w:rsid w:val="00ED57CA"/>
    <w:rsid w:val="00ED5D53"/>
    <w:rsid w:val="00ED5EF5"/>
    <w:rsid w:val="00ED61AB"/>
    <w:rsid w:val="00ED623C"/>
    <w:rsid w:val="00ED6545"/>
    <w:rsid w:val="00ED6835"/>
    <w:rsid w:val="00ED6A4D"/>
    <w:rsid w:val="00ED6B9A"/>
    <w:rsid w:val="00ED6BCF"/>
    <w:rsid w:val="00ED6C4E"/>
    <w:rsid w:val="00ED6DBD"/>
    <w:rsid w:val="00ED6E2D"/>
    <w:rsid w:val="00ED6F27"/>
    <w:rsid w:val="00ED6FB7"/>
    <w:rsid w:val="00ED6FE9"/>
    <w:rsid w:val="00ED71CE"/>
    <w:rsid w:val="00ED729A"/>
    <w:rsid w:val="00ED7575"/>
    <w:rsid w:val="00ED7620"/>
    <w:rsid w:val="00ED790C"/>
    <w:rsid w:val="00ED79F7"/>
    <w:rsid w:val="00ED7AE8"/>
    <w:rsid w:val="00ED7B11"/>
    <w:rsid w:val="00ED7B31"/>
    <w:rsid w:val="00ED7B89"/>
    <w:rsid w:val="00ED7CAB"/>
    <w:rsid w:val="00ED7D29"/>
    <w:rsid w:val="00ED7DEA"/>
    <w:rsid w:val="00EE01A6"/>
    <w:rsid w:val="00EE046B"/>
    <w:rsid w:val="00EE048A"/>
    <w:rsid w:val="00EE04D7"/>
    <w:rsid w:val="00EE0646"/>
    <w:rsid w:val="00EE078E"/>
    <w:rsid w:val="00EE0797"/>
    <w:rsid w:val="00EE0C62"/>
    <w:rsid w:val="00EE0E8F"/>
    <w:rsid w:val="00EE15A0"/>
    <w:rsid w:val="00EE1661"/>
    <w:rsid w:val="00EE198C"/>
    <w:rsid w:val="00EE2060"/>
    <w:rsid w:val="00EE21A9"/>
    <w:rsid w:val="00EE260D"/>
    <w:rsid w:val="00EE269C"/>
    <w:rsid w:val="00EE281D"/>
    <w:rsid w:val="00EE2A0C"/>
    <w:rsid w:val="00EE2C26"/>
    <w:rsid w:val="00EE2C2E"/>
    <w:rsid w:val="00EE31C6"/>
    <w:rsid w:val="00EE31DC"/>
    <w:rsid w:val="00EE3715"/>
    <w:rsid w:val="00EE3AB6"/>
    <w:rsid w:val="00EE3BDC"/>
    <w:rsid w:val="00EE3EE2"/>
    <w:rsid w:val="00EE4059"/>
    <w:rsid w:val="00EE41E8"/>
    <w:rsid w:val="00EE451E"/>
    <w:rsid w:val="00EE45DE"/>
    <w:rsid w:val="00EE4802"/>
    <w:rsid w:val="00EE4889"/>
    <w:rsid w:val="00EE4908"/>
    <w:rsid w:val="00EE4B04"/>
    <w:rsid w:val="00EE4B2E"/>
    <w:rsid w:val="00EE4ECA"/>
    <w:rsid w:val="00EE50A7"/>
    <w:rsid w:val="00EE52B0"/>
    <w:rsid w:val="00EE53EE"/>
    <w:rsid w:val="00EE543B"/>
    <w:rsid w:val="00EE54AC"/>
    <w:rsid w:val="00EE5558"/>
    <w:rsid w:val="00EE565A"/>
    <w:rsid w:val="00EE56D5"/>
    <w:rsid w:val="00EE571B"/>
    <w:rsid w:val="00EE5AA8"/>
    <w:rsid w:val="00EE5AE0"/>
    <w:rsid w:val="00EE5B21"/>
    <w:rsid w:val="00EE5BFD"/>
    <w:rsid w:val="00EE5CC6"/>
    <w:rsid w:val="00EE5DEF"/>
    <w:rsid w:val="00EE5EC2"/>
    <w:rsid w:val="00EE64A3"/>
    <w:rsid w:val="00EE6577"/>
    <w:rsid w:val="00EE657B"/>
    <w:rsid w:val="00EE6593"/>
    <w:rsid w:val="00EE6653"/>
    <w:rsid w:val="00EE6845"/>
    <w:rsid w:val="00EE6864"/>
    <w:rsid w:val="00EE68BF"/>
    <w:rsid w:val="00EE6C16"/>
    <w:rsid w:val="00EE6C2F"/>
    <w:rsid w:val="00EE6D13"/>
    <w:rsid w:val="00EE6D7E"/>
    <w:rsid w:val="00EE7060"/>
    <w:rsid w:val="00EE71F0"/>
    <w:rsid w:val="00EE72B7"/>
    <w:rsid w:val="00EE7355"/>
    <w:rsid w:val="00EE73FF"/>
    <w:rsid w:val="00EE7852"/>
    <w:rsid w:val="00EE7DC9"/>
    <w:rsid w:val="00EE7E12"/>
    <w:rsid w:val="00EE7F9D"/>
    <w:rsid w:val="00EF02B2"/>
    <w:rsid w:val="00EF03E6"/>
    <w:rsid w:val="00EF0407"/>
    <w:rsid w:val="00EF0652"/>
    <w:rsid w:val="00EF066E"/>
    <w:rsid w:val="00EF0725"/>
    <w:rsid w:val="00EF0851"/>
    <w:rsid w:val="00EF09CD"/>
    <w:rsid w:val="00EF09DD"/>
    <w:rsid w:val="00EF0D06"/>
    <w:rsid w:val="00EF0E77"/>
    <w:rsid w:val="00EF0F37"/>
    <w:rsid w:val="00EF0FAA"/>
    <w:rsid w:val="00EF1137"/>
    <w:rsid w:val="00EF1148"/>
    <w:rsid w:val="00EF1503"/>
    <w:rsid w:val="00EF1612"/>
    <w:rsid w:val="00EF172E"/>
    <w:rsid w:val="00EF1739"/>
    <w:rsid w:val="00EF181B"/>
    <w:rsid w:val="00EF1927"/>
    <w:rsid w:val="00EF19B4"/>
    <w:rsid w:val="00EF1D59"/>
    <w:rsid w:val="00EF1FB5"/>
    <w:rsid w:val="00EF1FBE"/>
    <w:rsid w:val="00EF201C"/>
    <w:rsid w:val="00EF207E"/>
    <w:rsid w:val="00EF23B0"/>
    <w:rsid w:val="00EF2418"/>
    <w:rsid w:val="00EF2673"/>
    <w:rsid w:val="00EF2ADE"/>
    <w:rsid w:val="00EF2AEF"/>
    <w:rsid w:val="00EF2B10"/>
    <w:rsid w:val="00EF2B2D"/>
    <w:rsid w:val="00EF2D08"/>
    <w:rsid w:val="00EF2E20"/>
    <w:rsid w:val="00EF3064"/>
    <w:rsid w:val="00EF32CB"/>
    <w:rsid w:val="00EF3522"/>
    <w:rsid w:val="00EF3552"/>
    <w:rsid w:val="00EF3576"/>
    <w:rsid w:val="00EF36BB"/>
    <w:rsid w:val="00EF398E"/>
    <w:rsid w:val="00EF3B49"/>
    <w:rsid w:val="00EF3F54"/>
    <w:rsid w:val="00EF4013"/>
    <w:rsid w:val="00EF475F"/>
    <w:rsid w:val="00EF48BE"/>
    <w:rsid w:val="00EF49A4"/>
    <w:rsid w:val="00EF49F3"/>
    <w:rsid w:val="00EF4B72"/>
    <w:rsid w:val="00EF4B7F"/>
    <w:rsid w:val="00EF4FE1"/>
    <w:rsid w:val="00EF519C"/>
    <w:rsid w:val="00EF522F"/>
    <w:rsid w:val="00EF523C"/>
    <w:rsid w:val="00EF52D6"/>
    <w:rsid w:val="00EF53D3"/>
    <w:rsid w:val="00EF5530"/>
    <w:rsid w:val="00EF5619"/>
    <w:rsid w:val="00EF5A6C"/>
    <w:rsid w:val="00EF5B69"/>
    <w:rsid w:val="00EF5F22"/>
    <w:rsid w:val="00EF6209"/>
    <w:rsid w:val="00EF6263"/>
    <w:rsid w:val="00EF62F5"/>
    <w:rsid w:val="00EF63BA"/>
    <w:rsid w:val="00EF6571"/>
    <w:rsid w:val="00EF6660"/>
    <w:rsid w:val="00EF6743"/>
    <w:rsid w:val="00EF6746"/>
    <w:rsid w:val="00EF682C"/>
    <w:rsid w:val="00EF6DF3"/>
    <w:rsid w:val="00EF6EB2"/>
    <w:rsid w:val="00EF6EC5"/>
    <w:rsid w:val="00EF6ED8"/>
    <w:rsid w:val="00EF7005"/>
    <w:rsid w:val="00EF725A"/>
    <w:rsid w:val="00EF734C"/>
    <w:rsid w:val="00EF73B7"/>
    <w:rsid w:val="00EF7418"/>
    <w:rsid w:val="00EF7447"/>
    <w:rsid w:val="00EF744E"/>
    <w:rsid w:val="00EF7452"/>
    <w:rsid w:val="00EF74F6"/>
    <w:rsid w:val="00EF75E8"/>
    <w:rsid w:val="00EF7652"/>
    <w:rsid w:val="00EF7672"/>
    <w:rsid w:val="00EF7993"/>
    <w:rsid w:val="00EF7D23"/>
    <w:rsid w:val="00EF7E12"/>
    <w:rsid w:val="00EF7F28"/>
    <w:rsid w:val="00EF7F88"/>
    <w:rsid w:val="00F0020F"/>
    <w:rsid w:val="00F0040A"/>
    <w:rsid w:val="00F0041A"/>
    <w:rsid w:val="00F0046B"/>
    <w:rsid w:val="00F0064F"/>
    <w:rsid w:val="00F00725"/>
    <w:rsid w:val="00F00745"/>
    <w:rsid w:val="00F00861"/>
    <w:rsid w:val="00F008EA"/>
    <w:rsid w:val="00F00B50"/>
    <w:rsid w:val="00F00BB6"/>
    <w:rsid w:val="00F00BC2"/>
    <w:rsid w:val="00F00D0A"/>
    <w:rsid w:val="00F00F99"/>
    <w:rsid w:val="00F00FAC"/>
    <w:rsid w:val="00F01029"/>
    <w:rsid w:val="00F010A3"/>
    <w:rsid w:val="00F013F5"/>
    <w:rsid w:val="00F018BF"/>
    <w:rsid w:val="00F01958"/>
    <w:rsid w:val="00F01B1D"/>
    <w:rsid w:val="00F01D02"/>
    <w:rsid w:val="00F01EB3"/>
    <w:rsid w:val="00F02014"/>
    <w:rsid w:val="00F0202A"/>
    <w:rsid w:val="00F02074"/>
    <w:rsid w:val="00F023B7"/>
    <w:rsid w:val="00F023E3"/>
    <w:rsid w:val="00F0249A"/>
    <w:rsid w:val="00F026D9"/>
    <w:rsid w:val="00F0275D"/>
    <w:rsid w:val="00F02BB8"/>
    <w:rsid w:val="00F02C22"/>
    <w:rsid w:val="00F02E6A"/>
    <w:rsid w:val="00F02F53"/>
    <w:rsid w:val="00F0314F"/>
    <w:rsid w:val="00F03558"/>
    <w:rsid w:val="00F03704"/>
    <w:rsid w:val="00F0399F"/>
    <w:rsid w:val="00F039AF"/>
    <w:rsid w:val="00F03B52"/>
    <w:rsid w:val="00F03D33"/>
    <w:rsid w:val="00F03D91"/>
    <w:rsid w:val="00F03EC3"/>
    <w:rsid w:val="00F03EEF"/>
    <w:rsid w:val="00F04174"/>
    <w:rsid w:val="00F0428D"/>
    <w:rsid w:val="00F043CD"/>
    <w:rsid w:val="00F04520"/>
    <w:rsid w:val="00F04594"/>
    <w:rsid w:val="00F049AD"/>
    <w:rsid w:val="00F049BE"/>
    <w:rsid w:val="00F04E03"/>
    <w:rsid w:val="00F0505C"/>
    <w:rsid w:val="00F0513A"/>
    <w:rsid w:val="00F052E1"/>
    <w:rsid w:val="00F0593D"/>
    <w:rsid w:val="00F05A84"/>
    <w:rsid w:val="00F05D6D"/>
    <w:rsid w:val="00F05D84"/>
    <w:rsid w:val="00F05DB8"/>
    <w:rsid w:val="00F05F8D"/>
    <w:rsid w:val="00F06017"/>
    <w:rsid w:val="00F06095"/>
    <w:rsid w:val="00F0627B"/>
    <w:rsid w:val="00F06591"/>
    <w:rsid w:val="00F06BAA"/>
    <w:rsid w:val="00F06C88"/>
    <w:rsid w:val="00F06E17"/>
    <w:rsid w:val="00F06F3A"/>
    <w:rsid w:val="00F07022"/>
    <w:rsid w:val="00F070C7"/>
    <w:rsid w:val="00F0715F"/>
    <w:rsid w:val="00F07316"/>
    <w:rsid w:val="00F07364"/>
    <w:rsid w:val="00F07603"/>
    <w:rsid w:val="00F07637"/>
    <w:rsid w:val="00F07686"/>
    <w:rsid w:val="00F07AAA"/>
    <w:rsid w:val="00F07B29"/>
    <w:rsid w:val="00F07BAF"/>
    <w:rsid w:val="00F07C87"/>
    <w:rsid w:val="00F07E18"/>
    <w:rsid w:val="00F07F02"/>
    <w:rsid w:val="00F100FB"/>
    <w:rsid w:val="00F1069F"/>
    <w:rsid w:val="00F10A10"/>
    <w:rsid w:val="00F10A9C"/>
    <w:rsid w:val="00F10C37"/>
    <w:rsid w:val="00F10EAF"/>
    <w:rsid w:val="00F10F55"/>
    <w:rsid w:val="00F114A4"/>
    <w:rsid w:val="00F11564"/>
    <w:rsid w:val="00F1157D"/>
    <w:rsid w:val="00F115F2"/>
    <w:rsid w:val="00F11701"/>
    <w:rsid w:val="00F11762"/>
    <w:rsid w:val="00F117A0"/>
    <w:rsid w:val="00F11927"/>
    <w:rsid w:val="00F1199B"/>
    <w:rsid w:val="00F11A15"/>
    <w:rsid w:val="00F11C24"/>
    <w:rsid w:val="00F11D1E"/>
    <w:rsid w:val="00F11FBA"/>
    <w:rsid w:val="00F1217B"/>
    <w:rsid w:val="00F122FE"/>
    <w:rsid w:val="00F124E9"/>
    <w:rsid w:val="00F12516"/>
    <w:rsid w:val="00F125F4"/>
    <w:rsid w:val="00F12744"/>
    <w:rsid w:val="00F1279F"/>
    <w:rsid w:val="00F128B9"/>
    <w:rsid w:val="00F1299E"/>
    <w:rsid w:val="00F12A4F"/>
    <w:rsid w:val="00F12AA1"/>
    <w:rsid w:val="00F13284"/>
    <w:rsid w:val="00F133AA"/>
    <w:rsid w:val="00F13469"/>
    <w:rsid w:val="00F134E7"/>
    <w:rsid w:val="00F13669"/>
    <w:rsid w:val="00F139F0"/>
    <w:rsid w:val="00F13D46"/>
    <w:rsid w:val="00F14025"/>
    <w:rsid w:val="00F141D0"/>
    <w:rsid w:val="00F14258"/>
    <w:rsid w:val="00F142C5"/>
    <w:rsid w:val="00F1472F"/>
    <w:rsid w:val="00F14B7D"/>
    <w:rsid w:val="00F14C7B"/>
    <w:rsid w:val="00F14CC1"/>
    <w:rsid w:val="00F14F14"/>
    <w:rsid w:val="00F14FB8"/>
    <w:rsid w:val="00F1514E"/>
    <w:rsid w:val="00F15661"/>
    <w:rsid w:val="00F15BB3"/>
    <w:rsid w:val="00F15DDB"/>
    <w:rsid w:val="00F16153"/>
    <w:rsid w:val="00F1628E"/>
    <w:rsid w:val="00F166BC"/>
    <w:rsid w:val="00F16770"/>
    <w:rsid w:val="00F1692A"/>
    <w:rsid w:val="00F1692F"/>
    <w:rsid w:val="00F16B0F"/>
    <w:rsid w:val="00F16D35"/>
    <w:rsid w:val="00F16D73"/>
    <w:rsid w:val="00F16E99"/>
    <w:rsid w:val="00F16EC5"/>
    <w:rsid w:val="00F170E9"/>
    <w:rsid w:val="00F17336"/>
    <w:rsid w:val="00F17444"/>
    <w:rsid w:val="00F17546"/>
    <w:rsid w:val="00F175E4"/>
    <w:rsid w:val="00F1770F"/>
    <w:rsid w:val="00F178BF"/>
    <w:rsid w:val="00F17B3B"/>
    <w:rsid w:val="00F20480"/>
    <w:rsid w:val="00F206FB"/>
    <w:rsid w:val="00F20780"/>
    <w:rsid w:val="00F20826"/>
    <w:rsid w:val="00F20B1D"/>
    <w:rsid w:val="00F20B37"/>
    <w:rsid w:val="00F20B8D"/>
    <w:rsid w:val="00F20CB0"/>
    <w:rsid w:val="00F20E03"/>
    <w:rsid w:val="00F20E52"/>
    <w:rsid w:val="00F20FD7"/>
    <w:rsid w:val="00F21114"/>
    <w:rsid w:val="00F2124A"/>
    <w:rsid w:val="00F212D8"/>
    <w:rsid w:val="00F21558"/>
    <w:rsid w:val="00F21988"/>
    <w:rsid w:val="00F21AF3"/>
    <w:rsid w:val="00F21ECD"/>
    <w:rsid w:val="00F21EF3"/>
    <w:rsid w:val="00F21F8D"/>
    <w:rsid w:val="00F22514"/>
    <w:rsid w:val="00F22538"/>
    <w:rsid w:val="00F2254B"/>
    <w:rsid w:val="00F22678"/>
    <w:rsid w:val="00F22D15"/>
    <w:rsid w:val="00F22ED1"/>
    <w:rsid w:val="00F23160"/>
    <w:rsid w:val="00F235A3"/>
    <w:rsid w:val="00F23847"/>
    <w:rsid w:val="00F238C1"/>
    <w:rsid w:val="00F238EA"/>
    <w:rsid w:val="00F23DA9"/>
    <w:rsid w:val="00F24104"/>
    <w:rsid w:val="00F241F0"/>
    <w:rsid w:val="00F2430A"/>
    <w:rsid w:val="00F2436F"/>
    <w:rsid w:val="00F24381"/>
    <w:rsid w:val="00F245F9"/>
    <w:rsid w:val="00F246D3"/>
    <w:rsid w:val="00F24752"/>
    <w:rsid w:val="00F247B8"/>
    <w:rsid w:val="00F248AD"/>
    <w:rsid w:val="00F24BAA"/>
    <w:rsid w:val="00F24DB6"/>
    <w:rsid w:val="00F24E35"/>
    <w:rsid w:val="00F24FA1"/>
    <w:rsid w:val="00F25394"/>
    <w:rsid w:val="00F257D8"/>
    <w:rsid w:val="00F25A15"/>
    <w:rsid w:val="00F25CF7"/>
    <w:rsid w:val="00F25D42"/>
    <w:rsid w:val="00F25E00"/>
    <w:rsid w:val="00F25E65"/>
    <w:rsid w:val="00F25E95"/>
    <w:rsid w:val="00F2606A"/>
    <w:rsid w:val="00F2619D"/>
    <w:rsid w:val="00F26268"/>
    <w:rsid w:val="00F26314"/>
    <w:rsid w:val="00F26318"/>
    <w:rsid w:val="00F26745"/>
    <w:rsid w:val="00F267C3"/>
    <w:rsid w:val="00F2698C"/>
    <w:rsid w:val="00F269C8"/>
    <w:rsid w:val="00F26EBA"/>
    <w:rsid w:val="00F26ECD"/>
    <w:rsid w:val="00F26FE6"/>
    <w:rsid w:val="00F27088"/>
    <w:rsid w:val="00F270F2"/>
    <w:rsid w:val="00F2711C"/>
    <w:rsid w:val="00F27194"/>
    <w:rsid w:val="00F271A7"/>
    <w:rsid w:val="00F2727A"/>
    <w:rsid w:val="00F273A9"/>
    <w:rsid w:val="00F27616"/>
    <w:rsid w:val="00F278B9"/>
    <w:rsid w:val="00F27B83"/>
    <w:rsid w:val="00F27EAF"/>
    <w:rsid w:val="00F27F11"/>
    <w:rsid w:val="00F3008E"/>
    <w:rsid w:val="00F3034B"/>
    <w:rsid w:val="00F305AA"/>
    <w:rsid w:val="00F3087A"/>
    <w:rsid w:val="00F308E8"/>
    <w:rsid w:val="00F30993"/>
    <w:rsid w:val="00F30A5C"/>
    <w:rsid w:val="00F30DD3"/>
    <w:rsid w:val="00F30DE5"/>
    <w:rsid w:val="00F30E34"/>
    <w:rsid w:val="00F311B6"/>
    <w:rsid w:val="00F312B3"/>
    <w:rsid w:val="00F312EC"/>
    <w:rsid w:val="00F31391"/>
    <w:rsid w:val="00F3140E"/>
    <w:rsid w:val="00F314DF"/>
    <w:rsid w:val="00F31577"/>
    <w:rsid w:val="00F315BE"/>
    <w:rsid w:val="00F319EB"/>
    <w:rsid w:val="00F31ABE"/>
    <w:rsid w:val="00F31B33"/>
    <w:rsid w:val="00F31E56"/>
    <w:rsid w:val="00F31F71"/>
    <w:rsid w:val="00F320AB"/>
    <w:rsid w:val="00F323D0"/>
    <w:rsid w:val="00F3246A"/>
    <w:rsid w:val="00F3295A"/>
    <w:rsid w:val="00F32A04"/>
    <w:rsid w:val="00F32CAC"/>
    <w:rsid w:val="00F33200"/>
    <w:rsid w:val="00F33462"/>
    <w:rsid w:val="00F334BC"/>
    <w:rsid w:val="00F3368C"/>
    <w:rsid w:val="00F336B0"/>
    <w:rsid w:val="00F336FB"/>
    <w:rsid w:val="00F33AF1"/>
    <w:rsid w:val="00F33B4A"/>
    <w:rsid w:val="00F33BB6"/>
    <w:rsid w:val="00F33CA8"/>
    <w:rsid w:val="00F33FC7"/>
    <w:rsid w:val="00F3413F"/>
    <w:rsid w:val="00F3421F"/>
    <w:rsid w:val="00F34252"/>
    <w:rsid w:val="00F34287"/>
    <w:rsid w:val="00F34589"/>
    <w:rsid w:val="00F34769"/>
    <w:rsid w:val="00F34C01"/>
    <w:rsid w:val="00F34F3A"/>
    <w:rsid w:val="00F34F84"/>
    <w:rsid w:val="00F35027"/>
    <w:rsid w:val="00F353B0"/>
    <w:rsid w:val="00F35518"/>
    <w:rsid w:val="00F35B5B"/>
    <w:rsid w:val="00F35F9C"/>
    <w:rsid w:val="00F360CF"/>
    <w:rsid w:val="00F361B1"/>
    <w:rsid w:val="00F36355"/>
    <w:rsid w:val="00F363C8"/>
    <w:rsid w:val="00F3642D"/>
    <w:rsid w:val="00F36435"/>
    <w:rsid w:val="00F364B0"/>
    <w:rsid w:val="00F365AA"/>
    <w:rsid w:val="00F3686D"/>
    <w:rsid w:val="00F368E8"/>
    <w:rsid w:val="00F36961"/>
    <w:rsid w:val="00F3699F"/>
    <w:rsid w:val="00F36CC0"/>
    <w:rsid w:val="00F36E06"/>
    <w:rsid w:val="00F36F09"/>
    <w:rsid w:val="00F36F7B"/>
    <w:rsid w:val="00F37038"/>
    <w:rsid w:val="00F37146"/>
    <w:rsid w:val="00F371BE"/>
    <w:rsid w:val="00F372BB"/>
    <w:rsid w:val="00F373A4"/>
    <w:rsid w:val="00F374A0"/>
    <w:rsid w:val="00F374B3"/>
    <w:rsid w:val="00F379E3"/>
    <w:rsid w:val="00F37A91"/>
    <w:rsid w:val="00F37E40"/>
    <w:rsid w:val="00F37E72"/>
    <w:rsid w:val="00F37FD8"/>
    <w:rsid w:val="00F40124"/>
    <w:rsid w:val="00F40192"/>
    <w:rsid w:val="00F4064E"/>
    <w:rsid w:val="00F406DA"/>
    <w:rsid w:val="00F4074E"/>
    <w:rsid w:val="00F40822"/>
    <w:rsid w:val="00F4082D"/>
    <w:rsid w:val="00F40BB0"/>
    <w:rsid w:val="00F40CD2"/>
    <w:rsid w:val="00F40D49"/>
    <w:rsid w:val="00F40E37"/>
    <w:rsid w:val="00F41230"/>
    <w:rsid w:val="00F41558"/>
    <w:rsid w:val="00F416A8"/>
    <w:rsid w:val="00F41768"/>
    <w:rsid w:val="00F41873"/>
    <w:rsid w:val="00F41A58"/>
    <w:rsid w:val="00F41C08"/>
    <w:rsid w:val="00F41C36"/>
    <w:rsid w:val="00F41C6C"/>
    <w:rsid w:val="00F41DA5"/>
    <w:rsid w:val="00F41DA9"/>
    <w:rsid w:val="00F41DD3"/>
    <w:rsid w:val="00F420A8"/>
    <w:rsid w:val="00F424FA"/>
    <w:rsid w:val="00F4298A"/>
    <w:rsid w:val="00F42B87"/>
    <w:rsid w:val="00F42C84"/>
    <w:rsid w:val="00F4328D"/>
    <w:rsid w:val="00F433F4"/>
    <w:rsid w:val="00F4373F"/>
    <w:rsid w:val="00F4386C"/>
    <w:rsid w:val="00F4393A"/>
    <w:rsid w:val="00F43997"/>
    <w:rsid w:val="00F43FB8"/>
    <w:rsid w:val="00F44200"/>
    <w:rsid w:val="00F4420B"/>
    <w:rsid w:val="00F445BE"/>
    <w:rsid w:val="00F44759"/>
    <w:rsid w:val="00F447ED"/>
    <w:rsid w:val="00F4486A"/>
    <w:rsid w:val="00F448BB"/>
    <w:rsid w:val="00F44953"/>
    <w:rsid w:val="00F44BED"/>
    <w:rsid w:val="00F44E6A"/>
    <w:rsid w:val="00F44E86"/>
    <w:rsid w:val="00F44F56"/>
    <w:rsid w:val="00F44F7E"/>
    <w:rsid w:val="00F451F8"/>
    <w:rsid w:val="00F45258"/>
    <w:rsid w:val="00F45275"/>
    <w:rsid w:val="00F45390"/>
    <w:rsid w:val="00F45510"/>
    <w:rsid w:val="00F45572"/>
    <w:rsid w:val="00F455D0"/>
    <w:rsid w:val="00F456A9"/>
    <w:rsid w:val="00F458F5"/>
    <w:rsid w:val="00F45B4A"/>
    <w:rsid w:val="00F45B4D"/>
    <w:rsid w:val="00F4603A"/>
    <w:rsid w:val="00F46054"/>
    <w:rsid w:val="00F463AB"/>
    <w:rsid w:val="00F46511"/>
    <w:rsid w:val="00F465D5"/>
    <w:rsid w:val="00F465F5"/>
    <w:rsid w:val="00F4672F"/>
    <w:rsid w:val="00F46DDC"/>
    <w:rsid w:val="00F47229"/>
    <w:rsid w:val="00F4747E"/>
    <w:rsid w:val="00F476AD"/>
    <w:rsid w:val="00F47795"/>
    <w:rsid w:val="00F47914"/>
    <w:rsid w:val="00F47C0D"/>
    <w:rsid w:val="00F47D01"/>
    <w:rsid w:val="00F47DCD"/>
    <w:rsid w:val="00F500FC"/>
    <w:rsid w:val="00F503EB"/>
    <w:rsid w:val="00F50562"/>
    <w:rsid w:val="00F508B9"/>
    <w:rsid w:val="00F50917"/>
    <w:rsid w:val="00F50947"/>
    <w:rsid w:val="00F50AC9"/>
    <w:rsid w:val="00F50FA9"/>
    <w:rsid w:val="00F510ED"/>
    <w:rsid w:val="00F51409"/>
    <w:rsid w:val="00F51754"/>
    <w:rsid w:val="00F517E6"/>
    <w:rsid w:val="00F518F3"/>
    <w:rsid w:val="00F51C34"/>
    <w:rsid w:val="00F51D87"/>
    <w:rsid w:val="00F52065"/>
    <w:rsid w:val="00F522E2"/>
    <w:rsid w:val="00F5252F"/>
    <w:rsid w:val="00F52584"/>
    <w:rsid w:val="00F525A9"/>
    <w:rsid w:val="00F52675"/>
    <w:rsid w:val="00F526EC"/>
    <w:rsid w:val="00F5272A"/>
    <w:rsid w:val="00F528DE"/>
    <w:rsid w:val="00F52A0B"/>
    <w:rsid w:val="00F53082"/>
    <w:rsid w:val="00F535AF"/>
    <w:rsid w:val="00F53727"/>
    <w:rsid w:val="00F538D1"/>
    <w:rsid w:val="00F539D7"/>
    <w:rsid w:val="00F53AEC"/>
    <w:rsid w:val="00F53BA9"/>
    <w:rsid w:val="00F53BDF"/>
    <w:rsid w:val="00F53DFC"/>
    <w:rsid w:val="00F54461"/>
    <w:rsid w:val="00F54478"/>
    <w:rsid w:val="00F54596"/>
    <w:rsid w:val="00F547E0"/>
    <w:rsid w:val="00F54B8A"/>
    <w:rsid w:val="00F54C4B"/>
    <w:rsid w:val="00F54E7F"/>
    <w:rsid w:val="00F54FBB"/>
    <w:rsid w:val="00F5508E"/>
    <w:rsid w:val="00F55123"/>
    <w:rsid w:val="00F5526E"/>
    <w:rsid w:val="00F55456"/>
    <w:rsid w:val="00F5547E"/>
    <w:rsid w:val="00F554C1"/>
    <w:rsid w:val="00F554F3"/>
    <w:rsid w:val="00F55986"/>
    <w:rsid w:val="00F559DA"/>
    <w:rsid w:val="00F55C90"/>
    <w:rsid w:val="00F55D7A"/>
    <w:rsid w:val="00F55E32"/>
    <w:rsid w:val="00F55F4E"/>
    <w:rsid w:val="00F56280"/>
    <w:rsid w:val="00F566C0"/>
    <w:rsid w:val="00F5709E"/>
    <w:rsid w:val="00F571ED"/>
    <w:rsid w:val="00F57382"/>
    <w:rsid w:val="00F5767C"/>
    <w:rsid w:val="00F57683"/>
    <w:rsid w:val="00F57760"/>
    <w:rsid w:val="00F57B46"/>
    <w:rsid w:val="00F57BB8"/>
    <w:rsid w:val="00F57CDD"/>
    <w:rsid w:val="00F6008B"/>
    <w:rsid w:val="00F60129"/>
    <w:rsid w:val="00F60596"/>
    <w:rsid w:val="00F6059E"/>
    <w:rsid w:val="00F609A6"/>
    <w:rsid w:val="00F60B0D"/>
    <w:rsid w:val="00F60B88"/>
    <w:rsid w:val="00F60C33"/>
    <w:rsid w:val="00F60E49"/>
    <w:rsid w:val="00F60FDF"/>
    <w:rsid w:val="00F6106A"/>
    <w:rsid w:val="00F6135F"/>
    <w:rsid w:val="00F613A0"/>
    <w:rsid w:val="00F614DA"/>
    <w:rsid w:val="00F61674"/>
    <w:rsid w:val="00F617DB"/>
    <w:rsid w:val="00F61ACC"/>
    <w:rsid w:val="00F61AF8"/>
    <w:rsid w:val="00F61D53"/>
    <w:rsid w:val="00F622E1"/>
    <w:rsid w:val="00F62644"/>
    <w:rsid w:val="00F628C3"/>
    <w:rsid w:val="00F62C65"/>
    <w:rsid w:val="00F63159"/>
    <w:rsid w:val="00F631C3"/>
    <w:rsid w:val="00F6357F"/>
    <w:rsid w:val="00F6367D"/>
    <w:rsid w:val="00F63A5D"/>
    <w:rsid w:val="00F63A8A"/>
    <w:rsid w:val="00F63C4A"/>
    <w:rsid w:val="00F63D60"/>
    <w:rsid w:val="00F63E79"/>
    <w:rsid w:val="00F6405B"/>
    <w:rsid w:val="00F64607"/>
    <w:rsid w:val="00F6479A"/>
    <w:rsid w:val="00F648F6"/>
    <w:rsid w:val="00F6497B"/>
    <w:rsid w:val="00F64A0F"/>
    <w:rsid w:val="00F64C3B"/>
    <w:rsid w:val="00F64DE7"/>
    <w:rsid w:val="00F65213"/>
    <w:rsid w:val="00F6527B"/>
    <w:rsid w:val="00F652C9"/>
    <w:rsid w:val="00F6532C"/>
    <w:rsid w:val="00F657A6"/>
    <w:rsid w:val="00F658DE"/>
    <w:rsid w:val="00F65BDC"/>
    <w:rsid w:val="00F65E34"/>
    <w:rsid w:val="00F65E63"/>
    <w:rsid w:val="00F65FAC"/>
    <w:rsid w:val="00F65FB6"/>
    <w:rsid w:val="00F66135"/>
    <w:rsid w:val="00F66410"/>
    <w:rsid w:val="00F66460"/>
    <w:rsid w:val="00F665C8"/>
    <w:rsid w:val="00F6691E"/>
    <w:rsid w:val="00F66991"/>
    <w:rsid w:val="00F66BDE"/>
    <w:rsid w:val="00F66CD9"/>
    <w:rsid w:val="00F66E14"/>
    <w:rsid w:val="00F66EC1"/>
    <w:rsid w:val="00F66F93"/>
    <w:rsid w:val="00F67067"/>
    <w:rsid w:val="00F671A3"/>
    <w:rsid w:val="00F6744E"/>
    <w:rsid w:val="00F67698"/>
    <w:rsid w:val="00F678B7"/>
    <w:rsid w:val="00F67A64"/>
    <w:rsid w:val="00F67C37"/>
    <w:rsid w:val="00F67C76"/>
    <w:rsid w:val="00F67C79"/>
    <w:rsid w:val="00F70198"/>
    <w:rsid w:val="00F70393"/>
    <w:rsid w:val="00F7047C"/>
    <w:rsid w:val="00F7061F"/>
    <w:rsid w:val="00F70820"/>
    <w:rsid w:val="00F709AF"/>
    <w:rsid w:val="00F70DDC"/>
    <w:rsid w:val="00F70F61"/>
    <w:rsid w:val="00F711A1"/>
    <w:rsid w:val="00F711E2"/>
    <w:rsid w:val="00F71244"/>
    <w:rsid w:val="00F71262"/>
    <w:rsid w:val="00F71493"/>
    <w:rsid w:val="00F71516"/>
    <w:rsid w:val="00F716ED"/>
    <w:rsid w:val="00F71792"/>
    <w:rsid w:val="00F71883"/>
    <w:rsid w:val="00F718E6"/>
    <w:rsid w:val="00F71E03"/>
    <w:rsid w:val="00F71E83"/>
    <w:rsid w:val="00F71F65"/>
    <w:rsid w:val="00F723AA"/>
    <w:rsid w:val="00F72451"/>
    <w:rsid w:val="00F72532"/>
    <w:rsid w:val="00F72540"/>
    <w:rsid w:val="00F72859"/>
    <w:rsid w:val="00F72971"/>
    <w:rsid w:val="00F72986"/>
    <w:rsid w:val="00F72A1B"/>
    <w:rsid w:val="00F72A51"/>
    <w:rsid w:val="00F72A5F"/>
    <w:rsid w:val="00F72ACA"/>
    <w:rsid w:val="00F72B39"/>
    <w:rsid w:val="00F72B75"/>
    <w:rsid w:val="00F72E88"/>
    <w:rsid w:val="00F72EA5"/>
    <w:rsid w:val="00F72F76"/>
    <w:rsid w:val="00F73043"/>
    <w:rsid w:val="00F732C1"/>
    <w:rsid w:val="00F73351"/>
    <w:rsid w:val="00F7337C"/>
    <w:rsid w:val="00F73435"/>
    <w:rsid w:val="00F73561"/>
    <w:rsid w:val="00F737CE"/>
    <w:rsid w:val="00F738EE"/>
    <w:rsid w:val="00F73D26"/>
    <w:rsid w:val="00F73EB5"/>
    <w:rsid w:val="00F74020"/>
    <w:rsid w:val="00F7413C"/>
    <w:rsid w:val="00F74179"/>
    <w:rsid w:val="00F74385"/>
    <w:rsid w:val="00F743D5"/>
    <w:rsid w:val="00F7460B"/>
    <w:rsid w:val="00F748D6"/>
    <w:rsid w:val="00F74B07"/>
    <w:rsid w:val="00F74C9C"/>
    <w:rsid w:val="00F74E40"/>
    <w:rsid w:val="00F74F64"/>
    <w:rsid w:val="00F74FF1"/>
    <w:rsid w:val="00F75250"/>
    <w:rsid w:val="00F752AE"/>
    <w:rsid w:val="00F75377"/>
    <w:rsid w:val="00F75476"/>
    <w:rsid w:val="00F7558C"/>
    <w:rsid w:val="00F7578C"/>
    <w:rsid w:val="00F7589D"/>
    <w:rsid w:val="00F75A10"/>
    <w:rsid w:val="00F75AD6"/>
    <w:rsid w:val="00F75B83"/>
    <w:rsid w:val="00F75F38"/>
    <w:rsid w:val="00F75FDC"/>
    <w:rsid w:val="00F76026"/>
    <w:rsid w:val="00F76027"/>
    <w:rsid w:val="00F7627B"/>
    <w:rsid w:val="00F7633F"/>
    <w:rsid w:val="00F766EA"/>
    <w:rsid w:val="00F7679D"/>
    <w:rsid w:val="00F76850"/>
    <w:rsid w:val="00F76920"/>
    <w:rsid w:val="00F76A8A"/>
    <w:rsid w:val="00F76D37"/>
    <w:rsid w:val="00F76FB8"/>
    <w:rsid w:val="00F770F3"/>
    <w:rsid w:val="00F77201"/>
    <w:rsid w:val="00F7740A"/>
    <w:rsid w:val="00F7757F"/>
    <w:rsid w:val="00F777A1"/>
    <w:rsid w:val="00F77893"/>
    <w:rsid w:val="00F778F0"/>
    <w:rsid w:val="00F77984"/>
    <w:rsid w:val="00F77BD2"/>
    <w:rsid w:val="00F77D24"/>
    <w:rsid w:val="00F77DF9"/>
    <w:rsid w:val="00F77E90"/>
    <w:rsid w:val="00F77F23"/>
    <w:rsid w:val="00F77F69"/>
    <w:rsid w:val="00F80259"/>
    <w:rsid w:val="00F80290"/>
    <w:rsid w:val="00F8040E"/>
    <w:rsid w:val="00F804BC"/>
    <w:rsid w:val="00F804D5"/>
    <w:rsid w:val="00F80683"/>
    <w:rsid w:val="00F807A6"/>
    <w:rsid w:val="00F807A7"/>
    <w:rsid w:val="00F8091E"/>
    <w:rsid w:val="00F80998"/>
    <w:rsid w:val="00F80A03"/>
    <w:rsid w:val="00F80A92"/>
    <w:rsid w:val="00F80ADE"/>
    <w:rsid w:val="00F80B31"/>
    <w:rsid w:val="00F80BB4"/>
    <w:rsid w:val="00F80E52"/>
    <w:rsid w:val="00F8113F"/>
    <w:rsid w:val="00F8118B"/>
    <w:rsid w:val="00F81368"/>
    <w:rsid w:val="00F81480"/>
    <w:rsid w:val="00F815D0"/>
    <w:rsid w:val="00F81763"/>
    <w:rsid w:val="00F817DD"/>
    <w:rsid w:val="00F81AC7"/>
    <w:rsid w:val="00F81B9E"/>
    <w:rsid w:val="00F81E44"/>
    <w:rsid w:val="00F81FF3"/>
    <w:rsid w:val="00F822C7"/>
    <w:rsid w:val="00F824B5"/>
    <w:rsid w:val="00F8256B"/>
    <w:rsid w:val="00F828A0"/>
    <w:rsid w:val="00F8298D"/>
    <w:rsid w:val="00F82D5D"/>
    <w:rsid w:val="00F82DBC"/>
    <w:rsid w:val="00F82EB3"/>
    <w:rsid w:val="00F8366F"/>
    <w:rsid w:val="00F836FD"/>
    <w:rsid w:val="00F83C84"/>
    <w:rsid w:val="00F83D61"/>
    <w:rsid w:val="00F83E80"/>
    <w:rsid w:val="00F83F3F"/>
    <w:rsid w:val="00F84177"/>
    <w:rsid w:val="00F842CA"/>
    <w:rsid w:val="00F84644"/>
    <w:rsid w:val="00F84744"/>
    <w:rsid w:val="00F84ACE"/>
    <w:rsid w:val="00F84CFA"/>
    <w:rsid w:val="00F84CFB"/>
    <w:rsid w:val="00F84D93"/>
    <w:rsid w:val="00F85100"/>
    <w:rsid w:val="00F85228"/>
    <w:rsid w:val="00F852E6"/>
    <w:rsid w:val="00F8539F"/>
    <w:rsid w:val="00F853A5"/>
    <w:rsid w:val="00F854A6"/>
    <w:rsid w:val="00F85607"/>
    <w:rsid w:val="00F8565E"/>
    <w:rsid w:val="00F85EEB"/>
    <w:rsid w:val="00F861CF"/>
    <w:rsid w:val="00F861E0"/>
    <w:rsid w:val="00F8636E"/>
    <w:rsid w:val="00F86455"/>
    <w:rsid w:val="00F8682A"/>
    <w:rsid w:val="00F86936"/>
    <w:rsid w:val="00F869B6"/>
    <w:rsid w:val="00F86A3E"/>
    <w:rsid w:val="00F86A7C"/>
    <w:rsid w:val="00F86A83"/>
    <w:rsid w:val="00F86B72"/>
    <w:rsid w:val="00F86D2C"/>
    <w:rsid w:val="00F86DC1"/>
    <w:rsid w:val="00F86EC4"/>
    <w:rsid w:val="00F86F9F"/>
    <w:rsid w:val="00F87094"/>
    <w:rsid w:val="00F870B6"/>
    <w:rsid w:val="00F873F4"/>
    <w:rsid w:val="00F879A2"/>
    <w:rsid w:val="00F90017"/>
    <w:rsid w:val="00F90750"/>
    <w:rsid w:val="00F907AF"/>
    <w:rsid w:val="00F90812"/>
    <w:rsid w:val="00F908F4"/>
    <w:rsid w:val="00F90A25"/>
    <w:rsid w:val="00F90AA4"/>
    <w:rsid w:val="00F90E55"/>
    <w:rsid w:val="00F90F41"/>
    <w:rsid w:val="00F910BB"/>
    <w:rsid w:val="00F91278"/>
    <w:rsid w:val="00F912E0"/>
    <w:rsid w:val="00F91367"/>
    <w:rsid w:val="00F914D4"/>
    <w:rsid w:val="00F915C1"/>
    <w:rsid w:val="00F915C4"/>
    <w:rsid w:val="00F91A1D"/>
    <w:rsid w:val="00F91A78"/>
    <w:rsid w:val="00F91BFD"/>
    <w:rsid w:val="00F91C26"/>
    <w:rsid w:val="00F91D0F"/>
    <w:rsid w:val="00F91D87"/>
    <w:rsid w:val="00F91E82"/>
    <w:rsid w:val="00F91EC7"/>
    <w:rsid w:val="00F92067"/>
    <w:rsid w:val="00F92277"/>
    <w:rsid w:val="00F923B4"/>
    <w:rsid w:val="00F923D6"/>
    <w:rsid w:val="00F92454"/>
    <w:rsid w:val="00F9266D"/>
    <w:rsid w:val="00F927D2"/>
    <w:rsid w:val="00F92A3E"/>
    <w:rsid w:val="00F92B67"/>
    <w:rsid w:val="00F92D10"/>
    <w:rsid w:val="00F92EBC"/>
    <w:rsid w:val="00F92FB5"/>
    <w:rsid w:val="00F932E7"/>
    <w:rsid w:val="00F93A0F"/>
    <w:rsid w:val="00F93C66"/>
    <w:rsid w:val="00F93EDE"/>
    <w:rsid w:val="00F93FF7"/>
    <w:rsid w:val="00F9421F"/>
    <w:rsid w:val="00F9439A"/>
    <w:rsid w:val="00F945A4"/>
    <w:rsid w:val="00F94723"/>
    <w:rsid w:val="00F947A8"/>
    <w:rsid w:val="00F949C1"/>
    <w:rsid w:val="00F94C5D"/>
    <w:rsid w:val="00F95041"/>
    <w:rsid w:val="00F952AB"/>
    <w:rsid w:val="00F9536F"/>
    <w:rsid w:val="00F954A9"/>
    <w:rsid w:val="00F955F8"/>
    <w:rsid w:val="00F9562A"/>
    <w:rsid w:val="00F95682"/>
    <w:rsid w:val="00F957E4"/>
    <w:rsid w:val="00F95B49"/>
    <w:rsid w:val="00F95B92"/>
    <w:rsid w:val="00F95C3D"/>
    <w:rsid w:val="00F95C72"/>
    <w:rsid w:val="00F95D33"/>
    <w:rsid w:val="00F960D5"/>
    <w:rsid w:val="00F96116"/>
    <w:rsid w:val="00F964CC"/>
    <w:rsid w:val="00F9656D"/>
    <w:rsid w:val="00F96835"/>
    <w:rsid w:val="00F96956"/>
    <w:rsid w:val="00F9699C"/>
    <w:rsid w:val="00F96BFC"/>
    <w:rsid w:val="00F96E3A"/>
    <w:rsid w:val="00F96FCF"/>
    <w:rsid w:val="00F9707D"/>
    <w:rsid w:val="00F97396"/>
    <w:rsid w:val="00F975CE"/>
    <w:rsid w:val="00F97709"/>
    <w:rsid w:val="00F979A4"/>
    <w:rsid w:val="00F979B4"/>
    <w:rsid w:val="00F97A86"/>
    <w:rsid w:val="00F97C59"/>
    <w:rsid w:val="00F97C87"/>
    <w:rsid w:val="00F97CA5"/>
    <w:rsid w:val="00F97D0C"/>
    <w:rsid w:val="00F97D13"/>
    <w:rsid w:val="00F97E08"/>
    <w:rsid w:val="00FA0049"/>
    <w:rsid w:val="00FA00F0"/>
    <w:rsid w:val="00FA036B"/>
    <w:rsid w:val="00FA0409"/>
    <w:rsid w:val="00FA0413"/>
    <w:rsid w:val="00FA05C2"/>
    <w:rsid w:val="00FA073E"/>
    <w:rsid w:val="00FA0779"/>
    <w:rsid w:val="00FA077A"/>
    <w:rsid w:val="00FA08CF"/>
    <w:rsid w:val="00FA0904"/>
    <w:rsid w:val="00FA09D5"/>
    <w:rsid w:val="00FA0B1E"/>
    <w:rsid w:val="00FA0CE7"/>
    <w:rsid w:val="00FA0F0B"/>
    <w:rsid w:val="00FA0F6A"/>
    <w:rsid w:val="00FA114C"/>
    <w:rsid w:val="00FA123E"/>
    <w:rsid w:val="00FA194D"/>
    <w:rsid w:val="00FA1BB4"/>
    <w:rsid w:val="00FA1D5B"/>
    <w:rsid w:val="00FA204C"/>
    <w:rsid w:val="00FA20AB"/>
    <w:rsid w:val="00FA2162"/>
    <w:rsid w:val="00FA21E1"/>
    <w:rsid w:val="00FA22EA"/>
    <w:rsid w:val="00FA2446"/>
    <w:rsid w:val="00FA2568"/>
    <w:rsid w:val="00FA26B0"/>
    <w:rsid w:val="00FA2931"/>
    <w:rsid w:val="00FA2A6C"/>
    <w:rsid w:val="00FA2AEB"/>
    <w:rsid w:val="00FA2E05"/>
    <w:rsid w:val="00FA2E46"/>
    <w:rsid w:val="00FA2EEC"/>
    <w:rsid w:val="00FA3063"/>
    <w:rsid w:val="00FA333B"/>
    <w:rsid w:val="00FA33FD"/>
    <w:rsid w:val="00FA3427"/>
    <w:rsid w:val="00FA363F"/>
    <w:rsid w:val="00FA3650"/>
    <w:rsid w:val="00FA3685"/>
    <w:rsid w:val="00FA36FB"/>
    <w:rsid w:val="00FA39C7"/>
    <w:rsid w:val="00FA3BF7"/>
    <w:rsid w:val="00FA3BF8"/>
    <w:rsid w:val="00FA3CD2"/>
    <w:rsid w:val="00FA3D5D"/>
    <w:rsid w:val="00FA3ED6"/>
    <w:rsid w:val="00FA427F"/>
    <w:rsid w:val="00FA4289"/>
    <w:rsid w:val="00FA42A8"/>
    <w:rsid w:val="00FA46DB"/>
    <w:rsid w:val="00FA47F5"/>
    <w:rsid w:val="00FA492B"/>
    <w:rsid w:val="00FA4B75"/>
    <w:rsid w:val="00FA4E3B"/>
    <w:rsid w:val="00FA5088"/>
    <w:rsid w:val="00FA51A3"/>
    <w:rsid w:val="00FA51DA"/>
    <w:rsid w:val="00FA5303"/>
    <w:rsid w:val="00FA5CC8"/>
    <w:rsid w:val="00FA5EA1"/>
    <w:rsid w:val="00FA62FA"/>
    <w:rsid w:val="00FA6435"/>
    <w:rsid w:val="00FA64ED"/>
    <w:rsid w:val="00FA6595"/>
    <w:rsid w:val="00FA6670"/>
    <w:rsid w:val="00FA6697"/>
    <w:rsid w:val="00FA66F0"/>
    <w:rsid w:val="00FA674A"/>
    <w:rsid w:val="00FA6752"/>
    <w:rsid w:val="00FA6A33"/>
    <w:rsid w:val="00FA6C6E"/>
    <w:rsid w:val="00FA6F2A"/>
    <w:rsid w:val="00FA70DB"/>
    <w:rsid w:val="00FA711C"/>
    <w:rsid w:val="00FA7454"/>
    <w:rsid w:val="00FA750C"/>
    <w:rsid w:val="00FA75A2"/>
    <w:rsid w:val="00FA763C"/>
    <w:rsid w:val="00FA78BB"/>
    <w:rsid w:val="00FA7B0C"/>
    <w:rsid w:val="00FA7BA4"/>
    <w:rsid w:val="00FA7DA6"/>
    <w:rsid w:val="00FB01F4"/>
    <w:rsid w:val="00FB0298"/>
    <w:rsid w:val="00FB03F0"/>
    <w:rsid w:val="00FB05D5"/>
    <w:rsid w:val="00FB0791"/>
    <w:rsid w:val="00FB099F"/>
    <w:rsid w:val="00FB0C2F"/>
    <w:rsid w:val="00FB14D8"/>
    <w:rsid w:val="00FB1751"/>
    <w:rsid w:val="00FB1A76"/>
    <w:rsid w:val="00FB1D00"/>
    <w:rsid w:val="00FB1D7C"/>
    <w:rsid w:val="00FB2178"/>
    <w:rsid w:val="00FB24D1"/>
    <w:rsid w:val="00FB24E8"/>
    <w:rsid w:val="00FB2739"/>
    <w:rsid w:val="00FB281E"/>
    <w:rsid w:val="00FB2CFD"/>
    <w:rsid w:val="00FB2D87"/>
    <w:rsid w:val="00FB2F9F"/>
    <w:rsid w:val="00FB32DA"/>
    <w:rsid w:val="00FB34AE"/>
    <w:rsid w:val="00FB35D3"/>
    <w:rsid w:val="00FB363D"/>
    <w:rsid w:val="00FB37A6"/>
    <w:rsid w:val="00FB380C"/>
    <w:rsid w:val="00FB3850"/>
    <w:rsid w:val="00FB391A"/>
    <w:rsid w:val="00FB3932"/>
    <w:rsid w:val="00FB3B07"/>
    <w:rsid w:val="00FB3DFB"/>
    <w:rsid w:val="00FB3EC8"/>
    <w:rsid w:val="00FB3ED2"/>
    <w:rsid w:val="00FB4172"/>
    <w:rsid w:val="00FB423E"/>
    <w:rsid w:val="00FB427D"/>
    <w:rsid w:val="00FB497B"/>
    <w:rsid w:val="00FB4AB5"/>
    <w:rsid w:val="00FB4AD7"/>
    <w:rsid w:val="00FB4ED5"/>
    <w:rsid w:val="00FB514C"/>
    <w:rsid w:val="00FB5303"/>
    <w:rsid w:val="00FB541F"/>
    <w:rsid w:val="00FB559A"/>
    <w:rsid w:val="00FB55FB"/>
    <w:rsid w:val="00FB5A39"/>
    <w:rsid w:val="00FB5C41"/>
    <w:rsid w:val="00FB608E"/>
    <w:rsid w:val="00FB6178"/>
    <w:rsid w:val="00FB646C"/>
    <w:rsid w:val="00FB66A6"/>
    <w:rsid w:val="00FB6C1F"/>
    <w:rsid w:val="00FB70E3"/>
    <w:rsid w:val="00FB7249"/>
    <w:rsid w:val="00FB72CC"/>
    <w:rsid w:val="00FB72FB"/>
    <w:rsid w:val="00FB73FE"/>
    <w:rsid w:val="00FB7415"/>
    <w:rsid w:val="00FB75CC"/>
    <w:rsid w:val="00FB77B4"/>
    <w:rsid w:val="00FB7837"/>
    <w:rsid w:val="00FB7BAF"/>
    <w:rsid w:val="00FC00EA"/>
    <w:rsid w:val="00FC028B"/>
    <w:rsid w:val="00FC02A5"/>
    <w:rsid w:val="00FC03F2"/>
    <w:rsid w:val="00FC0726"/>
    <w:rsid w:val="00FC077E"/>
    <w:rsid w:val="00FC07C7"/>
    <w:rsid w:val="00FC0E24"/>
    <w:rsid w:val="00FC0F2D"/>
    <w:rsid w:val="00FC0F88"/>
    <w:rsid w:val="00FC1245"/>
    <w:rsid w:val="00FC1406"/>
    <w:rsid w:val="00FC1748"/>
    <w:rsid w:val="00FC1826"/>
    <w:rsid w:val="00FC184D"/>
    <w:rsid w:val="00FC1984"/>
    <w:rsid w:val="00FC1988"/>
    <w:rsid w:val="00FC19BD"/>
    <w:rsid w:val="00FC19FD"/>
    <w:rsid w:val="00FC1A96"/>
    <w:rsid w:val="00FC1B92"/>
    <w:rsid w:val="00FC1F22"/>
    <w:rsid w:val="00FC1F83"/>
    <w:rsid w:val="00FC1FCF"/>
    <w:rsid w:val="00FC281F"/>
    <w:rsid w:val="00FC2A0A"/>
    <w:rsid w:val="00FC2E13"/>
    <w:rsid w:val="00FC2F50"/>
    <w:rsid w:val="00FC33D6"/>
    <w:rsid w:val="00FC33E9"/>
    <w:rsid w:val="00FC34DB"/>
    <w:rsid w:val="00FC353F"/>
    <w:rsid w:val="00FC36CB"/>
    <w:rsid w:val="00FC3B77"/>
    <w:rsid w:val="00FC3CA6"/>
    <w:rsid w:val="00FC3E10"/>
    <w:rsid w:val="00FC4122"/>
    <w:rsid w:val="00FC418E"/>
    <w:rsid w:val="00FC441A"/>
    <w:rsid w:val="00FC4586"/>
    <w:rsid w:val="00FC46F7"/>
    <w:rsid w:val="00FC496A"/>
    <w:rsid w:val="00FC4A10"/>
    <w:rsid w:val="00FC4A77"/>
    <w:rsid w:val="00FC4CC8"/>
    <w:rsid w:val="00FC4E50"/>
    <w:rsid w:val="00FC50FE"/>
    <w:rsid w:val="00FC5132"/>
    <w:rsid w:val="00FC51CB"/>
    <w:rsid w:val="00FC5204"/>
    <w:rsid w:val="00FC5286"/>
    <w:rsid w:val="00FC5441"/>
    <w:rsid w:val="00FC5658"/>
    <w:rsid w:val="00FC5CE5"/>
    <w:rsid w:val="00FC6076"/>
    <w:rsid w:val="00FC60AA"/>
    <w:rsid w:val="00FC68E4"/>
    <w:rsid w:val="00FC6C61"/>
    <w:rsid w:val="00FC6C77"/>
    <w:rsid w:val="00FC6DB8"/>
    <w:rsid w:val="00FC6F75"/>
    <w:rsid w:val="00FC70AE"/>
    <w:rsid w:val="00FC714E"/>
    <w:rsid w:val="00FC71D3"/>
    <w:rsid w:val="00FC7441"/>
    <w:rsid w:val="00FC7490"/>
    <w:rsid w:val="00FC79B6"/>
    <w:rsid w:val="00FC7B7C"/>
    <w:rsid w:val="00FC7EE2"/>
    <w:rsid w:val="00FC7F0C"/>
    <w:rsid w:val="00FD054A"/>
    <w:rsid w:val="00FD0663"/>
    <w:rsid w:val="00FD0C06"/>
    <w:rsid w:val="00FD0C57"/>
    <w:rsid w:val="00FD0CA5"/>
    <w:rsid w:val="00FD0D5D"/>
    <w:rsid w:val="00FD0F03"/>
    <w:rsid w:val="00FD0FA5"/>
    <w:rsid w:val="00FD1080"/>
    <w:rsid w:val="00FD1745"/>
    <w:rsid w:val="00FD19AC"/>
    <w:rsid w:val="00FD1A39"/>
    <w:rsid w:val="00FD1B11"/>
    <w:rsid w:val="00FD2430"/>
    <w:rsid w:val="00FD267A"/>
    <w:rsid w:val="00FD2780"/>
    <w:rsid w:val="00FD2844"/>
    <w:rsid w:val="00FD2C9E"/>
    <w:rsid w:val="00FD3069"/>
    <w:rsid w:val="00FD30C5"/>
    <w:rsid w:val="00FD31ED"/>
    <w:rsid w:val="00FD3244"/>
    <w:rsid w:val="00FD3625"/>
    <w:rsid w:val="00FD37E7"/>
    <w:rsid w:val="00FD3B1F"/>
    <w:rsid w:val="00FD3CDF"/>
    <w:rsid w:val="00FD3D11"/>
    <w:rsid w:val="00FD4167"/>
    <w:rsid w:val="00FD41E1"/>
    <w:rsid w:val="00FD4246"/>
    <w:rsid w:val="00FD438E"/>
    <w:rsid w:val="00FD4496"/>
    <w:rsid w:val="00FD4789"/>
    <w:rsid w:val="00FD484C"/>
    <w:rsid w:val="00FD49D9"/>
    <w:rsid w:val="00FD4CFE"/>
    <w:rsid w:val="00FD4E76"/>
    <w:rsid w:val="00FD5188"/>
    <w:rsid w:val="00FD55BF"/>
    <w:rsid w:val="00FD56D7"/>
    <w:rsid w:val="00FD56EB"/>
    <w:rsid w:val="00FD5754"/>
    <w:rsid w:val="00FD583D"/>
    <w:rsid w:val="00FD58C5"/>
    <w:rsid w:val="00FD58EB"/>
    <w:rsid w:val="00FD59FF"/>
    <w:rsid w:val="00FD5AD6"/>
    <w:rsid w:val="00FD5AEA"/>
    <w:rsid w:val="00FD5DB2"/>
    <w:rsid w:val="00FD5DE4"/>
    <w:rsid w:val="00FD5EB1"/>
    <w:rsid w:val="00FD5F1E"/>
    <w:rsid w:val="00FD6427"/>
    <w:rsid w:val="00FD667B"/>
    <w:rsid w:val="00FD6818"/>
    <w:rsid w:val="00FD6A18"/>
    <w:rsid w:val="00FD6B37"/>
    <w:rsid w:val="00FD6B52"/>
    <w:rsid w:val="00FD6B57"/>
    <w:rsid w:val="00FD6B8A"/>
    <w:rsid w:val="00FD6E89"/>
    <w:rsid w:val="00FD6EDB"/>
    <w:rsid w:val="00FD6FF9"/>
    <w:rsid w:val="00FD7035"/>
    <w:rsid w:val="00FD7197"/>
    <w:rsid w:val="00FD76B4"/>
    <w:rsid w:val="00FD76E3"/>
    <w:rsid w:val="00FD7781"/>
    <w:rsid w:val="00FD7844"/>
    <w:rsid w:val="00FD7999"/>
    <w:rsid w:val="00FD7AB0"/>
    <w:rsid w:val="00FD7B52"/>
    <w:rsid w:val="00FD7C35"/>
    <w:rsid w:val="00FE026F"/>
    <w:rsid w:val="00FE062B"/>
    <w:rsid w:val="00FE0822"/>
    <w:rsid w:val="00FE098C"/>
    <w:rsid w:val="00FE0A1D"/>
    <w:rsid w:val="00FE0B03"/>
    <w:rsid w:val="00FE0CE5"/>
    <w:rsid w:val="00FE0CF9"/>
    <w:rsid w:val="00FE1078"/>
    <w:rsid w:val="00FE1101"/>
    <w:rsid w:val="00FE117F"/>
    <w:rsid w:val="00FE17EB"/>
    <w:rsid w:val="00FE1D60"/>
    <w:rsid w:val="00FE1FDF"/>
    <w:rsid w:val="00FE25CD"/>
    <w:rsid w:val="00FE2606"/>
    <w:rsid w:val="00FE2A76"/>
    <w:rsid w:val="00FE2A83"/>
    <w:rsid w:val="00FE2B94"/>
    <w:rsid w:val="00FE32A9"/>
    <w:rsid w:val="00FE335D"/>
    <w:rsid w:val="00FE353F"/>
    <w:rsid w:val="00FE3561"/>
    <w:rsid w:val="00FE3619"/>
    <w:rsid w:val="00FE387A"/>
    <w:rsid w:val="00FE3B92"/>
    <w:rsid w:val="00FE3C9B"/>
    <w:rsid w:val="00FE3D52"/>
    <w:rsid w:val="00FE3FA1"/>
    <w:rsid w:val="00FE40C2"/>
    <w:rsid w:val="00FE4274"/>
    <w:rsid w:val="00FE43F0"/>
    <w:rsid w:val="00FE4584"/>
    <w:rsid w:val="00FE45F4"/>
    <w:rsid w:val="00FE473D"/>
    <w:rsid w:val="00FE47EF"/>
    <w:rsid w:val="00FE48B7"/>
    <w:rsid w:val="00FE49CB"/>
    <w:rsid w:val="00FE4A25"/>
    <w:rsid w:val="00FE4A32"/>
    <w:rsid w:val="00FE4AF2"/>
    <w:rsid w:val="00FE4E28"/>
    <w:rsid w:val="00FE50AD"/>
    <w:rsid w:val="00FE5149"/>
    <w:rsid w:val="00FE54E5"/>
    <w:rsid w:val="00FE5554"/>
    <w:rsid w:val="00FE5891"/>
    <w:rsid w:val="00FE5AC3"/>
    <w:rsid w:val="00FE5B5F"/>
    <w:rsid w:val="00FE5E61"/>
    <w:rsid w:val="00FE5F9A"/>
    <w:rsid w:val="00FE5FAA"/>
    <w:rsid w:val="00FE618C"/>
    <w:rsid w:val="00FE620F"/>
    <w:rsid w:val="00FE6539"/>
    <w:rsid w:val="00FE656A"/>
    <w:rsid w:val="00FE65B4"/>
    <w:rsid w:val="00FE67D2"/>
    <w:rsid w:val="00FE6895"/>
    <w:rsid w:val="00FE6B2A"/>
    <w:rsid w:val="00FE6B8D"/>
    <w:rsid w:val="00FE6E53"/>
    <w:rsid w:val="00FE6E8A"/>
    <w:rsid w:val="00FE70C3"/>
    <w:rsid w:val="00FE7111"/>
    <w:rsid w:val="00FE7183"/>
    <w:rsid w:val="00FE7549"/>
    <w:rsid w:val="00FE75F4"/>
    <w:rsid w:val="00FE771B"/>
    <w:rsid w:val="00FE7A08"/>
    <w:rsid w:val="00FE7A20"/>
    <w:rsid w:val="00FE7DD6"/>
    <w:rsid w:val="00FF0073"/>
    <w:rsid w:val="00FF0255"/>
    <w:rsid w:val="00FF07F2"/>
    <w:rsid w:val="00FF083E"/>
    <w:rsid w:val="00FF0A3A"/>
    <w:rsid w:val="00FF0D58"/>
    <w:rsid w:val="00FF1172"/>
    <w:rsid w:val="00FF11C7"/>
    <w:rsid w:val="00FF1330"/>
    <w:rsid w:val="00FF133B"/>
    <w:rsid w:val="00FF1466"/>
    <w:rsid w:val="00FF1B5B"/>
    <w:rsid w:val="00FF1D57"/>
    <w:rsid w:val="00FF1F14"/>
    <w:rsid w:val="00FF1FA6"/>
    <w:rsid w:val="00FF20F9"/>
    <w:rsid w:val="00FF210E"/>
    <w:rsid w:val="00FF23E8"/>
    <w:rsid w:val="00FF247B"/>
    <w:rsid w:val="00FF260D"/>
    <w:rsid w:val="00FF2C18"/>
    <w:rsid w:val="00FF2C84"/>
    <w:rsid w:val="00FF2CDE"/>
    <w:rsid w:val="00FF2E53"/>
    <w:rsid w:val="00FF3036"/>
    <w:rsid w:val="00FF326D"/>
    <w:rsid w:val="00FF3353"/>
    <w:rsid w:val="00FF34EC"/>
    <w:rsid w:val="00FF34FB"/>
    <w:rsid w:val="00FF34FC"/>
    <w:rsid w:val="00FF36D2"/>
    <w:rsid w:val="00FF393D"/>
    <w:rsid w:val="00FF3DF6"/>
    <w:rsid w:val="00FF3E15"/>
    <w:rsid w:val="00FF3E9B"/>
    <w:rsid w:val="00FF3EC9"/>
    <w:rsid w:val="00FF40BC"/>
    <w:rsid w:val="00FF417D"/>
    <w:rsid w:val="00FF42D2"/>
    <w:rsid w:val="00FF435D"/>
    <w:rsid w:val="00FF43CF"/>
    <w:rsid w:val="00FF4498"/>
    <w:rsid w:val="00FF4F15"/>
    <w:rsid w:val="00FF50E5"/>
    <w:rsid w:val="00FF553C"/>
    <w:rsid w:val="00FF568C"/>
    <w:rsid w:val="00FF583F"/>
    <w:rsid w:val="00FF5A91"/>
    <w:rsid w:val="00FF5B69"/>
    <w:rsid w:val="00FF5D44"/>
    <w:rsid w:val="00FF5DC1"/>
    <w:rsid w:val="00FF64B2"/>
    <w:rsid w:val="00FF6587"/>
    <w:rsid w:val="00FF6678"/>
    <w:rsid w:val="00FF6712"/>
    <w:rsid w:val="00FF6A57"/>
    <w:rsid w:val="00FF6B7D"/>
    <w:rsid w:val="00FF6BAB"/>
    <w:rsid w:val="00FF6FA8"/>
    <w:rsid w:val="00FF715B"/>
    <w:rsid w:val="00FF7412"/>
    <w:rsid w:val="00FF745D"/>
    <w:rsid w:val="00FF74B5"/>
    <w:rsid w:val="00FF77FA"/>
    <w:rsid w:val="00FF78CA"/>
    <w:rsid w:val="00FF7921"/>
    <w:rsid w:val="00FF7B49"/>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7FFBCB6F-B3C5-4B6F-85DC-3D4C2A4C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semiHidden/>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semiHidden/>
    <w:unhideWhenUsed/>
    <w:rsid w:val="004E5182"/>
    <w:rPr>
      <w:sz w:val="20"/>
      <w:szCs w:val="20"/>
    </w:rPr>
  </w:style>
  <w:style w:type="character" w:customStyle="1" w:styleId="CommentTextChar">
    <w:name w:val="Comment Text Char"/>
    <w:basedOn w:val="DefaultParagraphFont"/>
    <w:link w:val="CommentText"/>
    <w:uiPriority w:val="99"/>
    <w:semiHidden/>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34" Type="http://schemas.openxmlformats.org/officeDocument/2006/relationships/image" Target="media/image12.png"/><Relationship Id="rId50" Type="http://schemas.openxmlformats.org/officeDocument/2006/relationships/image" Target="media/image14.jpg"/><Relationship Id="rId55" Type="http://schemas.openxmlformats.org/officeDocument/2006/relationships/hyperlink" Target="mailto:kpeppas@eurobank.gr" TargetMode="External"/><Relationship Id="rId63" Type="http://schemas.openxmlformats.org/officeDocument/2006/relationships/image" Target="media/image17.jpeg"/><Relationship Id="rId68" Type="http://schemas.openxmlformats.org/officeDocument/2006/relationships/hyperlink" Target="https://www.linkedin.com/company/eurobank" TargetMode="External"/><Relationship Id="rId76" Type="http://schemas.openxmlformats.org/officeDocument/2006/relationships/image" Target="media/image21.png"/><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9.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11.jpeg"/><Relationship Id="rId37" Type="http://schemas.openxmlformats.org/officeDocument/2006/relationships/image" Target="media/image13.jpg"/><Relationship Id="rId53" Type="http://schemas.openxmlformats.org/officeDocument/2006/relationships/hyperlink" Target="mailto:mbensasson@eurobank.gr" TargetMode="External"/><Relationship Id="rId58" Type="http://schemas.openxmlformats.org/officeDocument/2006/relationships/hyperlink" Target="mailto:ppetropoulou@eurobank.gr" TargetMode="External"/><Relationship Id="rId66" Type="http://schemas.openxmlformats.org/officeDocument/2006/relationships/hyperlink" Target="https://www.eurobank.gr/el/omilos/oikonomikes-analuseis/forma-ekdilosis-endiaferontos" TargetMode="External"/><Relationship Id="rId74"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mailto:trapanos@eurobank.gr" TargetMode="External"/><Relationship Id="rId19" Type="http://schemas.openxmlformats.org/officeDocument/2006/relationships/image" Target="media/image7.emf"/><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9.emf"/><Relationship Id="rId35" Type="http://schemas.microsoft.com/office/2007/relationships/hdphoto" Target="media/hdphoto1.wdp"/><Relationship Id="rId48" Type="http://schemas.openxmlformats.org/officeDocument/2006/relationships/image" Target="media/image100.jpeg"/><Relationship Id="rId56" Type="http://schemas.openxmlformats.org/officeDocument/2006/relationships/image" Target="media/image17.jpg"/><Relationship Id="rId64" Type="http://schemas.openxmlformats.org/officeDocument/2006/relationships/hyperlink" Target="mailto:tstamatiou@eurobank.gr" TargetMode="External"/><Relationship Id="rId69" Type="http://schemas.openxmlformats.org/officeDocument/2006/relationships/header" Target="header4.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0.jpe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chart" Target="charts/chart5.xml"/><Relationship Id="rId33" Type="http://schemas.openxmlformats.org/officeDocument/2006/relationships/hyperlink" Target="mailto:tanastasatos@eurobank.gr" TargetMode="External"/><Relationship Id="rId59" Type="http://schemas.openxmlformats.org/officeDocument/2006/relationships/image" Target="media/image18.jpg"/><Relationship Id="rId67" Type="http://schemas.openxmlformats.org/officeDocument/2006/relationships/hyperlink" Target="https://twitter.com/Eurobank_Group" TargetMode="External"/><Relationship Id="rId20" Type="http://schemas.openxmlformats.org/officeDocument/2006/relationships/image" Target="media/image8.emf"/><Relationship Id="rId54" Type="http://schemas.openxmlformats.org/officeDocument/2006/relationships/image" Target="media/image16.jpeg"/><Relationship Id="rId62" Type="http://schemas.openxmlformats.org/officeDocument/2006/relationships/image" Target="media/image19.jpg"/><Relationship Id="rId70" Type="http://schemas.openxmlformats.org/officeDocument/2006/relationships/header" Target="header5.xml"/><Relationship Id="rId75" Type="http://schemas.openxmlformats.org/officeDocument/2006/relationships/hyperlink" Target="https://www.eurobank.gr/el/omilos/oikonomikes-analuse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mailto:mvassileiadis@eurobank.gr" TargetMode="External"/><Relationship Id="rId49" Type="http://schemas.openxmlformats.org/officeDocument/2006/relationships/hyperlink" Target="mailto:sgogos@eurobank.gr" TargetMode="External"/><Relationship Id="rId57" Type="http://schemas.openxmlformats.org/officeDocument/2006/relationships/image" Target="media/image14.jpeg"/><Relationship Id="rId10" Type="http://schemas.openxmlformats.org/officeDocument/2006/relationships/endnotes" Target="endnotes.xml"/><Relationship Id="rId31" Type="http://schemas.openxmlformats.org/officeDocument/2006/relationships/image" Target="media/image10.jpg"/><Relationship Id="rId52" Type="http://schemas.openxmlformats.org/officeDocument/2006/relationships/image" Target="media/image15.emf"/><Relationship Id="rId60" Type="http://schemas.openxmlformats.org/officeDocument/2006/relationships/image" Target="media/image160.jpeg"/><Relationship Id="rId65" Type="http://schemas.openxmlformats.org/officeDocument/2006/relationships/hyperlink" Target="https://www.eurobank.gr/en/group/economic-research" TargetMode="External"/><Relationship Id="rId73" Type="http://schemas.openxmlformats.org/officeDocument/2006/relationships/header" Target="header6.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(δεξιός άξονας)</c:v>
          </c:tx>
          <c:spPr>
            <a:solidFill>
              <a:schemeClr val="bg1">
                <a:lumMod val="50000"/>
              </a:schemeClr>
            </a:solidFill>
            <a:ln w="22225">
              <a:noFill/>
              <a:prstDash val="sysDash"/>
            </a:ln>
            <a:effectLst/>
          </c:spPr>
          <c:invertIfNegative val="0"/>
          <c:dLbls>
            <c:dLbl>
              <c:idx val="80"/>
              <c:layout>
                <c:manualLayout>
                  <c:x val="-3.6219354707503426E-2"/>
                  <c:y val="-7.055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ED-4AB4-AF4F-ABE310B7FE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gdpq!$A$43:$A$123</c:f>
              <c:strCache>
                <c:ptCount val="81"/>
                <c:pt idx="0">
                  <c:v>2003 Q4</c:v>
                </c:pt>
                <c:pt idx="1">
                  <c:v>2004 Q1</c:v>
                </c:pt>
                <c:pt idx="2">
                  <c:v>2004 Q2</c:v>
                </c:pt>
                <c:pt idx="3">
                  <c:v>2004 Q3</c:v>
                </c:pt>
                <c:pt idx="4">
                  <c:v>2004 Q4</c:v>
                </c:pt>
                <c:pt idx="5">
                  <c:v>2005 Q1</c:v>
                </c:pt>
                <c:pt idx="6">
                  <c:v>2005 Q2</c:v>
                </c:pt>
                <c:pt idx="7">
                  <c:v>2005 Q3</c:v>
                </c:pt>
                <c:pt idx="8">
                  <c:v>2005 Q4</c:v>
                </c:pt>
                <c:pt idx="9">
                  <c:v>2006 Q1</c:v>
                </c:pt>
                <c:pt idx="10">
                  <c:v>2006 Q2</c:v>
                </c:pt>
                <c:pt idx="11">
                  <c:v>2006 Q3</c:v>
                </c:pt>
                <c:pt idx="12">
                  <c:v>2006 Q4</c:v>
                </c:pt>
                <c:pt idx="13">
                  <c:v>2007 Q1</c:v>
                </c:pt>
                <c:pt idx="14">
                  <c:v>2007 Q2</c:v>
                </c:pt>
                <c:pt idx="15">
                  <c:v>2007 Q3</c:v>
                </c:pt>
                <c:pt idx="16">
                  <c:v>2007 Q4</c:v>
                </c:pt>
                <c:pt idx="17">
                  <c:v>2008 Q1</c:v>
                </c:pt>
                <c:pt idx="18">
                  <c:v>2008 Q2</c:v>
                </c:pt>
                <c:pt idx="19">
                  <c:v>2008 Q3</c:v>
                </c:pt>
                <c:pt idx="20">
                  <c:v>2008 Q4</c:v>
                </c:pt>
                <c:pt idx="21">
                  <c:v>2009 Q1</c:v>
                </c:pt>
                <c:pt idx="22">
                  <c:v>2009 Q2</c:v>
                </c:pt>
                <c:pt idx="23">
                  <c:v>2009 Q3</c:v>
                </c:pt>
                <c:pt idx="24">
                  <c:v>2009 Q4</c:v>
                </c:pt>
                <c:pt idx="25">
                  <c:v>2010 Q1</c:v>
                </c:pt>
                <c:pt idx="26">
                  <c:v>2010 Q2</c:v>
                </c:pt>
                <c:pt idx="27">
                  <c:v>2010 Q3</c:v>
                </c:pt>
                <c:pt idx="28">
                  <c:v>2010 Q4</c:v>
                </c:pt>
                <c:pt idx="29">
                  <c:v>2011 Q1</c:v>
                </c:pt>
                <c:pt idx="30">
                  <c:v>2011 Q2</c:v>
                </c:pt>
                <c:pt idx="31">
                  <c:v>2011 Q3</c:v>
                </c:pt>
                <c:pt idx="32">
                  <c:v>2011 Q4</c:v>
                </c:pt>
                <c:pt idx="33">
                  <c:v>2012 Q1</c:v>
                </c:pt>
                <c:pt idx="34">
                  <c:v>2012 Q2</c:v>
                </c:pt>
                <c:pt idx="35">
                  <c:v>2012 Q3</c:v>
                </c:pt>
                <c:pt idx="36">
                  <c:v>2012 Q4</c:v>
                </c:pt>
                <c:pt idx="37">
                  <c:v>2013 Q1</c:v>
                </c:pt>
                <c:pt idx="38">
                  <c:v>2013 Q2</c:v>
                </c:pt>
                <c:pt idx="39">
                  <c:v>2013 Q3</c:v>
                </c:pt>
                <c:pt idx="40">
                  <c:v>2013 Q4</c:v>
                </c:pt>
                <c:pt idx="41">
                  <c:v>2014 Q1</c:v>
                </c:pt>
                <c:pt idx="42">
                  <c:v>2014 Q2</c:v>
                </c:pt>
                <c:pt idx="43">
                  <c:v>2014 Q3</c:v>
                </c:pt>
                <c:pt idx="44">
                  <c:v>2014 Q4</c:v>
                </c:pt>
                <c:pt idx="45">
                  <c:v>2015 Q1</c:v>
                </c:pt>
                <c:pt idx="46">
                  <c:v>2015 Q2</c:v>
                </c:pt>
                <c:pt idx="47">
                  <c:v>2015 Q3</c:v>
                </c:pt>
                <c:pt idx="48">
                  <c:v>2015 Q4</c:v>
                </c:pt>
                <c:pt idx="49">
                  <c:v>2016 Q1</c:v>
                </c:pt>
                <c:pt idx="50">
                  <c:v>2016 Q2</c:v>
                </c:pt>
                <c:pt idx="51">
                  <c:v>2016 Q3</c:v>
                </c:pt>
                <c:pt idx="52">
                  <c:v>2016 Q4</c:v>
                </c:pt>
                <c:pt idx="53">
                  <c:v>2017 Q1</c:v>
                </c:pt>
                <c:pt idx="54">
                  <c:v>2017 Q2</c:v>
                </c:pt>
                <c:pt idx="55">
                  <c:v>2017 Q3</c:v>
                </c:pt>
                <c:pt idx="56">
                  <c:v>2017 Q4</c:v>
                </c:pt>
                <c:pt idx="57">
                  <c:v>2018 Q1</c:v>
                </c:pt>
                <c:pt idx="58">
                  <c:v>2018 Q2</c:v>
                </c:pt>
                <c:pt idx="59">
                  <c:v>2018 Q3</c:v>
                </c:pt>
                <c:pt idx="60">
                  <c:v>2018 Q4</c:v>
                </c:pt>
                <c:pt idx="61">
                  <c:v>2019 Q1</c:v>
                </c:pt>
                <c:pt idx="62">
                  <c:v>2019 Q2</c:v>
                </c:pt>
                <c:pt idx="63">
                  <c:v>2019 Q3</c:v>
                </c:pt>
                <c:pt idx="64">
                  <c:v>2019 Q4</c:v>
                </c:pt>
                <c:pt idx="65">
                  <c:v>2020 Q1</c:v>
                </c:pt>
                <c:pt idx="66">
                  <c:v>2020 Q2</c:v>
                </c:pt>
                <c:pt idx="67">
                  <c:v>2020 Q3</c:v>
                </c:pt>
                <c:pt idx="68">
                  <c:v>2020 Q4</c:v>
                </c:pt>
                <c:pt idx="69">
                  <c:v>2021 Q1</c:v>
                </c:pt>
                <c:pt idx="70">
                  <c:v>2021 Q2</c:v>
                </c:pt>
                <c:pt idx="71">
                  <c:v>2021 Q3</c:v>
                </c:pt>
                <c:pt idx="72">
                  <c:v>2021 Q4</c:v>
                </c:pt>
                <c:pt idx="73">
                  <c:v>2022 Q1</c:v>
                </c:pt>
                <c:pt idx="74">
                  <c:v>2022 Q2</c:v>
                </c:pt>
                <c:pt idx="75">
                  <c:v>2022 Q3</c:v>
                </c:pt>
                <c:pt idx="76">
                  <c:v>2022 Q4</c:v>
                </c:pt>
                <c:pt idx="77">
                  <c:v>2023 Q1</c:v>
                </c:pt>
                <c:pt idx="78">
                  <c:v>2023 Q2</c:v>
                </c:pt>
                <c:pt idx="79">
                  <c:v>2023 Q3</c:v>
                </c:pt>
                <c:pt idx="80">
                  <c:v>2023 Q4</c:v>
                </c:pt>
              </c:strCache>
            </c:strRef>
          </c:cat>
          <c:val>
            <c:numRef>
              <c:f>gdpq!$E$43:$E$123</c:f>
              <c:numCache>
                <c:formatCode>0.0%</c:formatCode>
                <c:ptCount val="81"/>
                <c:pt idx="0">
                  <c:v>2.1371795473516208E-2</c:v>
                </c:pt>
                <c:pt idx="1">
                  <c:v>1.8285645380720045E-2</c:v>
                </c:pt>
                <c:pt idx="2">
                  <c:v>-1.8592188815583262E-4</c:v>
                </c:pt>
                <c:pt idx="3">
                  <c:v>1.3344593873868509E-2</c:v>
                </c:pt>
                <c:pt idx="4">
                  <c:v>-3.8133728876232191E-3</c:v>
                </c:pt>
                <c:pt idx="5">
                  <c:v>-5.8809048268020827E-3</c:v>
                </c:pt>
                <c:pt idx="6">
                  <c:v>2.3781521791815165E-3</c:v>
                </c:pt>
                <c:pt idx="7">
                  <c:v>1.3908431660552223E-2</c:v>
                </c:pt>
                <c:pt idx="8">
                  <c:v>5.0101551477531132E-3</c:v>
                </c:pt>
                <c:pt idx="9">
                  <c:v>3.2582208722237355E-2</c:v>
                </c:pt>
                <c:pt idx="10">
                  <c:v>3.0705051036441959E-3</c:v>
                </c:pt>
                <c:pt idx="11">
                  <c:v>4.7743896340809297E-3</c:v>
                </c:pt>
                <c:pt idx="12">
                  <c:v>2.5429404255118526E-2</c:v>
                </c:pt>
                <c:pt idx="13">
                  <c:v>-7.85285662047416E-3</c:v>
                </c:pt>
                <c:pt idx="14">
                  <c:v>2.9117218246318303E-2</c:v>
                </c:pt>
                <c:pt idx="15">
                  <c:v>-6.2311345777981723E-3</c:v>
                </c:pt>
                <c:pt idx="16">
                  <c:v>-4.9587677153151337E-3</c:v>
                </c:pt>
                <c:pt idx="17">
                  <c:v>6.1159760605203235E-3</c:v>
                </c:pt>
                <c:pt idx="18">
                  <c:v>-6.3973648333531816E-3</c:v>
                </c:pt>
                <c:pt idx="19">
                  <c:v>-9.7483140851149308E-4</c:v>
                </c:pt>
                <c:pt idx="20">
                  <c:v>-1.3970151761128296E-2</c:v>
                </c:pt>
                <c:pt idx="21">
                  <c:v>-4.7477806171890992E-2</c:v>
                </c:pt>
                <c:pt idx="22">
                  <c:v>2.7768419036744416E-2</c:v>
                </c:pt>
                <c:pt idx="23">
                  <c:v>-7.2543689004248152E-3</c:v>
                </c:pt>
                <c:pt idx="24">
                  <c:v>1.282170403084427E-3</c:v>
                </c:pt>
                <c:pt idx="25">
                  <c:v>-5.6649097666348042E-2</c:v>
                </c:pt>
                <c:pt idx="26">
                  <c:v>-3.6294670174287176E-2</c:v>
                </c:pt>
                <c:pt idx="27">
                  <c:v>-3.2739453038526871E-2</c:v>
                </c:pt>
                <c:pt idx="28">
                  <c:v>-5.6065852752244707E-3</c:v>
                </c:pt>
                <c:pt idx="29">
                  <c:v>-4.0819553750884231E-2</c:v>
                </c:pt>
                <c:pt idx="30">
                  <c:v>-1.7006817059338788E-2</c:v>
                </c:pt>
                <c:pt idx="31">
                  <c:v>-2.0809897579266989E-2</c:v>
                </c:pt>
                <c:pt idx="32">
                  <c:v>-4.6439299471509168E-2</c:v>
                </c:pt>
                <c:pt idx="33">
                  <c:v>-2.3620667857230142E-5</c:v>
                </c:pt>
                <c:pt idx="34">
                  <c:v>-1.8702006879270351E-2</c:v>
                </c:pt>
                <c:pt idx="35">
                  <c:v>-1.5474606058751965E-2</c:v>
                </c:pt>
                <c:pt idx="36">
                  <c:v>-8.4056259527509336E-3</c:v>
                </c:pt>
                <c:pt idx="37">
                  <c:v>-8.9454907912656905E-3</c:v>
                </c:pt>
                <c:pt idx="38">
                  <c:v>1.5334765881850766E-4</c:v>
                </c:pt>
                <c:pt idx="39">
                  <c:v>1.746145019508132E-3</c:v>
                </c:pt>
                <c:pt idx="40">
                  <c:v>5.4703195976625587E-3</c:v>
                </c:pt>
                <c:pt idx="41">
                  <c:v>-1.9945377625146523E-3</c:v>
                </c:pt>
                <c:pt idx="42">
                  <c:v>-3.992860622933906E-4</c:v>
                </c:pt>
                <c:pt idx="43">
                  <c:v>1.038891109632953E-2</c:v>
                </c:pt>
                <c:pt idx="44">
                  <c:v>-9.6543730059331524E-3</c:v>
                </c:pt>
                <c:pt idx="45">
                  <c:v>5.6122676005779353E-3</c:v>
                </c:pt>
                <c:pt idx="46">
                  <c:v>-1.0695646138053183E-3</c:v>
                </c:pt>
                <c:pt idx="47">
                  <c:v>-1.9137071290422015E-2</c:v>
                </c:pt>
                <c:pt idx="48">
                  <c:v>1.8867828980448881E-2</c:v>
                </c:pt>
                <c:pt idx="49">
                  <c:v>-1.0453351348237822E-2</c:v>
                </c:pt>
                <c:pt idx="50">
                  <c:v>-2.0350239034406469E-3</c:v>
                </c:pt>
                <c:pt idx="51">
                  <c:v>2.8553758697320089E-3</c:v>
                </c:pt>
                <c:pt idx="52">
                  <c:v>6.895484400412359E-3</c:v>
                </c:pt>
                <c:pt idx="53">
                  <c:v>-9.1115584747380519E-4</c:v>
                </c:pt>
                <c:pt idx="54">
                  <c:v>3.7774010393869487E-3</c:v>
                </c:pt>
                <c:pt idx="55">
                  <c:v>9.9954626384868746E-3</c:v>
                </c:pt>
                <c:pt idx="56">
                  <c:v>-9.9124769352834201E-3</c:v>
                </c:pt>
                <c:pt idx="57">
                  <c:v>1.4676386852555224E-2</c:v>
                </c:pt>
                <c:pt idx="58">
                  <c:v>2.4715081426861488E-3</c:v>
                </c:pt>
                <c:pt idx="59">
                  <c:v>-2.4747191915614262E-3</c:v>
                </c:pt>
                <c:pt idx="60">
                  <c:v>7.2150897845809974E-3</c:v>
                </c:pt>
                <c:pt idx="61">
                  <c:v>7.8591599331597154E-3</c:v>
                </c:pt>
                <c:pt idx="62">
                  <c:v>1.0620199940981572E-2</c:v>
                </c:pt>
                <c:pt idx="63">
                  <c:v>-5.0532112408473813E-3</c:v>
                </c:pt>
                <c:pt idx="64">
                  <c:v>-6.1099144625817502E-4</c:v>
                </c:pt>
                <c:pt idx="65">
                  <c:v>-2.1176933803512338E-2</c:v>
                </c:pt>
                <c:pt idx="66">
                  <c:v>-0.13731422032959109</c:v>
                </c:pt>
                <c:pt idx="67">
                  <c:v>5.7915461283796842E-2</c:v>
                </c:pt>
                <c:pt idx="68">
                  <c:v>3.3808264711388765E-2</c:v>
                </c:pt>
                <c:pt idx="69">
                  <c:v>3.6255641097460878E-2</c:v>
                </c:pt>
                <c:pt idx="70">
                  <c:v>1.2167420512335081E-2</c:v>
                </c:pt>
                <c:pt idx="71">
                  <c:v>3.2204113316802362E-2</c:v>
                </c:pt>
                <c:pt idx="72">
                  <c:v>8.2493694977383708E-3</c:v>
                </c:pt>
                <c:pt idx="73">
                  <c:v>2.2518484923183705E-2</c:v>
                </c:pt>
                <c:pt idx="74">
                  <c:v>3.8448560392023833E-3</c:v>
                </c:pt>
                <c:pt idx="75">
                  <c:v>5.1907562947113798E-3</c:v>
                </c:pt>
                <c:pt idx="76">
                  <c:v>1.0587298008532819E-2</c:v>
                </c:pt>
                <c:pt idx="77">
                  <c:v>2.6055721634139599E-4</c:v>
                </c:pt>
                <c:pt idx="78">
                  <c:v>1.0738563098888935E-2</c:v>
                </c:pt>
                <c:pt idx="79">
                  <c:v>-8.8693837742694591E-4</c:v>
                </c:pt>
                <c:pt idx="80">
                  <c:v>1.5508157708598723E-3</c:v>
                </c:pt>
              </c:numCache>
            </c:numRef>
          </c:val>
          <c:extLst>
            <c:ext xmlns:c16="http://schemas.microsoft.com/office/drawing/2014/chart" uri="{C3380CC4-5D6E-409C-BE32-E72D297353CC}">
              <c16:uniqueId val="{00000001-99ED-4AB4-AF4F-ABE310B7FE27}"/>
            </c:ext>
          </c:extLst>
        </c:ser>
        <c:dLbls>
          <c:showLegendKey val="0"/>
          <c:showVal val="0"/>
          <c:showCatName val="0"/>
          <c:showSerName val="0"/>
          <c:showPercent val="0"/>
          <c:showBubbleSize val="0"/>
        </c:dLbls>
        <c:gapWidth val="150"/>
        <c:axId val="1220214864"/>
        <c:axId val="1220206704"/>
      </c:barChart>
      <c:lineChart>
        <c:grouping val="standard"/>
        <c:varyColors val="0"/>
        <c:ser>
          <c:idx val="0"/>
          <c:order val="0"/>
          <c:tx>
            <c:v>Πραγματικό ΑΕΠ (αριστερός άξονας)</c:v>
          </c:tx>
          <c:spPr>
            <a:ln w="15875" cap="rnd">
              <a:solidFill>
                <a:srgbClr val="0070C0"/>
              </a:solidFill>
              <a:round/>
            </a:ln>
            <a:effectLst/>
          </c:spPr>
          <c:marker>
            <c:symbol val="none"/>
          </c:marker>
          <c:dLbls>
            <c:dLbl>
              <c:idx val="80"/>
              <c:layout>
                <c:manualLayout>
                  <c:x val="-9.1351190476190475E-2"/>
                  <c:y val="0.138243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ED-4AB4-AF4F-ABE310B7FE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gdpq!$A$43:$A$123</c:f>
              <c:strCache>
                <c:ptCount val="81"/>
                <c:pt idx="0">
                  <c:v>2003 Q4</c:v>
                </c:pt>
                <c:pt idx="1">
                  <c:v>2004 Q1</c:v>
                </c:pt>
                <c:pt idx="2">
                  <c:v>2004 Q2</c:v>
                </c:pt>
                <c:pt idx="3">
                  <c:v>2004 Q3</c:v>
                </c:pt>
                <c:pt idx="4">
                  <c:v>2004 Q4</c:v>
                </c:pt>
                <c:pt idx="5">
                  <c:v>2005 Q1</c:v>
                </c:pt>
                <c:pt idx="6">
                  <c:v>2005 Q2</c:v>
                </c:pt>
                <c:pt idx="7">
                  <c:v>2005 Q3</c:v>
                </c:pt>
                <c:pt idx="8">
                  <c:v>2005 Q4</c:v>
                </c:pt>
                <c:pt idx="9">
                  <c:v>2006 Q1</c:v>
                </c:pt>
                <c:pt idx="10">
                  <c:v>2006 Q2</c:v>
                </c:pt>
                <c:pt idx="11">
                  <c:v>2006 Q3</c:v>
                </c:pt>
                <c:pt idx="12">
                  <c:v>2006 Q4</c:v>
                </c:pt>
                <c:pt idx="13">
                  <c:v>2007 Q1</c:v>
                </c:pt>
                <c:pt idx="14">
                  <c:v>2007 Q2</c:v>
                </c:pt>
                <c:pt idx="15">
                  <c:v>2007 Q3</c:v>
                </c:pt>
                <c:pt idx="16">
                  <c:v>2007 Q4</c:v>
                </c:pt>
                <c:pt idx="17">
                  <c:v>2008 Q1</c:v>
                </c:pt>
                <c:pt idx="18">
                  <c:v>2008 Q2</c:v>
                </c:pt>
                <c:pt idx="19">
                  <c:v>2008 Q3</c:v>
                </c:pt>
                <c:pt idx="20">
                  <c:v>2008 Q4</c:v>
                </c:pt>
                <c:pt idx="21">
                  <c:v>2009 Q1</c:v>
                </c:pt>
                <c:pt idx="22">
                  <c:v>2009 Q2</c:v>
                </c:pt>
                <c:pt idx="23">
                  <c:v>2009 Q3</c:v>
                </c:pt>
                <c:pt idx="24">
                  <c:v>2009 Q4</c:v>
                </c:pt>
                <c:pt idx="25">
                  <c:v>2010 Q1</c:v>
                </c:pt>
                <c:pt idx="26">
                  <c:v>2010 Q2</c:v>
                </c:pt>
                <c:pt idx="27">
                  <c:v>2010 Q3</c:v>
                </c:pt>
                <c:pt idx="28">
                  <c:v>2010 Q4</c:v>
                </c:pt>
                <c:pt idx="29">
                  <c:v>2011 Q1</c:v>
                </c:pt>
                <c:pt idx="30">
                  <c:v>2011 Q2</c:v>
                </c:pt>
                <c:pt idx="31">
                  <c:v>2011 Q3</c:v>
                </c:pt>
                <c:pt idx="32">
                  <c:v>2011 Q4</c:v>
                </c:pt>
                <c:pt idx="33">
                  <c:v>2012 Q1</c:v>
                </c:pt>
                <c:pt idx="34">
                  <c:v>2012 Q2</c:v>
                </c:pt>
                <c:pt idx="35">
                  <c:v>2012 Q3</c:v>
                </c:pt>
                <c:pt idx="36">
                  <c:v>2012 Q4</c:v>
                </c:pt>
                <c:pt idx="37">
                  <c:v>2013 Q1</c:v>
                </c:pt>
                <c:pt idx="38">
                  <c:v>2013 Q2</c:v>
                </c:pt>
                <c:pt idx="39">
                  <c:v>2013 Q3</c:v>
                </c:pt>
                <c:pt idx="40">
                  <c:v>2013 Q4</c:v>
                </c:pt>
                <c:pt idx="41">
                  <c:v>2014 Q1</c:v>
                </c:pt>
                <c:pt idx="42">
                  <c:v>2014 Q2</c:v>
                </c:pt>
                <c:pt idx="43">
                  <c:v>2014 Q3</c:v>
                </c:pt>
                <c:pt idx="44">
                  <c:v>2014 Q4</c:v>
                </c:pt>
                <c:pt idx="45">
                  <c:v>2015 Q1</c:v>
                </c:pt>
                <c:pt idx="46">
                  <c:v>2015 Q2</c:v>
                </c:pt>
                <c:pt idx="47">
                  <c:v>2015 Q3</c:v>
                </c:pt>
                <c:pt idx="48">
                  <c:v>2015 Q4</c:v>
                </c:pt>
                <c:pt idx="49">
                  <c:v>2016 Q1</c:v>
                </c:pt>
                <c:pt idx="50">
                  <c:v>2016 Q2</c:v>
                </c:pt>
                <c:pt idx="51">
                  <c:v>2016 Q3</c:v>
                </c:pt>
                <c:pt idx="52">
                  <c:v>2016 Q4</c:v>
                </c:pt>
                <c:pt idx="53">
                  <c:v>2017 Q1</c:v>
                </c:pt>
                <c:pt idx="54">
                  <c:v>2017 Q2</c:v>
                </c:pt>
                <c:pt idx="55">
                  <c:v>2017 Q3</c:v>
                </c:pt>
                <c:pt idx="56">
                  <c:v>2017 Q4</c:v>
                </c:pt>
                <c:pt idx="57">
                  <c:v>2018 Q1</c:v>
                </c:pt>
                <c:pt idx="58">
                  <c:v>2018 Q2</c:v>
                </c:pt>
                <c:pt idx="59">
                  <c:v>2018 Q3</c:v>
                </c:pt>
                <c:pt idx="60">
                  <c:v>2018 Q4</c:v>
                </c:pt>
                <c:pt idx="61">
                  <c:v>2019 Q1</c:v>
                </c:pt>
                <c:pt idx="62">
                  <c:v>2019 Q2</c:v>
                </c:pt>
                <c:pt idx="63">
                  <c:v>2019 Q3</c:v>
                </c:pt>
                <c:pt idx="64">
                  <c:v>2019 Q4</c:v>
                </c:pt>
                <c:pt idx="65">
                  <c:v>2020 Q1</c:v>
                </c:pt>
                <c:pt idx="66">
                  <c:v>2020 Q2</c:v>
                </c:pt>
                <c:pt idx="67">
                  <c:v>2020 Q3</c:v>
                </c:pt>
                <c:pt idx="68">
                  <c:v>2020 Q4</c:v>
                </c:pt>
                <c:pt idx="69">
                  <c:v>2021 Q1</c:v>
                </c:pt>
                <c:pt idx="70">
                  <c:v>2021 Q2</c:v>
                </c:pt>
                <c:pt idx="71">
                  <c:v>2021 Q3</c:v>
                </c:pt>
                <c:pt idx="72">
                  <c:v>2021 Q4</c:v>
                </c:pt>
                <c:pt idx="73">
                  <c:v>2022 Q1</c:v>
                </c:pt>
                <c:pt idx="74">
                  <c:v>2022 Q2</c:v>
                </c:pt>
                <c:pt idx="75">
                  <c:v>2022 Q3</c:v>
                </c:pt>
                <c:pt idx="76">
                  <c:v>2022 Q4</c:v>
                </c:pt>
                <c:pt idx="77">
                  <c:v>2023 Q1</c:v>
                </c:pt>
                <c:pt idx="78">
                  <c:v>2023 Q2</c:v>
                </c:pt>
                <c:pt idx="79">
                  <c:v>2023 Q3</c:v>
                </c:pt>
                <c:pt idx="80">
                  <c:v>2023 Q4</c:v>
                </c:pt>
              </c:strCache>
            </c:strRef>
          </c:cat>
          <c:val>
            <c:numRef>
              <c:f>gdpq!$D$43:$D$123</c:f>
              <c:numCache>
                <c:formatCode>0.0%</c:formatCode>
                <c:ptCount val="81"/>
                <c:pt idx="0">
                  <c:v>6.7759668302751722E-2</c:v>
                </c:pt>
                <c:pt idx="1">
                  <c:v>6.5109272928867756E-2</c:v>
                </c:pt>
                <c:pt idx="2">
                  <c:v>4.6378073157779705E-2</c:v>
                </c:pt>
                <c:pt idx="3">
                  <c:v>5.3731311125765444E-2</c:v>
                </c:pt>
                <c:pt idx="4">
                  <c:v>2.7748216041567259E-2</c:v>
                </c:pt>
                <c:pt idx="5">
                  <c:v>3.3570945754744664E-3</c:v>
                </c:pt>
                <c:pt idx="6">
                  <c:v>5.9302548887783654E-3</c:v>
                </c:pt>
                <c:pt idx="7">
                  <c:v>6.4899672431971344E-3</c:v>
                </c:pt>
                <c:pt idx="8">
                  <c:v>1.5404755096792304E-2</c:v>
                </c:pt>
                <c:pt idx="9">
                  <c:v>5.4691424654948348E-2</c:v>
                </c:pt>
                <c:pt idx="10">
                  <c:v>5.5419910896072073E-2</c:v>
                </c:pt>
                <c:pt idx="11">
                  <c:v>4.5911902558562971E-2</c:v>
                </c:pt>
                <c:pt idx="12">
                  <c:v>6.7162171098946039E-2</c:v>
                </c:pt>
                <c:pt idx="13">
                  <c:v>2.5372983027371149E-2</c:v>
                </c:pt>
                <c:pt idx="14">
                  <c:v>5.1998824199325826E-2</c:v>
                </c:pt>
                <c:pt idx="15">
                  <c:v>4.0476039930500626E-2</c:v>
                </c:pt>
                <c:pt idx="16">
                  <c:v>9.6419671983152457E-3</c:v>
                </c:pt>
                <c:pt idx="17">
                  <c:v>2.3857116434609894E-2</c:v>
                </c:pt>
                <c:pt idx="18">
                  <c:v>-1.1475941820204625E-2</c:v>
                </c:pt>
                <c:pt idx="19">
                  <c:v>-6.2473798067236739E-3</c:v>
                </c:pt>
                <c:pt idx="20">
                  <c:v>-1.5247093805040314E-2</c:v>
                </c:pt>
                <c:pt idx="21">
                  <c:v>-6.7702908107875909E-2</c:v>
                </c:pt>
                <c:pt idx="22">
                  <c:v>-3.5645162066406812E-2</c:v>
                </c:pt>
                <c:pt idx="23">
                  <c:v>-4.1706773475906983E-2</c:v>
                </c:pt>
                <c:pt idx="24">
                  <c:v>-2.6883492979039622E-2</c:v>
                </c:pt>
                <c:pt idx="25">
                  <c:v>-3.6253075338154334E-2</c:v>
                </c:pt>
                <c:pt idx="26">
                  <c:v>-9.6325562552087532E-2</c:v>
                </c:pt>
                <c:pt idx="27">
                  <c:v>-0.11952407217061245</c:v>
                </c:pt>
                <c:pt idx="28">
                  <c:v>-0.12558168882127874</c:v>
                </c:pt>
                <c:pt idx="29">
                  <c:v>-0.1109088422452613</c:v>
                </c:pt>
                <c:pt idx="30">
                  <c:v>-9.3114336885750465E-2</c:v>
                </c:pt>
                <c:pt idx="31">
                  <c:v>-8.1929405537816524E-2</c:v>
                </c:pt>
                <c:pt idx="32">
                  <c:v>-0.11962808056983404</c:v>
                </c:pt>
                <c:pt idx="33">
                  <c:v>-8.2184037529030432E-2</c:v>
                </c:pt>
                <c:pt idx="34">
                  <c:v>-8.3766828033738749E-2</c:v>
                </c:pt>
                <c:pt idx="35">
                  <c:v>-7.8774568552029064E-2</c:v>
                </c:pt>
                <c:pt idx="36">
                  <c:v>-4.203061792838185E-2</c:v>
                </c:pt>
                <c:pt idx="37">
                  <c:v>-5.0577698225171525E-2</c:v>
                </c:pt>
                <c:pt idx="38">
                  <c:v>-3.2334825793116799E-2</c:v>
                </c:pt>
                <c:pt idx="39">
                  <c:v>-1.5408983966519534E-2</c:v>
                </c:pt>
                <c:pt idx="40">
                  <c:v>-1.631040398582472E-3</c:v>
                </c:pt>
                <c:pt idx="41">
                  <c:v>5.3712139467341534E-3</c:v>
                </c:pt>
                <c:pt idx="42">
                  <c:v>4.8156970988800368E-3</c:v>
                </c:pt>
                <c:pt idx="43">
                  <c:v>1.3484946352816246E-2</c:v>
                </c:pt>
                <c:pt idx="44">
                  <c:v>-1.7603055190557862E-3</c:v>
                </c:pt>
                <c:pt idx="45">
                  <c:v>5.8482851640106592E-3</c:v>
                </c:pt>
                <c:pt idx="46">
                  <c:v>5.1738173267832999E-3</c:v>
                </c:pt>
                <c:pt idx="47">
                  <c:v>-2.4199767537495635E-2</c:v>
                </c:pt>
                <c:pt idx="48">
                  <c:v>3.9035234449977248E-3</c:v>
                </c:pt>
                <c:pt idx="49">
                  <c:v>-1.2134796679639933E-2</c:v>
                </c:pt>
                <c:pt idx="50">
                  <c:v>-1.3089561499759173E-2</c:v>
                </c:pt>
                <c:pt idx="51">
                  <c:v>9.038480079990913E-3</c:v>
                </c:pt>
                <c:pt idx="52">
                  <c:v>-2.8183634029588108E-3</c:v>
                </c:pt>
                <c:pt idx="53">
                  <c:v>6.7974562647094049E-3</c:v>
                </c:pt>
                <c:pt idx="54">
                  <c:v>1.2661324022932376E-2</c:v>
                </c:pt>
                <c:pt idx="55">
                  <c:v>1.9871226761515436E-2</c:v>
                </c:pt>
                <c:pt idx="56">
                  <c:v>2.8466632269953732E-3</c:v>
                </c:pt>
                <c:pt idx="57">
                  <c:v>1.849283451208478E-2</c:v>
                </c:pt>
                <c:pt idx="58">
                  <c:v>1.7167797151657289E-2</c:v>
                </c:pt>
                <c:pt idx="59">
                  <c:v>4.6090601559337745E-3</c:v>
                </c:pt>
                <c:pt idx="60">
                  <c:v>2.1987835571606142E-2</c:v>
                </c:pt>
                <c:pt idx="61">
                  <c:v>1.5121485793264534E-2</c:v>
                </c:pt>
                <c:pt idx="62">
                  <c:v>2.3373004223830905E-2</c:v>
                </c:pt>
                <c:pt idx="63">
                  <c:v>2.0727698680590472E-2</c:v>
                </c:pt>
                <c:pt idx="64">
                  <c:v>1.2796624210538267E-2</c:v>
                </c:pt>
                <c:pt idx="65">
                  <c:v>-1.6381716261867123E-2</c:v>
                </c:pt>
                <c:pt idx="66">
                  <c:v>-0.16036360043639078</c:v>
                </c:pt>
                <c:pt idx="67">
                  <c:v>-0.10722428677537579</c:v>
                </c:pt>
                <c:pt idx="68">
                  <c:v>-7.6476824374050151E-2</c:v>
                </c:pt>
                <c:pt idx="69">
                  <c:v>-2.2288977981109952E-2</c:v>
                </c:pt>
                <c:pt idx="70">
                  <c:v>0.1471236300445575</c:v>
                </c:pt>
                <c:pt idx="71">
                  <c:v>0.11924418608837795</c:v>
                </c:pt>
                <c:pt idx="72">
                  <c:v>9.1573054170404289E-2</c:v>
                </c:pt>
                <c:pt idx="73">
                  <c:v>7.7102580933809131E-2</c:v>
                </c:pt>
                <c:pt idx="74">
                  <c:v>6.8246085958440575E-2</c:v>
                </c:pt>
                <c:pt idx="75">
                  <c:v>4.0289490421613901E-2</c:v>
                </c:pt>
                <c:pt idx="76">
                  <c:v>4.2701713560764569E-2</c:v>
                </c:pt>
                <c:pt idx="77">
                  <c:v>2.0004442359863383E-2</c:v>
                </c:pt>
                <c:pt idx="78">
                  <c:v>2.7009122199487159E-2</c:v>
                </c:pt>
                <c:pt idx="79">
                  <c:v>2.0799506928811873E-2</c:v>
                </c:pt>
                <c:pt idx="80">
                  <c:v>1.1671709032712032E-2</c:v>
                </c:pt>
              </c:numCache>
            </c:numRef>
          </c:val>
          <c:smooth val="0"/>
          <c:extLst>
            <c:ext xmlns:c16="http://schemas.microsoft.com/office/drawing/2014/chart" uri="{C3380CC4-5D6E-409C-BE32-E72D297353CC}">
              <c16:uniqueId val="{00000003-99ED-4AB4-AF4F-ABE310B7FE27}"/>
            </c:ext>
          </c:extLst>
        </c:ser>
        <c:dLbls>
          <c:showLegendKey val="0"/>
          <c:showVal val="0"/>
          <c:showCatName val="0"/>
          <c:showSerName val="0"/>
          <c:showPercent val="0"/>
          <c:showBubbleSize val="0"/>
        </c:dLbls>
        <c:marker val="1"/>
        <c:smooth val="0"/>
        <c:axId val="1222387600"/>
        <c:axId val="1220205072"/>
      </c:lineChart>
      <c:catAx>
        <c:axId val="12223876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05072"/>
        <c:crosses val="autoZero"/>
        <c:auto val="1"/>
        <c:lblAlgn val="ctr"/>
        <c:lblOffset val="100"/>
        <c:tickLblSkip val="4"/>
        <c:tickMarkSkip val="4"/>
        <c:noMultiLvlLbl val="0"/>
      </c:catAx>
      <c:valAx>
        <c:axId val="1220205072"/>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2387600"/>
        <c:crosses val="autoZero"/>
        <c:crossBetween val="between"/>
        <c:majorUnit val="6.0000000000000012E-2"/>
      </c:valAx>
      <c:valAx>
        <c:axId val="1220206704"/>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14864"/>
        <c:crosses val="max"/>
        <c:crossBetween val="between"/>
        <c:majorUnit val="4.0000000000000008E-2"/>
      </c:valAx>
      <c:catAx>
        <c:axId val="1220214864"/>
        <c:scaling>
          <c:orientation val="minMax"/>
        </c:scaling>
        <c:delete val="1"/>
        <c:axPos val="b"/>
        <c:numFmt formatCode="General" sourceLinked="1"/>
        <c:majorTickMark val="out"/>
        <c:minorTickMark val="none"/>
        <c:tickLblPos val="nextTo"/>
        <c:crossAx val="1220206704"/>
        <c:crosses val="autoZero"/>
        <c:auto val="1"/>
        <c:lblAlgn val="ctr"/>
        <c:lblOffset val="100"/>
        <c:noMultiLvlLbl val="0"/>
      </c:catAx>
      <c:spPr>
        <a:noFill/>
        <a:ln>
          <a:noFill/>
        </a:ln>
        <a:effectLst/>
      </c:spPr>
    </c:plotArea>
    <c:legend>
      <c:legendPos val="b"/>
      <c:layout>
        <c:manualLayout>
          <c:xMode val="edge"/>
          <c:yMode val="edge"/>
          <c:x val="0.1167576746692698"/>
          <c:y val="0.36800111111111111"/>
          <c:w val="0.40733331299634951"/>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(αριστερός άξονας)</c:v>
          </c:tx>
          <c:spPr>
            <a:ln w="15875" cap="rnd">
              <a:solidFill>
                <a:srgbClr val="0070C0"/>
              </a:solidFill>
              <a:round/>
            </a:ln>
            <a:effectLst/>
          </c:spPr>
          <c:marker>
            <c:symbol val="none"/>
          </c:marker>
          <c:dLbls>
            <c:dLbl>
              <c:idx val="216"/>
              <c:layout>
                <c:manualLayout>
                  <c:x val="-0.11039872437487352"/>
                  <c:y val="-0.232886379675370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5F-4B81-9901-8AB66EB3A2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infur!$A$128:$A$344</c:f>
              <c:numCache>
                <c:formatCode>mmm\-yy</c:formatCode>
                <c:ptCount val="217"/>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numCache>
            </c:numRef>
          </c:cat>
          <c:val>
            <c:numRef>
              <c:f>infur!$W$128:$W$344</c:f>
              <c:numCache>
                <c:formatCode>0.0%</c:formatCode>
                <c:ptCount val="217"/>
                <c:pt idx="0">
                  <c:v>9.4061202273918482E-2</c:v>
                </c:pt>
                <c:pt idx="1">
                  <c:v>9.5598693831760728E-2</c:v>
                </c:pt>
                <c:pt idx="2">
                  <c:v>9.0256843120704214E-2</c:v>
                </c:pt>
                <c:pt idx="3">
                  <c:v>9.1138473960436006E-2</c:v>
                </c:pt>
                <c:pt idx="4">
                  <c:v>9.2560518790026983E-2</c:v>
                </c:pt>
                <c:pt idx="5">
                  <c:v>9.0444650862243042E-2</c:v>
                </c:pt>
                <c:pt idx="6">
                  <c:v>8.6720045290953951E-2</c:v>
                </c:pt>
                <c:pt idx="7">
                  <c:v>8.8985950646109244E-2</c:v>
                </c:pt>
                <c:pt idx="8">
                  <c:v>8.7040502203174983E-2</c:v>
                </c:pt>
                <c:pt idx="9">
                  <c:v>8.4294820074229476E-2</c:v>
                </c:pt>
                <c:pt idx="10">
                  <c:v>9.0606516290726816E-2</c:v>
                </c:pt>
                <c:pt idx="11">
                  <c:v>8.9624253633823203E-2</c:v>
                </c:pt>
                <c:pt idx="12">
                  <c:v>8.5845150709042542E-2</c:v>
                </c:pt>
                <c:pt idx="13">
                  <c:v>8.7733778914098198E-2</c:v>
                </c:pt>
                <c:pt idx="14">
                  <c:v>8.833004469858656E-2</c:v>
                </c:pt>
                <c:pt idx="15">
                  <c:v>8.4726329129201611E-2</c:v>
                </c:pt>
                <c:pt idx="16">
                  <c:v>8.4858535401541035E-2</c:v>
                </c:pt>
                <c:pt idx="17">
                  <c:v>8.4142069021060695E-2</c:v>
                </c:pt>
                <c:pt idx="18">
                  <c:v>8.2938578883982331E-2</c:v>
                </c:pt>
                <c:pt idx="19">
                  <c:v>8.3318188243371491E-2</c:v>
                </c:pt>
                <c:pt idx="20">
                  <c:v>8.4269662921348312E-2</c:v>
                </c:pt>
                <c:pt idx="21">
                  <c:v>8.2851753752307578E-2</c:v>
                </c:pt>
                <c:pt idx="22">
                  <c:v>7.8996095479611964E-2</c:v>
                </c:pt>
                <c:pt idx="23">
                  <c:v>8.1626126756340817E-2</c:v>
                </c:pt>
                <c:pt idx="24">
                  <c:v>7.666948096329354E-2</c:v>
                </c:pt>
                <c:pt idx="25">
                  <c:v>7.7363149125800432E-2</c:v>
                </c:pt>
                <c:pt idx="26">
                  <c:v>8.136550818628524E-2</c:v>
                </c:pt>
                <c:pt idx="27">
                  <c:v>7.6804639072185571E-2</c:v>
                </c:pt>
                <c:pt idx="28">
                  <c:v>7.4321057297123058E-2</c:v>
                </c:pt>
                <c:pt idx="29">
                  <c:v>7.7299825367831546E-2</c:v>
                </c:pt>
                <c:pt idx="30">
                  <c:v>7.4873937762420392E-2</c:v>
                </c:pt>
                <c:pt idx="31">
                  <c:v>7.6893611015906943E-2</c:v>
                </c:pt>
                <c:pt idx="32">
                  <c:v>7.9590528466685365E-2</c:v>
                </c:pt>
                <c:pt idx="33">
                  <c:v>7.6989152799696356E-2</c:v>
                </c:pt>
                <c:pt idx="34">
                  <c:v>7.9565531641503373E-2</c:v>
                </c:pt>
                <c:pt idx="35">
                  <c:v>8.6281380024287799E-2</c:v>
                </c:pt>
                <c:pt idx="36">
                  <c:v>9.0131670962456792E-2</c:v>
                </c:pt>
                <c:pt idx="37">
                  <c:v>9.2129176569271623E-2</c:v>
                </c:pt>
                <c:pt idx="38">
                  <c:v>9.1033933724748731E-2</c:v>
                </c:pt>
                <c:pt idx="39">
                  <c:v>9.4045264776972087E-2</c:v>
                </c:pt>
                <c:pt idx="40" formatCode="0.00%">
                  <c:v>9.3629747781876188E-2</c:v>
                </c:pt>
                <c:pt idx="41">
                  <c:v>9.3469452609835552E-2</c:v>
                </c:pt>
                <c:pt idx="42">
                  <c:v>9.8898687203224131E-2</c:v>
                </c:pt>
                <c:pt idx="43">
                  <c:v>9.9269726295790534E-2</c:v>
                </c:pt>
                <c:pt idx="44">
                  <c:v>9.9269002951722488E-2</c:v>
                </c:pt>
                <c:pt idx="45">
                  <c:v>0.10340441600254387</c:v>
                </c:pt>
                <c:pt idx="46">
                  <c:v>0.10997568833633112</c:v>
                </c:pt>
                <c:pt idx="47">
                  <c:v>0.10473431881741908</c:v>
                </c:pt>
                <c:pt idx="48">
                  <c:v>0.11215305313243458</c:v>
                </c:pt>
                <c:pt idx="49">
                  <c:v>0.11702738559632482</c:v>
                </c:pt>
                <c:pt idx="50">
                  <c:v>0.11545300169813205</c:v>
                </c:pt>
                <c:pt idx="51">
                  <c:v>0.12256483805426079</c:v>
                </c:pt>
                <c:pt idx="52">
                  <c:v>0.1242603550295858</c:v>
                </c:pt>
                <c:pt idx="53">
                  <c:v>0.1267327128190788</c:v>
                </c:pt>
                <c:pt idx="54">
                  <c:v>0.13112759762275139</c:v>
                </c:pt>
                <c:pt idx="55">
                  <c:v>0.13004242036177366</c:v>
                </c:pt>
                <c:pt idx="56">
                  <c:v>0.13734549381975281</c:v>
                </c:pt>
                <c:pt idx="57">
                  <c:v>0.14269083318279441</c:v>
                </c:pt>
                <c:pt idx="58">
                  <c:v>0.14167083541770886</c:v>
                </c:pt>
                <c:pt idx="59">
                  <c:v>0.15030453598333068</c:v>
                </c:pt>
                <c:pt idx="60">
                  <c:v>0.15251152632856105</c:v>
                </c:pt>
                <c:pt idx="61">
                  <c:v>0.15547175898852614</c:v>
                </c:pt>
                <c:pt idx="62">
                  <c:v>0.16379171368692566</c:v>
                </c:pt>
                <c:pt idx="63">
                  <c:v>0.16458015267175571</c:v>
                </c:pt>
                <c:pt idx="64">
                  <c:v>0.17204628501827041</c:v>
                </c:pt>
                <c:pt idx="65">
                  <c:v>0.17218246869409662</c:v>
                </c:pt>
                <c:pt idx="66">
                  <c:v>0.18094537729296892</c:v>
                </c:pt>
                <c:pt idx="67">
                  <c:v>0.19148112688680205</c:v>
                </c:pt>
                <c:pt idx="68">
                  <c:v>0.19020331586353165</c:v>
                </c:pt>
                <c:pt idx="69">
                  <c:v>0.20509116067068209</c:v>
                </c:pt>
                <c:pt idx="70">
                  <c:v>0.20771531590592476</c:v>
                </c:pt>
                <c:pt idx="71">
                  <c:v>0.21369963669020697</c:v>
                </c:pt>
                <c:pt idx="72">
                  <c:v>0.21577759248337433</c:v>
                </c:pt>
                <c:pt idx="73">
                  <c:v>0.22336946461260002</c:v>
                </c:pt>
                <c:pt idx="74">
                  <c:v>0.22965014876372217</c:v>
                </c:pt>
                <c:pt idx="75">
                  <c:v>0.23572785391858495</c:v>
                </c:pt>
                <c:pt idx="76">
                  <c:v>0.24029467759291454</c:v>
                </c:pt>
                <c:pt idx="77">
                  <c:v>0.25443714050944943</c:v>
                </c:pt>
                <c:pt idx="78">
                  <c:v>0.25398383962360638</c:v>
                </c:pt>
                <c:pt idx="79">
                  <c:v>0.25979967849635216</c:v>
                </c:pt>
                <c:pt idx="80">
                  <c:v>0.26670237531159224</c:v>
                </c:pt>
                <c:pt idx="81">
                  <c:v>0.26183924097424738</c:v>
                </c:pt>
                <c:pt idx="82">
                  <c:v>0.27004132656208235</c:v>
                </c:pt>
                <c:pt idx="83">
                  <c:v>0.26783219656504231</c:v>
                </c:pt>
                <c:pt idx="84">
                  <c:v>0.27296696053390457</c:v>
                </c:pt>
                <c:pt idx="85">
                  <c:v>0.27188012369507919</c:v>
                </c:pt>
                <c:pt idx="86">
                  <c:v>0.27558698027251549</c:v>
                </c:pt>
                <c:pt idx="87">
                  <c:v>0.27929691524655365</c:v>
                </c:pt>
                <c:pt idx="88">
                  <c:v>0.28035429730344985</c:v>
                </c:pt>
                <c:pt idx="89">
                  <c:v>0.27967640746244016</c:v>
                </c:pt>
                <c:pt idx="90">
                  <c:v>0.28263748086233292</c:v>
                </c:pt>
                <c:pt idx="91">
                  <c:v>0.27898708912867215</c:v>
                </c:pt>
                <c:pt idx="92">
                  <c:v>0.28252150181938468</c:v>
                </c:pt>
                <c:pt idx="93">
                  <c:v>0.27782599710684025</c:v>
                </c:pt>
                <c:pt idx="94">
                  <c:v>0.27918263622729544</c:v>
                </c:pt>
                <c:pt idx="95">
                  <c:v>0.27707404475186465</c:v>
                </c:pt>
                <c:pt idx="96">
                  <c:v>0.27166508401800094</c:v>
                </c:pt>
                <c:pt idx="97">
                  <c:v>0.2747568569464981</c:v>
                </c:pt>
                <c:pt idx="98">
                  <c:v>0.26955140928940052</c:v>
                </c:pt>
                <c:pt idx="99">
                  <c:v>0.27126795752654592</c:v>
                </c:pt>
                <c:pt idx="100">
                  <c:v>0.27325047960630577</c:v>
                </c:pt>
                <c:pt idx="101">
                  <c:v>0.26685246107746785</c:v>
                </c:pt>
                <c:pt idx="102">
                  <c:v>0.26330717790521935</c:v>
                </c:pt>
                <c:pt idx="103">
                  <c:v>0.26479998327094789</c:v>
                </c:pt>
                <c:pt idx="104">
                  <c:v>0.26260354034394312</c:v>
                </c:pt>
                <c:pt idx="105">
                  <c:v>0.26065126356799101</c:v>
                </c:pt>
                <c:pt idx="106">
                  <c:v>0.25740667071459977</c:v>
                </c:pt>
                <c:pt idx="107">
                  <c:v>0.25966294961012826</c:v>
                </c:pt>
                <c:pt idx="108">
                  <c:v>0.25588972431077694</c:v>
                </c:pt>
                <c:pt idx="109">
                  <c:v>0.25643317397630433</c:v>
                </c:pt>
                <c:pt idx="110">
                  <c:v>0.26184728751111674</c:v>
                </c:pt>
                <c:pt idx="111">
                  <c:v>0.25266241238623283</c:v>
                </c:pt>
                <c:pt idx="112">
                  <c:v>0.2474438051082502</c:v>
                </c:pt>
                <c:pt idx="113">
                  <c:v>0.25177237824760701</c:v>
                </c:pt>
                <c:pt idx="114">
                  <c:v>0.25033391768928959</c:v>
                </c:pt>
                <c:pt idx="115">
                  <c:v>0.24229856597544619</c:v>
                </c:pt>
                <c:pt idx="116">
                  <c:v>0.24894338201447883</c:v>
                </c:pt>
                <c:pt idx="117">
                  <c:v>0.24842570582593104</c:v>
                </c:pt>
                <c:pt idx="118">
                  <c:v>0.24160865883130564</c:v>
                </c:pt>
                <c:pt idx="119">
                  <c:v>0.23947494132552394</c:v>
                </c:pt>
                <c:pt idx="120">
                  <c:v>0.24749869451697129</c:v>
                </c:pt>
                <c:pt idx="121">
                  <c:v>0.23946304849884523</c:v>
                </c:pt>
                <c:pt idx="122">
                  <c:v>0.24117940406433111</c:v>
                </c:pt>
                <c:pt idx="123">
                  <c:v>0.24064908213771066</c:v>
                </c:pt>
                <c:pt idx="124">
                  <c:v>0.23905681936221046</c:v>
                </c:pt>
                <c:pt idx="125">
                  <c:v>0.23797389683032941</c:v>
                </c:pt>
                <c:pt idx="126">
                  <c:v>0.23847263754417516</c:v>
                </c:pt>
                <c:pt idx="127">
                  <c:v>0.23964933419199366</c:v>
                </c:pt>
                <c:pt idx="128">
                  <c:v>0.23572923357437375</c:v>
                </c:pt>
                <c:pt idx="129">
                  <c:v>0.23543453462334699</c:v>
                </c:pt>
                <c:pt idx="130">
                  <c:v>0.23645794118877317</c:v>
                </c:pt>
                <c:pt idx="131">
                  <c:v>0.23638109953437875</c:v>
                </c:pt>
                <c:pt idx="132">
                  <c:v>0.2318858874021712</c:v>
                </c:pt>
                <c:pt idx="133">
                  <c:v>0.23005484916479682</c:v>
                </c:pt>
                <c:pt idx="134">
                  <c:v>0.22523123073077247</c:v>
                </c:pt>
                <c:pt idx="135">
                  <c:v>0.22009069441832277</c:v>
                </c:pt>
                <c:pt idx="136">
                  <c:v>0.22267113730553764</c:v>
                </c:pt>
                <c:pt idx="137">
                  <c:v>0.21635707882502553</c:v>
                </c:pt>
                <c:pt idx="138">
                  <c:v>0.21270845554345094</c:v>
                </c:pt>
                <c:pt idx="139">
                  <c:v>0.21262109399625947</c:v>
                </c:pt>
                <c:pt idx="140">
                  <c:v>0.21259578041356147</c:v>
                </c:pt>
                <c:pt idx="141">
                  <c:v>0.21189161961928349</c:v>
                </c:pt>
                <c:pt idx="142">
                  <c:v>0.2140000841857137</c:v>
                </c:pt>
                <c:pt idx="143">
                  <c:v>0.21093865484109386</c:v>
                </c:pt>
                <c:pt idx="144">
                  <c:v>0.2069590125953073</c:v>
                </c:pt>
                <c:pt idx="145">
                  <c:v>0.21021665250637214</c:v>
                </c:pt>
                <c:pt idx="146">
                  <c:v>0.20588668758026824</c:v>
                </c:pt>
                <c:pt idx="147">
                  <c:v>0.20045850334412987</c:v>
                </c:pt>
                <c:pt idx="148">
                  <c:v>0.19705472804759694</c:v>
                </c:pt>
                <c:pt idx="149">
                  <c:v>0.19568738824024404</c:v>
                </c:pt>
                <c:pt idx="150">
                  <c:v>0.19377431906614784</c:v>
                </c:pt>
                <c:pt idx="151">
                  <c:v>0.19491561360359597</c:v>
                </c:pt>
                <c:pt idx="152">
                  <c:v>0.1930169190799062</c:v>
                </c:pt>
                <c:pt idx="153">
                  <c:v>0.191048679659158</c:v>
                </c:pt>
                <c:pt idx="154">
                  <c:v>0.19235336528266678</c:v>
                </c:pt>
                <c:pt idx="155">
                  <c:v>0.18959959280624364</c:v>
                </c:pt>
                <c:pt idx="156">
                  <c:v>0.19385526481582593</c:v>
                </c:pt>
                <c:pt idx="157">
                  <c:v>0.19201858108108108</c:v>
                </c:pt>
                <c:pt idx="158">
                  <c:v>0.18596853780945552</c:v>
                </c:pt>
                <c:pt idx="159">
                  <c:v>0.18140608604407135</c:v>
                </c:pt>
                <c:pt idx="160">
                  <c:v>0.17460652793915707</c:v>
                </c:pt>
                <c:pt idx="161">
                  <c:v>0.17441565040650406</c:v>
                </c:pt>
                <c:pt idx="162">
                  <c:v>0.17758985200845667</c:v>
                </c:pt>
                <c:pt idx="163">
                  <c:v>0.17371598009107275</c:v>
                </c:pt>
                <c:pt idx="164">
                  <c:v>0.17468043680690765</c:v>
                </c:pt>
                <c:pt idx="165">
                  <c:v>0.17274630463744212</c:v>
                </c:pt>
                <c:pt idx="166">
                  <c:v>0.17004373639840267</c:v>
                </c:pt>
                <c:pt idx="167">
                  <c:v>0.17029070888408065</c:v>
                </c:pt>
                <c:pt idx="168">
                  <c:v>0.16742565155110856</c:v>
                </c:pt>
                <c:pt idx="169">
                  <c:v>0.1616514281973509</c:v>
                </c:pt>
                <c:pt idx="170">
                  <c:v>0.17225246299878536</c:v>
                </c:pt>
                <c:pt idx="171">
                  <c:v>0.17923723931328492</c:v>
                </c:pt>
                <c:pt idx="172">
                  <c:v>0.19392226825355013</c:v>
                </c:pt>
                <c:pt idx="173">
                  <c:v>0.20288679857281869</c:v>
                </c:pt>
                <c:pt idx="174">
                  <c:v>0.17411078974675998</c:v>
                </c:pt>
                <c:pt idx="175">
                  <c:v>0.17006164281295991</c:v>
                </c:pt>
                <c:pt idx="176">
                  <c:v>0.17127545551982851</c:v>
                </c:pt>
                <c:pt idx="177">
                  <c:v>0.1758042294486846</c:v>
                </c:pt>
                <c:pt idx="178">
                  <c:v>0.17561226313907757</c:v>
                </c:pt>
                <c:pt idx="179">
                  <c:v>0.16811496575726959</c:v>
                </c:pt>
                <c:pt idx="180">
                  <c:v>0.16358987012404386</c:v>
                </c:pt>
                <c:pt idx="181">
                  <c:v>0.1609959441189725</c:v>
                </c:pt>
                <c:pt idx="182">
                  <c:v>0.16989665543520044</c:v>
                </c:pt>
                <c:pt idx="183">
                  <c:v>0.1688236344162799</c:v>
                </c:pt>
                <c:pt idx="184">
                  <c:v>0.15451288322498979</c:v>
                </c:pt>
                <c:pt idx="185">
                  <c:v>0.1497248335082122</c:v>
                </c:pt>
                <c:pt idx="186">
                  <c:v>0.14035881200060304</c:v>
                </c:pt>
                <c:pt idx="187">
                  <c:v>0.139400872844371</c:v>
                </c:pt>
                <c:pt idx="188">
                  <c:v>0.13410599560308209</c:v>
                </c:pt>
                <c:pt idx="189">
                  <c:v>0.13398488795126257</c:v>
                </c:pt>
                <c:pt idx="190">
                  <c:v>0.13229201893811296</c:v>
                </c:pt>
                <c:pt idx="191">
                  <c:v>0.12979010206046601</c:v>
                </c:pt>
                <c:pt idx="192">
                  <c:v>0.13610614513106598</c:v>
                </c:pt>
                <c:pt idx="193">
                  <c:v>0.13056435478492831</c:v>
                </c:pt>
                <c:pt idx="194">
                  <c:v>0.126578296069466</c:v>
                </c:pt>
                <c:pt idx="195">
                  <c:v>0.12515180568871845</c:v>
                </c:pt>
                <c:pt idx="196">
                  <c:v>0.12519545281663355</c:v>
                </c:pt>
                <c:pt idx="197">
                  <c:v>0.1224788445632118</c:v>
                </c:pt>
                <c:pt idx="198">
                  <c:v>0.12508497620666212</c:v>
                </c:pt>
                <c:pt idx="199">
                  <c:v>0.12225187444402086</c:v>
                </c:pt>
                <c:pt idx="200">
                  <c:v>0.12097540377916183</c:v>
                </c:pt>
                <c:pt idx="201">
                  <c:v>0.120896</c:v>
                </c:pt>
                <c:pt idx="202">
                  <c:v>0.11616634067522749</c:v>
                </c:pt>
                <c:pt idx="203">
                  <c:v>0.11870746861659412</c:v>
                </c:pt>
                <c:pt idx="204">
                  <c:v>0.11311965811965811</c:v>
                </c:pt>
                <c:pt idx="205">
                  <c:v>0.11320230719931638</c:v>
                </c:pt>
                <c:pt idx="206">
                  <c:v>0.11305903398926656</c:v>
                </c:pt>
                <c:pt idx="207">
                  <c:v>0.11572324388235543</c:v>
                </c:pt>
                <c:pt idx="208">
                  <c:v>0.11112053429449804</c:v>
                </c:pt>
                <c:pt idx="209">
                  <c:v>0.11155336534411593</c:v>
                </c:pt>
                <c:pt idx="210">
                  <c:v>0.1099346460702767</c:v>
                </c:pt>
                <c:pt idx="211">
                  <c:v>0.10955786037922223</c:v>
                </c:pt>
                <c:pt idx="212">
                  <c:v>0.10631505012451312</c:v>
                </c:pt>
                <c:pt idx="213">
                  <c:v>0.10555873439718566</c:v>
                </c:pt>
                <c:pt idx="214">
                  <c:v>0.10769993105825579</c:v>
                </c:pt>
                <c:pt idx="215">
                  <c:v>0.10429746126366077</c:v>
                </c:pt>
                <c:pt idx="216">
                  <c:v>0.10398638998571788</c:v>
                </c:pt>
              </c:numCache>
            </c:numRef>
          </c:val>
          <c:smooth val="0"/>
          <c:extLst>
            <c:ext xmlns:c16="http://schemas.microsoft.com/office/drawing/2014/chart" uri="{C3380CC4-5D6E-409C-BE32-E72D297353CC}">
              <c16:uniqueId val="{00000001-A55F-4B81-9901-8AB66EB3A25D}"/>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Ετήσια Μεταβολή Ποσοστού Ανεργίας (δεξιός άξονας)</c:v>
          </c:tx>
          <c:spPr>
            <a:ln w="15875" cap="rnd">
              <a:solidFill>
                <a:schemeClr val="bg1">
                  <a:lumMod val="50000"/>
                </a:schemeClr>
              </a:solidFill>
              <a:prstDash val="sysDash"/>
              <a:round/>
            </a:ln>
            <a:effectLst/>
          </c:spPr>
          <c:marker>
            <c:symbol val="none"/>
          </c:marker>
          <c:dLbls>
            <c:dLbl>
              <c:idx val="216"/>
              <c:layout>
                <c:manualLayout>
                  <c:x val="-0.10720823786991765"/>
                  <c:y val="-0.2893436838390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5F-4B81-9901-8AB66EB3A2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infur!$A$128:$A$344</c:f>
              <c:numCache>
                <c:formatCode>mmm\-yy</c:formatCode>
                <c:ptCount val="217"/>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numCache>
            </c:numRef>
          </c:cat>
          <c:val>
            <c:numRef>
              <c:f>infur!$Y$128:$Y$344</c:f>
              <c:numCache>
                <c:formatCode>0.0%</c:formatCode>
                <c:ptCount val="217"/>
                <c:pt idx="0">
                  <c:v>-7.4417914941561358E-3</c:v>
                </c:pt>
                <c:pt idx="1">
                  <c:v>-3.1908966463510269E-3</c:v>
                </c:pt>
                <c:pt idx="2">
                  <c:v>-1.132734763546106E-2</c:v>
                </c:pt>
                <c:pt idx="3">
                  <c:v>-9.7288958322911262E-3</c:v>
                </c:pt>
                <c:pt idx="4">
                  <c:v>-7.1343752311081865E-3</c:v>
                </c:pt>
                <c:pt idx="5">
                  <c:v>-1.1485630942611152E-2</c:v>
                </c:pt>
                <c:pt idx="6">
                  <c:v>-1.5495750399649288E-2</c:v>
                </c:pt>
                <c:pt idx="7">
                  <c:v>-1.1704124450298309E-2</c:v>
                </c:pt>
                <c:pt idx="8">
                  <c:v>-1.5553216135224215E-2</c:v>
                </c:pt>
                <c:pt idx="9">
                  <c:v>-1.6942000688138739E-2</c:v>
                </c:pt>
                <c:pt idx="10">
                  <c:v>-5.76978329542438E-3</c:v>
                </c:pt>
                <c:pt idx="11">
                  <c:v>-5.7540331866317157E-3</c:v>
                </c:pt>
                <c:pt idx="12">
                  <c:v>-8.2160515648759397E-3</c:v>
                </c:pt>
                <c:pt idx="13">
                  <c:v>-7.8649149176625299E-3</c:v>
                </c:pt>
                <c:pt idx="14">
                  <c:v>-1.9267984221176537E-3</c:v>
                </c:pt>
                <c:pt idx="15">
                  <c:v>-6.4121448312343954E-3</c:v>
                </c:pt>
                <c:pt idx="16">
                  <c:v>-7.7019833884859473E-3</c:v>
                </c:pt>
                <c:pt idx="17">
                  <c:v>-6.3025818411823475E-3</c:v>
                </c:pt>
                <c:pt idx="18">
                  <c:v>-3.7814664069716203E-3</c:v>
                </c:pt>
                <c:pt idx="19">
                  <c:v>-5.6677624027377527E-3</c:v>
                </c:pt>
                <c:pt idx="20">
                  <c:v>-2.7708392818266703E-3</c:v>
                </c:pt>
                <c:pt idx="21">
                  <c:v>-1.4430663219218987E-3</c:v>
                </c:pt>
                <c:pt idx="22">
                  <c:v>-1.1610420811114852E-2</c:v>
                </c:pt>
                <c:pt idx="23">
                  <c:v>-7.9981268774823866E-3</c:v>
                </c:pt>
                <c:pt idx="24">
                  <c:v>-9.1756697457490016E-3</c:v>
                </c:pt>
                <c:pt idx="25">
                  <c:v>-1.0370629788297767E-2</c:v>
                </c:pt>
                <c:pt idx="26">
                  <c:v>-6.9645365123013198E-3</c:v>
                </c:pt>
                <c:pt idx="27">
                  <c:v>-7.9216900570160398E-3</c:v>
                </c:pt>
                <c:pt idx="28">
                  <c:v>-1.0537478104417977E-2</c:v>
                </c:pt>
                <c:pt idx="29">
                  <c:v>-6.8422436532291492E-3</c:v>
                </c:pt>
                <c:pt idx="30">
                  <c:v>-8.0646411215619385E-3</c:v>
                </c:pt>
                <c:pt idx="31">
                  <c:v>-6.424577227464548E-3</c:v>
                </c:pt>
                <c:pt idx="32">
                  <c:v>-4.6791344546629476E-3</c:v>
                </c:pt>
                <c:pt idx="33">
                  <c:v>-5.8626009526112216E-3</c:v>
                </c:pt>
                <c:pt idx="34">
                  <c:v>5.6943616189140955E-4</c:v>
                </c:pt>
                <c:pt idx="35">
                  <c:v>4.6552532679469821E-3</c:v>
                </c:pt>
                <c:pt idx="36">
                  <c:v>1.3462189999163252E-2</c:v>
                </c:pt>
                <c:pt idx="37">
                  <c:v>1.4766027443471191E-2</c:v>
                </c:pt>
                <c:pt idx="38">
                  <c:v>9.6684255384634904E-3</c:v>
                </c:pt>
                <c:pt idx="39">
                  <c:v>1.7240625704786516E-2</c:v>
                </c:pt>
                <c:pt idx="40">
                  <c:v>1.930869048475313E-2</c:v>
                </c:pt>
                <c:pt idx="41">
                  <c:v>1.6169627242004006E-2</c:v>
                </c:pt>
                <c:pt idx="42">
                  <c:v>2.4024749440803739E-2</c:v>
                </c:pt>
                <c:pt idx="43">
                  <c:v>2.2376115279883591E-2</c:v>
                </c:pt>
                <c:pt idx="44">
                  <c:v>1.9678474485037123E-2</c:v>
                </c:pt>
                <c:pt idx="45">
                  <c:v>2.6415263202847511E-2</c:v>
                </c:pt>
                <c:pt idx="46">
                  <c:v>3.0410156694827745E-2</c:v>
                </c:pt>
                <c:pt idx="47">
                  <c:v>1.8452938793131285E-2</c:v>
                </c:pt>
                <c:pt idx="48">
                  <c:v>2.2021382169977788E-2</c:v>
                </c:pt>
                <c:pt idx="49">
                  <c:v>2.4898209027053197E-2</c:v>
                </c:pt>
                <c:pt idx="50">
                  <c:v>2.4419067973383321E-2</c:v>
                </c:pt>
                <c:pt idx="51">
                  <c:v>2.8519573277288698E-2</c:v>
                </c:pt>
                <c:pt idx="52">
                  <c:v>3.0630607247709607E-2</c:v>
                </c:pt>
                <c:pt idx="53">
                  <c:v>3.3263260209243251E-2</c:v>
                </c:pt>
                <c:pt idx="54">
                  <c:v>3.222891041952726E-2</c:v>
                </c:pt>
                <c:pt idx="55">
                  <c:v>3.0772694065983125E-2</c:v>
                </c:pt>
                <c:pt idx="56">
                  <c:v>3.8076490868030319E-2</c:v>
                </c:pt>
                <c:pt idx="57">
                  <c:v>3.9286417180250541E-2</c:v>
                </c:pt>
                <c:pt idx="58">
                  <c:v>3.1695147081377745E-2</c:v>
                </c:pt>
                <c:pt idx="59">
                  <c:v>4.55702171659116E-2</c:v>
                </c:pt>
                <c:pt idx="60">
                  <c:v>4.0358473196126468E-2</c:v>
                </c:pt>
                <c:pt idx="61">
                  <c:v>3.8444373392201317E-2</c:v>
                </c:pt>
                <c:pt idx="62">
                  <c:v>4.8338711988793609E-2</c:v>
                </c:pt>
                <c:pt idx="63">
                  <c:v>4.2015314617494928E-2</c:v>
                </c:pt>
                <c:pt idx="64">
                  <c:v>4.7785929988684611E-2</c:v>
                </c:pt>
                <c:pt idx="65">
                  <c:v>4.5449755875017817E-2</c:v>
                </c:pt>
                <c:pt idx="66">
                  <c:v>4.9817779670217527E-2</c:v>
                </c:pt>
                <c:pt idx="67">
                  <c:v>6.1438706525028391E-2</c:v>
                </c:pt>
                <c:pt idx="68">
                  <c:v>5.285782204377884E-2</c:v>
                </c:pt>
                <c:pt idx="69">
                  <c:v>6.240032748788768E-2</c:v>
                </c:pt>
                <c:pt idx="70">
                  <c:v>6.6044480488215901E-2</c:v>
                </c:pt>
                <c:pt idx="71">
                  <c:v>6.339510070687629E-2</c:v>
                </c:pt>
                <c:pt idx="72">
                  <c:v>6.3266066154813283E-2</c:v>
                </c:pt>
                <c:pt idx="73">
                  <c:v>6.7897705624073879E-2</c:v>
                </c:pt>
                <c:pt idx="74">
                  <c:v>6.5858435076796507E-2</c:v>
                </c:pt>
                <c:pt idx="75">
                  <c:v>7.1147701246829231E-2</c:v>
                </c:pt>
                <c:pt idx="76">
                  <c:v>6.8248392574644129E-2</c:v>
                </c:pt>
                <c:pt idx="77">
                  <c:v>8.2254671815352814E-2</c:v>
                </c:pt>
                <c:pt idx="78">
                  <c:v>7.303846233063746E-2</c:v>
                </c:pt>
                <c:pt idx="79">
                  <c:v>6.831855160955011E-2</c:v>
                </c:pt>
                <c:pt idx="80">
                  <c:v>7.6499059448060597E-2</c:v>
                </c:pt>
                <c:pt idx="81">
                  <c:v>5.674808030356529E-2</c:v>
                </c:pt>
                <c:pt idx="82">
                  <c:v>6.2326010656157588E-2</c:v>
                </c:pt>
                <c:pt idx="83">
                  <c:v>5.413255987483534E-2</c:v>
                </c:pt>
                <c:pt idx="84">
                  <c:v>5.7189368050530237E-2</c:v>
                </c:pt>
                <c:pt idx="85">
                  <c:v>4.8510659082479174E-2</c:v>
                </c:pt>
                <c:pt idx="86">
                  <c:v>4.5936831508793324E-2</c:v>
                </c:pt>
                <c:pt idx="87">
                  <c:v>4.35690613279687E-2</c:v>
                </c:pt>
                <c:pt idx="88">
                  <c:v>4.0059619710535316E-2</c:v>
                </c:pt>
                <c:pt idx="89">
                  <c:v>2.5239266952990724E-2</c:v>
                </c:pt>
                <c:pt idx="90">
                  <c:v>2.8653641238726546E-2</c:v>
                </c:pt>
                <c:pt idx="91">
                  <c:v>1.918741063231999E-2</c:v>
                </c:pt>
                <c:pt idx="92">
                  <c:v>1.5819126507792436E-2</c:v>
                </c:pt>
                <c:pt idx="93">
                  <c:v>1.5986756132592872E-2</c:v>
                </c:pt>
                <c:pt idx="94">
                  <c:v>9.1413096652130932E-3</c:v>
                </c:pt>
                <c:pt idx="95">
                  <c:v>9.2418481868223323E-3</c:v>
                </c:pt>
                <c:pt idx="96">
                  <c:v>-1.3018765159036327E-3</c:v>
                </c:pt>
                <c:pt idx="97">
                  <c:v>2.8767332514189059E-3</c:v>
                </c:pt>
                <c:pt idx="98">
                  <c:v>-6.0355709831149684E-3</c:v>
                </c:pt>
                <c:pt idx="99">
                  <c:v>-8.0289577200077233E-3</c:v>
                </c:pt>
                <c:pt idx="100">
                  <c:v>-7.103817697144077E-3</c:v>
                </c:pt>
                <c:pt idx="101">
                  <c:v>-1.2823946384972307E-2</c:v>
                </c:pt>
                <c:pt idx="102">
                  <c:v>-1.9330302957113576E-2</c:v>
                </c:pt>
                <c:pt idx="103">
                  <c:v>-1.4187105857724258E-2</c:v>
                </c:pt>
                <c:pt idx="104">
                  <c:v>-1.9917961475441559E-2</c:v>
                </c:pt>
                <c:pt idx="105">
                  <c:v>-1.7174733538849241E-2</c:v>
                </c:pt>
                <c:pt idx="106">
                  <c:v>-2.1775965512695672E-2</c:v>
                </c:pt>
                <c:pt idx="107">
                  <c:v>-1.7411095141736388E-2</c:v>
                </c:pt>
                <c:pt idx="108">
                  <c:v>-1.577535970722399E-2</c:v>
                </c:pt>
                <c:pt idx="109">
                  <c:v>-1.8323682970193766E-2</c:v>
                </c:pt>
                <c:pt idx="110">
                  <c:v>-7.704121778283779E-3</c:v>
                </c:pt>
                <c:pt idx="111">
                  <c:v>-1.8605545140313096E-2</c:v>
                </c:pt>
                <c:pt idx="112">
                  <c:v>-2.5806674498055571E-2</c:v>
                </c:pt>
                <c:pt idx="113">
                  <c:v>-1.5080082829860841E-2</c:v>
                </c:pt>
                <c:pt idx="114">
                  <c:v>-1.2973260215929761E-2</c:v>
                </c:pt>
                <c:pt idx="115">
                  <c:v>-2.2501417295501702E-2</c:v>
                </c:pt>
                <c:pt idx="116">
                  <c:v>-1.3660158329464295E-2</c:v>
                </c:pt>
                <c:pt idx="117">
                  <c:v>-1.2225557742059967E-2</c:v>
                </c:pt>
                <c:pt idx="118">
                  <c:v>-1.5798011883294133E-2</c:v>
                </c:pt>
                <c:pt idx="119">
                  <c:v>-2.018800828460432E-2</c:v>
                </c:pt>
                <c:pt idx="120">
                  <c:v>-8.3910297938056544E-3</c:v>
                </c:pt>
                <c:pt idx="121">
                  <c:v>-1.6970125477459103E-2</c:v>
                </c:pt>
                <c:pt idx="122">
                  <c:v>-2.0667883446785634E-2</c:v>
                </c:pt>
                <c:pt idx="123">
                  <c:v>-1.2013330248522164E-2</c:v>
                </c:pt>
                <c:pt idx="124">
                  <c:v>-8.3869857460397435E-3</c:v>
                </c:pt>
                <c:pt idx="125">
                  <c:v>-1.3798481417277603E-2</c:v>
                </c:pt>
                <c:pt idx="126">
                  <c:v>-1.1861280145114422E-2</c:v>
                </c:pt>
                <c:pt idx="127">
                  <c:v>-2.649231783452527E-3</c:v>
                </c:pt>
                <c:pt idx="128">
                  <c:v>-1.3214148440105072E-2</c:v>
                </c:pt>
                <c:pt idx="129">
                  <c:v>-1.2991171202584056E-2</c:v>
                </c:pt>
                <c:pt idx="130">
                  <c:v>-5.1507176425324708E-3</c:v>
                </c:pt>
                <c:pt idx="131">
                  <c:v>-3.093841791145191E-3</c:v>
                </c:pt>
                <c:pt idx="132">
                  <c:v>-1.5612807114800092E-2</c:v>
                </c:pt>
                <c:pt idx="133">
                  <c:v>-9.408199334048406E-3</c:v>
                </c:pt>
                <c:pt idx="134">
                  <c:v>-1.5948173333558635E-2</c:v>
                </c:pt>
                <c:pt idx="135">
                  <c:v>-2.0558387719387894E-2</c:v>
                </c:pt>
                <c:pt idx="136">
                  <c:v>-1.6385682056672818E-2</c:v>
                </c:pt>
                <c:pt idx="137">
                  <c:v>-2.1616818005303878E-2</c:v>
                </c:pt>
                <c:pt idx="138">
                  <c:v>-2.5764182000724223E-2</c:v>
                </c:pt>
                <c:pt idx="139">
                  <c:v>-2.7028240195734188E-2</c:v>
                </c:pt>
                <c:pt idx="140">
                  <c:v>-2.3133453160812278E-2</c:v>
                </c:pt>
                <c:pt idx="141">
                  <c:v>-2.3542915004063497E-2</c:v>
                </c:pt>
                <c:pt idx="142">
                  <c:v>-2.2457857003059467E-2</c:v>
                </c:pt>
                <c:pt idx="143">
                  <c:v>-2.5442444693284882E-2</c:v>
                </c:pt>
                <c:pt idx="144">
                  <c:v>-2.4926874806863897E-2</c:v>
                </c:pt>
                <c:pt idx="145">
                  <c:v>-1.9838196658424678E-2</c:v>
                </c:pt>
                <c:pt idx="146">
                  <c:v>-1.934454315050424E-2</c:v>
                </c:pt>
                <c:pt idx="147">
                  <c:v>-1.9632191074192895E-2</c:v>
                </c:pt>
                <c:pt idx="148">
                  <c:v>-2.5616409257940703E-2</c:v>
                </c:pt>
                <c:pt idx="149">
                  <c:v>-2.0669690584781492E-2</c:v>
                </c:pt>
                <c:pt idx="150">
                  <c:v>-1.8934136477303104E-2</c:v>
                </c:pt>
                <c:pt idx="151">
                  <c:v>-1.7705480392663508E-2</c:v>
                </c:pt>
                <c:pt idx="152">
                  <c:v>-1.9578861333655273E-2</c:v>
                </c:pt>
                <c:pt idx="153">
                  <c:v>-2.0842939960125484E-2</c:v>
                </c:pt>
                <c:pt idx="154">
                  <c:v>-2.1646718903046924E-2</c:v>
                </c:pt>
                <c:pt idx="155">
                  <c:v>-2.1339062034850226E-2</c:v>
                </c:pt>
                <c:pt idx="156">
                  <c:v>-1.3103747779481367E-2</c:v>
                </c:pt>
                <c:pt idx="157">
                  <c:v>-1.8198071425291062E-2</c:v>
                </c:pt>
                <c:pt idx="158">
                  <c:v>-1.9918149770812715E-2</c:v>
                </c:pt>
                <c:pt idx="159">
                  <c:v>-1.9052417300058522E-2</c:v>
                </c:pt>
                <c:pt idx="160">
                  <c:v>-2.244820010843987E-2</c:v>
                </c:pt>
                <c:pt idx="161">
                  <c:v>-2.1271737833739979E-2</c:v>
                </c:pt>
                <c:pt idx="162">
                  <c:v>-1.6184467057691165E-2</c:v>
                </c:pt>
                <c:pt idx="163">
                  <c:v>-2.1199633512523214E-2</c:v>
                </c:pt>
                <c:pt idx="164">
                  <c:v>-1.8336482272998555E-2</c:v>
                </c:pt>
                <c:pt idx="165">
                  <c:v>-1.8302375021715889E-2</c:v>
                </c:pt>
                <c:pt idx="166">
                  <c:v>-2.2309628884264104E-2</c:v>
                </c:pt>
                <c:pt idx="167">
                  <c:v>-1.9308883922162984E-2</c:v>
                </c:pt>
                <c:pt idx="168">
                  <c:v>-2.6429613264717378E-2</c:v>
                </c:pt>
                <c:pt idx="169">
                  <c:v>-3.0367152883730181E-2</c:v>
                </c:pt>
                <c:pt idx="170">
                  <c:v>-1.3716074810670165E-2</c:v>
                </c:pt>
                <c:pt idx="171">
                  <c:v>-2.1688467307864334E-3</c:v>
                </c:pt>
                <c:pt idx="172">
                  <c:v>1.9315740314393065E-2</c:v>
                </c:pt>
                <c:pt idx="173">
                  <c:v>2.847114816631463E-2</c:v>
                </c:pt>
                <c:pt idx="174">
                  <c:v>-3.4790622616966971E-3</c:v>
                </c:pt>
                <c:pt idx="175">
                  <c:v>-3.6543372781128458E-3</c:v>
                </c:pt>
                <c:pt idx="176">
                  <c:v>-3.4049812870791396E-3</c:v>
                </c:pt>
                <c:pt idx="177">
                  <c:v>3.0579248112424795E-3</c:v>
                </c:pt>
                <c:pt idx="178">
                  <c:v>5.5685267406749006E-3</c:v>
                </c:pt>
                <c:pt idx="179">
                  <c:v>-2.1757431268110694E-3</c:v>
                </c:pt>
                <c:pt idx="180">
                  <c:v>-3.8357814270646995E-3</c:v>
                </c:pt>
                <c:pt idx="181">
                  <c:v>-6.5548407837839884E-4</c:v>
                </c:pt>
                <c:pt idx="182">
                  <c:v>-2.3558075635849163E-3</c:v>
                </c:pt>
                <c:pt idx="183">
                  <c:v>-1.0413604897005019E-2</c:v>
                </c:pt>
                <c:pt idx="184">
                  <c:v>-3.940938502856034E-2</c:v>
                </c:pt>
                <c:pt idx="185">
                  <c:v>-5.3161965064606492E-2</c:v>
                </c:pt>
                <c:pt idx="186">
                  <c:v>-3.375197774615693E-2</c:v>
                </c:pt>
                <c:pt idx="187">
                  <c:v>-3.0660769968588908E-2</c:v>
                </c:pt>
                <c:pt idx="188">
                  <c:v>-3.7169459916746417E-2</c:v>
                </c:pt>
                <c:pt idx="189">
                  <c:v>-4.181934149742203E-2</c:v>
                </c:pt>
                <c:pt idx="190">
                  <c:v>-4.3320244200964614E-2</c:v>
                </c:pt>
                <c:pt idx="191">
                  <c:v>-3.8324863696803574E-2</c:v>
                </c:pt>
                <c:pt idx="192">
                  <c:v>-2.7483724992977882E-2</c:v>
                </c:pt>
                <c:pt idx="193">
                  <c:v>-3.043158933404419E-2</c:v>
                </c:pt>
                <c:pt idx="194">
                  <c:v>-4.3318359365734443E-2</c:v>
                </c:pt>
                <c:pt idx="195">
                  <c:v>-4.3671828727561451E-2</c:v>
                </c:pt>
                <c:pt idx="196">
                  <c:v>-2.9317430408356243E-2</c:v>
                </c:pt>
                <c:pt idx="197">
                  <c:v>-2.7245988945000396E-2</c:v>
                </c:pt>
                <c:pt idx="198">
                  <c:v>-1.5273835793940926E-2</c:v>
                </c:pt>
                <c:pt idx="199">
                  <c:v>-1.7148998400350141E-2</c:v>
                </c:pt>
                <c:pt idx="200">
                  <c:v>-1.3130591823920262E-2</c:v>
                </c:pt>
                <c:pt idx="201">
                  <c:v>-1.3088887951262562E-2</c:v>
                </c:pt>
                <c:pt idx="202">
                  <c:v>-1.6125678262885468E-2</c:v>
                </c:pt>
                <c:pt idx="203">
                  <c:v>-1.1082633443871892E-2</c:v>
                </c:pt>
                <c:pt idx="204">
                  <c:v>-2.2986487011407861E-2</c:v>
                </c:pt>
                <c:pt idx="205">
                  <c:v>-1.7362047585611926E-2</c:v>
                </c:pt>
                <c:pt idx="206">
                  <c:v>-1.3519262080199435E-2</c:v>
                </c:pt>
                <c:pt idx="207">
                  <c:v>-9.42856180636302E-3</c:v>
                </c:pt>
                <c:pt idx="208">
                  <c:v>-1.4074918522135507E-2</c:v>
                </c:pt>
                <c:pt idx="209">
                  <c:v>-1.0925479219095868E-2</c:v>
                </c:pt>
                <c:pt idx="210">
                  <c:v>-1.515033013638542E-2</c:v>
                </c:pt>
                <c:pt idx="211">
                  <c:v>-1.2694014064798628E-2</c:v>
                </c:pt>
                <c:pt idx="212">
                  <c:v>-1.4660353654648711E-2</c:v>
                </c:pt>
                <c:pt idx="213">
                  <c:v>-1.5337265602814343E-2</c:v>
                </c:pt>
                <c:pt idx="214">
                  <c:v>-8.466409616971704E-3</c:v>
                </c:pt>
                <c:pt idx="215">
                  <c:v>-1.4410007352933352E-2</c:v>
                </c:pt>
                <c:pt idx="216">
                  <c:v>-9.1332681339402338E-3</c:v>
                </c:pt>
              </c:numCache>
            </c:numRef>
          </c:val>
          <c:smooth val="0"/>
          <c:extLst>
            <c:ext xmlns:c16="http://schemas.microsoft.com/office/drawing/2014/chart" uri="{C3380CC4-5D6E-409C-BE32-E72D297353CC}">
              <c16:uniqueId val="{00000003-A55F-4B81-9901-8AB66EB3A25D}"/>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8096"/>
        <c:crosses val="autoZero"/>
        <c:crossBetween val="between"/>
      </c:valAx>
      <c:valAx>
        <c:axId val="89896643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688"/>
        <c:crosses val="max"/>
        <c:crossBetween val="between"/>
        <c:majorUnit val="3.0000000000000006E-2"/>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0.12219218106995884"/>
          <c:y val="5.7468888888888889E-2"/>
          <c:w val="0.57114793041416123"/>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5875" cap="rnd">
              <a:solidFill>
                <a:srgbClr val="0070C0"/>
              </a:solidFill>
              <a:prstDash val="solid"/>
              <a:round/>
            </a:ln>
            <a:effectLst/>
          </c:spPr>
          <c:marker>
            <c:symbol val="none"/>
          </c:marker>
          <c:dLbls>
            <c:dLbl>
              <c:idx val="240"/>
              <c:layout>
                <c:manualLayout>
                  <c:x val="-0.13487757936507935"/>
                  <c:y val="-5.0232777777777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4E-4752-BAA2-CED3CC9FD21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infur!$A$105:$A$345</c:f>
              <c:numCache>
                <c:formatCode>mmm\-yy</c:formatCode>
                <c:ptCount val="241"/>
                <c:pt idx="0">
                  <c:v>38018</c:v>
                </c:pt>
                <c:pt idx="1">
                  <c:v>38047</c:v>
                </c:pt>
                <c:pt idx="2">
                  <c:v>38078</c:v>
                </c:pt>
                <c:pt idx="3">
                  <c:v>38108</c:v>
                </c:pt>
                <c:pt idx="4">
                  <c:v>38139</c:v>
                </c:pt>
                <c:pt idx="5">
                  <c:v>38169</c:v>
                </c:pt>
                <c:pt idx="6">
                  <c:v>38200</c:v>
                </c:pt>
                <c:pt idx="7">
                  <c:v>38231</c:v>
                </c:pt>
                <c:pt idx="8">
                  <c:v>38261</c:v>
                </c:pt>
                <c:pt idx="9">
                  <c:v>38292</c:v>
                </c:pt>
                <c:pt idx="10">
                  <c:v>38322</c:v>
                </c:pt>
                <c:pt idx="11">
                  <c:v>38353</c:v>
                </c:pt>
                <c:pt idx="12">
                  <c:v>38384</c:v>
                </c:pt>
                <c:pt idx="13">
                  <c:v>38412</c:v>
                </c:pt>
                <c:pt idx="14">
                  <c:v>38443</c:v>
                </c:pt>
                <c:pt idx="15">
                  <c:v>38473</c:v>
                </c:pt>
                <c:pt idx="16">
                  <c:v>38504</c:v>
                </c:pt>
                <c:pt idx="17">
                  <c:v>38534</c:v>
                </c:pt>
                <c:pt idx="18">
                  <c:v>38565</c:v>
                </c:pt>
                <c:pt idx="19">
                  <c:v>38596</c:v>
                </c:pt>
                <c:pt idx="20">
                  <c:v>38626</c:v>
                </c:pt>
                <c:pt idx="21">
                  <c:v>38657</c:v>
                </c:pt>
                <c:pt idx="22">
                  <c:v>38687</c:v>
                </c:pt>
                <c:pt idx="23">
                  <c:v>38718</c:v>
                </c:pt>
                <c:pt idx="24">
                  <c:v>38749</c:v>
                </c:pt>
                <c:pt idx="25">
                  <c:v>38777</c:v>
                </c:pt>
                <c:pt idx="26">
                  <c:v>38808</c:v>
                </c:pt>
                <c:pt idx="27">
                  <c:v>38838</c:v>
                </c:pt>
                <c:pt idx="28">
                  <c:v>38869</c:v>
                </c:pt>
                <c:pt idx="29">
                  <c:v>38899</c:v>
                </c:pt>
                <c:pt idx="30">
                  <c:v>38930</c:v>
                </c:pt>
                <c:pt idx="31">
                  <c:v>38961</c:v>
                </c:pt>
                <c:pt idx="32">
                  <c:v>38991</c:v>
                </c:pt>
                <c:pt idx="33">
                  <c:v>39022</c:v>
                </c:pt>
                <c:pt idx="34">
                  <c:v>39052</c:v>
                </c:pt>
                <c:pt idx="35">
                  <c:v>39083</c:v>
                </c:pt>
                <c:pt idx="36">
                  <c:v>39114</c:v>
                </c:pt>
                <c:pt idx="37">
                  <c:v>39142</c:v>
                </c:pt>
                <c:pt idx="38">
                  <c:v>39173</c:v>
                </c:pt>
                <c:pt idx="39">
                  <c:v>39203</c:v>
                </c:pt>
                <c:pt idx="40">
                  <c:v>39234</c:v>
                </c:pt>
                <c:pt idx="41">
                  <c:v>39264</c:v>
                </c:pt>
                <c:pt idx="42">
                  <c:v>39295</c:v>
                </c:pt>
                <c:pt idx="43">
                  <c:v>39326</c:v>
                </c:pt>
                <c:pt idx="44">
                  <c:v>39356</c:v>
                </c:pt>
                <c:pt idx="45">
                  <c:v>39387</c:v>
                </c:pt>
                <c:pt idx="46">
                  <c:v>39417</c:v>
                </c:pt>
                <c:pt idx="47">
                  <c:v>39448</c:v>
                </c:pt>
                <c:pt idx="48">
                  <c:v>39479</c:v>
                </c:pt>
                <c:pt idx="49">
                  <c:v>39508</c:v>
                </c:pt>
                <c:pt idx="50">
                  <c:v>39539</c:v>
                </c:pt>
                <c:pt idx="51">
                  <c:v>39569</c:v>
                </c:pt>
                <c:pt idx="52">
                  <c:v>39600</c:v>
                </c:pt>
                <c:pt idx="53">
                  <c:v>39630</c:v>
                </c:pt>
                <c:pt idx="54">
                  <c:v>39661</c:v>
                </c:pt>
                <c:pt idx="55">
                  <c:v>39692</c:v>
                </c:pt>
                <c:pt idx="56">
                  <c:v>39722</c:v>
                </c:pt>
                <c:pt idx="57">
                  <c:v>39753</c:v>
                </c:pt>
                <c:pt idx="58">
                  <c:v>39783</c:v>
                </c:pt>
                <c:pt idx="59">
                  <c:v>39814</c:v>
                </c:pt>
                <c:pt idx="60">
                  <c:v>39845</c:v>
                </c:pt>
                <c:pt idx="61">
                  <c:v>39873</c:v>
                </c:pt>
                <c:pt idx="62">
                  <c:v>39904</c:v>
                </c:pt>
                <c:pt idx="63">
                  <c:v>39934</c:v>
                </c:pt>
                <c:pt idx="64">
                  <c:v>39965</c:v>
                </c:pt>
                <c:pt idx="65">
                  <c:v>39995</c:v>
                </c:pt>
                <c:pt idx="66">
                  <c:v>40026</c:v>
                </c:pt>
                <c:pt idx="67">
                  <c:v>40057</c:v>
                </c:pt>
                <c:pt idx="68">
                  <c:v>40087</c:v>
                </c:pt>
                <c:pt idx="69">
                  <c:v>40118</c:v>
                </c:pt>
                <c:pt idx="70">
                  <c:v>40148</c:v>
                </c:pt>
                <c:pt idx="71">
                  <c:v>40179</c:v>
                </c:pt>
                <c:pt idx="72">
                  <c:v>40210</c:v>
                </c:pt>
                <c:pt idx="73">
                  <c:v>40238</c:v>
                </c:pt>
                <c:pt idx="74">
                  <c:v>40269</c:v>
                </c:pt>
                <c:pt idx="75">
                  <c:v>40299</c:v>
                </c:pt>
                <c:pt idx="76">
                  <c:v>40330</c:v>
                </c:pt>
                <c:pt idx="77">
                  <c:v>40360</c:v>
                </c:pt>
                <c:pt idx="78">
                  <c:v>40391</c:v>
                </c:pt>
                <c:pt idx="79">
                  <c:v>40422</c:v>
                </c:pt>
                <c:pt idx="80">
                  <c:v>40452</c:v>
                </c:pt>
                <c:pt idx="81">
                  <c:v>40483</c:v>
                </c:pt>
                <c:pt idx="82">
                  <c:v>40513</c:v>
                </c:pt>
                <c:pt idx="83">
                  <c:v>40544</c:v>
                </c:pt>
                <c:pt idx="84">
                  <c:v>40575</c:v>
                </c:pt>
                <c:pt idx="85">
                  <c:v>40603</c:v>
                </c:pt>
                <c:pt idx="86">
                  <c:v>40634</c:v>
                </c:pt>
                <c:pt idx="87">
                  <c:v>40664</c:v>
                </c:pt>
                <c:pt idx="88">
                  <c:v>40695</c:v>
                </c:pt>
                <c:pt idx="89">
                  <c:v>40725</c:v>
                </c:pt>
                <c:pt idx="90">
                  <c:v>40756</c:v>
                </c:pt>
                <c:pt idx="91">
                  <c:v>40787</c:v>
                </c:pt>
                <c:pt idx="92">
                  <c:v>40817</c:v>
                </c:pt>
                <c:pt idx="93">
                  <c:v>40848</c:v>
                </c:pt>
                <c:pt idx="94">
                  <c:v>40878</c:v>
                </c:pt>
                <c:pt idx="95">
                  <c:v>40909</c:v>
                </c:pt>
                <c:pt idx="96">
                  <c:v>40940</c:v>
                </c:pt>
                <c:pt idx="97">
                  <c:v>40969</c:v>
                </c:pt>
                <c:pt idx="98">
                  <c:v>41000</c:v>
                </c:pt>
                <c:pt idx="99">
                  <c:v>41030</c:v>
                </c:pt>
                <c:pt idx="100">
                  <c:v>41061</c:v>
                </c:pt>
                <c:pt idx="101">
                  <c:v>41091</c:v>
                </c:pt>
                <c:pt idx="102">
                  <c:v>41122</c:v>
                </c:pt>
                <c:pt idx="103">
                  <c:v>41153</c:v>
                </c:pt>
                <c:pt idx="104">
                  <c:v>41183</c:v>
                </c:pt>
                <c:pt idx="105">
                  <c:v>41214</c:v>
                </c:pt>
                <c:pt idx="106">
                  <c:v>41244</c:v>
                </c:pt>
                <c:pt idx="107">
                  <c:v>41275</c:v>
                </c:pt>
                <c:pt idx="108">
                  <c:v>41306</c:v>
                </c:pt>
                <c:pt idx="109">
                  <c:v>41334</c:v>
                </c:pt>
                <c:pt idx="110">
                  <c:v>41365</c:v>
                </c:pt>
                <c:pt idx="111">
                  <c:v>41395</c:v>
                </c:pt>
                <c:pt idx="112">
                  <c:v>41426</c:v>
                </c:pt>
                <c:pt idx="113">
                  <c:v>41456</c:v>
                </c:pt>
                <c:pt idx="114">
                  <c:v>41487</c:v>
                </c:pt>
                <c:pt idx="115">
                  <c:v>41518</c:v>
                </c:pt>
                <c:pt idx="116">
                  <c:v>41548</c:v>
                </c:pt>
                <c:pt idx="117">
                  <c:v>41579</c:v>
                </c:pt>
                <c:pt idx="118">
                  <c:v>41609</c:v>
                </c:pt>
                <c:pt idx="119">
                  <c:v>41640</c:v>
                </c:pt>
                <c:pt idx="120">
                  <c:v>41671</c:v>
                </c:pt>
                <c:pt idx="121">
                  <c:v>41699</c:v>
                </c:pt>
                <c:pt idx="122">
                  <c:v>41730</c:v>
                </c:pt>
                <c:pt idx="123">
                  <c:v>41760</c:v>
                </c:pt>
                <c:pt idx="124">
                  <c:v>41791</c:v>
                </c:pt>
                <c:pt idx="125">
                  <c:v>41821</c:v>
                </c:pt>
                <c:pt idx="126">
                  <c:v>41852</c:v>
                </c:pt>
                <c:pt idx="127">
                  <c:v>41883</c:v>
                </c:pt>
                <c:pt idx="128">
                  <c:v>41913</c:v>
                </c:pt>
                <c:pt idx="129">
                  <c:v>41944</c:v>
                </c:pt>
                <c:pt idx="130">
                  <c:v>41974</c:v>
                </c:pt>
                <c:pt idx="131">
                  <c:v>42005</c:v>
                </c:pt>
                <c:pt idx="132">
                  <c:v>42036</c:v>
                </c:pt>
                <c:pt idx="133">
                  <c:v>42064</c:v>
                </c:pt>
                <c:pt idx="134">
                  <c:v>42095</c:v>
                </c:pt>
                <c:pt idx="135">
                  <c:v>42125</c:v>
                </c:pt>
                <c:pt idx="136">
                  <c:v>42156</c:v>
                </c:pt>
                <c:pt idx="137">
                  <c:v>42186</c:v>
                </c:pt>
                <c:pt idx="138">
                  <c:v>42217</c:v>
                </c:pt>
                <c:pt idx="139">
                  <c:v>42248</c:v>
                </c:pt>
                <c:pt idx="140">
                  <c:v>42278</c:v>
                </c:pt>
                <c:pt idx="141">
                  <c:v>42309</c:v>
                </c:pt>
                <c:pt idx="142">
                  <c:v>42339</c:v>
                </c:pt>
                <c:pt idx="143">
                  <c:v>42370</c:v>
                </c:pt>
                <c:pt idx="144">
                  <c:v>42401</c:v>
                </c:pt>
                <c:pt idx="145">
                  <c:v>42430</c:v>
                </c:pt>
                <c:pt idx="146">
                  <c:v>42461</c:v>
                </c:pt>
                <c:pt idx="147">
                  <c:v>42491</c:v>
                </c:pt>
                <c:pt idx="148">
                  <c:v>42522</c:v>
                </c:pt>
                <c:pt idx="149">
                  <c:v>42552</c:v>
                </c:pt>
                <c:pt idx="150">
                  <c:v>42583</c:v>
                </c:pt>
                <c:pt idx="151">
                  <c:v>42614</c:v>
                </c:pt>
                <c:pt idx="152">
                  <c:v>42644</c:v>
                </c:pt>
                <c:pt idx="153">
                  <c:v>42675</c:v>
                </c:pt>
                <c:pt idx="154">
                  <c:v>42705</c:v>
                </c:pt>
                <c:pt idx="155">
                  <c:v>42736</c:v>
                </c:pt>
                <c:pt idx="156">
                  <c:v>42767</c:v>
                </c:pt>
                <c:pt idx="157">
                  <c:v>42795</c:v>
                </c:pt>
                <c:pt idx="158">
                  <c:v>42826</c:v>
                </c:pt>
                <c:pt idx="159">
                  <c:v>42856</c:v>
                </c:pt>
                <c:pt idx="160">
                  <c:v>42887</c:v>
                </c:pt>
                <c:pt idx="161">
                  <c:v>42917</c:v>
                </c:pt>
                <c:pt idx="162">
                  <c:v>42948</c:v>
                </c:pt>
                <c:pt idx="163">
                  <c:v>42979</c:v>
                </c:pt>
                <c:pt idx="164">
                  <c:v>43009</c:v>
                </c:pt>
                <c:pt idx="165">
                  <c:v>43040</c:v>
                </c:pt>
                <c:pt idx="166">
                  <c:v>43070</c:v>
                </c:pt>
                <c:pt idx="167">
                  <c:v>43101</c:v>
                </c:pt>
                <c:pt idx="168">
                  <c:v>43132</c:v>
                </c:pt>
                <c:pt idx="169">
                  <c:v>43160</c:v>
                </c:pt>
                <c:pt idx="170">
                  <c:v>43191</c:v>
                </c:pt>
                <c:pt idx="171">
                  <c:v>43221</c:v>
                </c:pt>
                <c:pt idx="172">
                  <c:v>43252</c:v>
                </c:pt>
                <c:pt idx="173">
                  <c:v>43282</c:v>
                </c:pt>
                <c:pt idx="174">
                  <c:v>43313</c:v>
                </c:pt>
                <c:pt idx="175">
                  <c:v>43344</c:v>
                </c:pt>
                <c:pt idx="176">
                  <c:v>43374</c:v>
                </c:pt>
                <c:pt idx="177">
                  <c:v>43405</c:v>
                </c:pt>
                <c:pt idx="178">
                  <c:v>43435</c:v>
                </c:pt>
                <c:pt idx="179">
                  <c:v>43466</c:v>
                </c:pt>
                <c:pt idx="180">
                  <c:v>43497</c:v>
                </c:pt>
                <c:pt idx="181">
                  <c:v>43525</c:v>
                </c:pt>
                <c:pt idx="182">
                  <c:v>43556</c:v>
                </c:pt>
                <c:pt idx="183">
                  <c:v>43586</c:v>
                </c:pt>
                <c:pt idx="184">
                  <c:v>43617</c:v>
                </c:pt>
                <c:pt idx="185">
                  <c:v>43647</c:v>
                </c:pt>
                <c:pt idx="186">
                  <c:v>43678</c:v>
                </c:pt>
                <c:pt idx="187">
                  <c:v>43709</c:v>
                </c:pt>
                <c:pt idx="188">
                  <c:v>43739</c:v>
                </c:pt>
                <c:pt idx="189">
                  <c:v>43770</c:v>
                </c:pt>
                <c:pt idx="190">
                  <c:v>43800</c:v>
                </c:pt>
                <c:pt idx="191">
                  <c:v>43831</c:v>
                </c:pt>
                <c:pt idx="192">
                  <c:v>43862</c:v>
                </c:pt>
                <c:pt idx="193">
                  <c:v>43891</c:v>
                </c:pt>
                <c:pt idx="194">
                  <c:v>43922</c:v>
                </c:pt>
                <c:pt idx="195">
                  <c:v>43952</c:v>
                </c:pt>
                <c:pt idx="196">
                  <c:v>43983</c:v>
                </c:pt>
                <c:pt idx="197">
                  <c:v>44013</c:v>
                </c:pt>
                <c:pt idx="198">
                  <c:v>44044</c:v>
                </c:pt>
                <c:pt idx="199">
                  <c:v>44075</c:v>
                </c:pt>
                <c:pt idx="200">
                  <c:v>44105</c:v>
                </c:pt>
                <c:pt idx="201">
                  <c:v>44136</c:v>
                </c:pt>
                <c:pt idx="202">
                  <c:v>44166</c:v>
                </c:pt>
                <c:pt idx="203">
                  <c:v>44197</c:v>
                </c:pt>
                <c:pt idx="204">
                  <c:v>44228</c:v>
                </c:pt>
                <c:pt idx="205">
                  <c:v>44256</c:v>
                </c:pt>
                <c:pt idx="206">
                  <c:v>44287</c:v>
                </c:pt>
                <c:pt idx="207">
                  <c:v>44317</c:v>
                </c:pt>
                <c:pt idx="208">
                  <c:v>44348</c:v>
                </c:pt>
                <c:pt idx="209">
                  <c:v>44378</c:v>
                </c:pt>
                <c:pt idx="210">
                  <c:v>44409</c:v>
                </c:pt>
                <c:pt idx="211">
                  <c:v>44440</c:v>
                </c:pt>
                <c:pt idx="212">
                  <c:v>44470</c:v>
                </c:pt>
                <c:pt idx="213">
                  <c:v>44501</c:v>
                </c:pt>
                <c:pt idx="214">
                  <c:v>44531</c:v>
                </c:pt>
                <c:pt idx="215">
                  <c:v>44562</c:v>
                </c:pt>
                <c:pt idx="216">
                  <c:v>44593</c:v>
                </c:pt>
                <c:pt idx="217">
                  <c:v>44621</c:v>
                </c:pt>
                <c:pt idx="218">
                  <c:v>44652</c:v>
                </c:pt>
                <c:pt idx="219">
                  <c:v>44682</c:v>
                </c:pt>
                <c:pt idx="220">
                  <c:v>44713</c:v>
                </c:pt>
                <c:pt idx="221">
                  <c:v>44743</c:v>
                </c:pt>
                <c:pt idx="222">
                  <c:v>44774</c:v>
                </c:pt>
                <c:pt idx="223">
                  <c:v>44805</c:v>
                </c:pt>
                <c:pt idx="224">
                  <c:v>44835</c:v>
                </c:pt>
                <c:pt idx="225">
                  <c:v>44866</c:v>
                </c:pt>
                <c:pt idx="226">
                  <c:v>44896</c:v>
                </c:pt>
                <c:pt idx="227">
                  <c:v>44927</c:v>
                </c:pt>
                <c:pt idx="228">
                  <c:v>44958</c:v>
                </c:pt>
                <c:pt idx="229">
                  <c:v>44986</c:v>
                </c:pt>
                <c:pt idx="230">
                  <c:v>45017</c:v>
                </c:pt>
                <c:pt idx="231">
                  <c:v>45047</c:v>
                </c:pt>
                <c:pt idx="232">
                  <c:v>45078</c:v>
                </c:pt>
                <c:pt idx="233">
                  <c:v>45108</c:v>
                </c:pt>
                <c:pt idx="234">
                  <c:v>45139</c:v>
                </c:pt>
                <c:pt idx="235">
                  <c:v>45170</c:v>
                </c:pt>
                <c:pt idx="236">
                  <c:v>45200</c:v>
                </c:pt>
                <c:pt idx="237">
                  <c:v>45231</c:v>
                </c:pt>
                <c:pt idx="238">
                  <c:v>45261</c:v>
                </c:pt>
                <c:pt idx="239">
                  <c:v>45292</c:v>
                </c:pt>
                <c:pt idx="240">
                  <c:v>45323</c:v>
                </c:pt>
              </c:numCache>
            </c:numRef>
          </c:cat>
          <c:val>
            <c:numRef>
              <c:f>infur!$K$105:$K$345</c:f>
              <c:numCache>
                <c:formatCode>0.0%</c:formatCode>
                <c:ptCount val="241"/>
                <c:pt idx="0">
                  <c:v>2.6413150577525933E-2</c:v>
                </c:pt>
                <c:pt idx="1">
                  <c:v>2.9376480442537874E-2</c:v>
                </c:pt>
                <c:pt idx="2">
                  <c:v>3.0624555251290667E-2</c:v>
                </c:pt>
                <c:pt idx="3">
                  <c:v>3.0645786325360688E-2</c:v>
                </c:pt>
                <c:pt idx="4">
                  <c:v>2.9617793470002488E-2</c:v>
                </c:pt>
                <c:pt idx="5">
                  <c:v>3.1554618210664881E-2</c:v>
                </c:pt>
                <c:pt idx="6">
                  <c:v>2.8445136252809915E-2</c:v>
                </c:pt>
                <c:pt idx="7">
                  <c:v>2.9420866397945639E-2</c:v>
                </c:pt>
                <c:pt idx="8">
                  <c:v>3.3006684277817541E-2</c:v>
                </c:pt>
                <c:pt idx="9">
                  <c:v>3.1535795273737566E-2</c:v>
                </c:pt>
                <c:pt idx="10">
                  <c:v>3.1305102252040987E-2</c:v>
                </c:pt>
                <c:pt idx="11">
                  <c:v>4.241991383169446E-2</c:v>
                </c:pt>
                <c:pt idx="12">
                  <c:v>3.1328567278930214E-2</c:v>
                </c:pt>
                <c:pt idx="13">
                  <c:v>2.8444679957442005E-2</c:v>
                </c:pt>
                <c:pt idx="14">
                  <c:v>3.2859849470142109E-2</c:v>
                </c:pt>
                <c:pt idx="15">
                  <c:v>3.1933154021464634E-2</c:v>
                </c:pt>
                <c:pt idx="16">
                  <c:v>3.2066457130211452E-2</c:v>
                </c:pt>
                <c:pt idx="17">
                  <c:v>3.8629261279245215E-2</c:v>
                </c:pt>
                <c:pt idx="18">
                  <c:v>3.5942314616940904E-2</c:v>
                </c:pt>
                <c:pt idx="19">
                  <c:v>3.8200538187415138E-2</c:v>
                </c:pt>
                <c:pt idx="20">
                  <c:v>3.7161454938701863E-2</c:v>
                </c:pt>
                <c:pt idx="21">
                  <c:v>3.4481102958343918E-2</c:v>
                </c:pt>
                <c:pt idx="22">
                  <c:v>3.5021676176300372E-2</c:v>
                </c:pt>
                <c:pt idx="23">
                  <c:v>3.0157447617334101E-2</c:v>
                </c:pt>
                <c:pt idx="24">
                  <c:v>3.1285425374108458E-2</c:v>
                </c:pt>
                <c:pt idx="25">
                  <c:v>3.3211291256302976E-2</c:v>
                </c:pt>
                <c:pt idx="26">
                  <c:v>3.5348256644809034E-2</c:v>
                </c:pt>
                <c:pt idx="27">
                  <c:v>3.2964744226485154E-2</c:v>
                </c:pt>
                <c:pt idx="28">
                  <c:v>3.4500275520244941E-2</c:v>
                </c:pt>
                <c:pt idx="29">
                  <c:v>3.9395640178070852E-2</c:v>
                </c:pt>
                <c:pt idx="30">
                  <c:v>3.450826082782512E-2</c:v>
                </c:pt>
                <c:pt idx="31">
                  <c:v>3.102525486021249E-2</c:v>
                </c:pt>
                <c:pt idx="32">
                  <c:v>3.1266285754490156E-2</c:v>
                </c:pt>
                <c:pt idx="33">
                  <c:v>3.2037240629988584E-2</c:v>
                </c:pt>
                <c:pt idx="34">
                  <c:v>3.1904636421231196E-2</c:v>
                </c:pt>
                <c:pt idx="35">
                  <c:v>3.0347735016994008E-2</c:v>
                </c:pt>
                <c:pt idx="36">
                  <c:v>3.0352019390884676E-2</c:v>
                </c:pt>
                <c:pt idx="37">
                  <c:v>2.7686401749129119E-2</c:v>
                </c:pt>
                <c:pt idx="38">
                  <c:v>2.5607680811578534E-2</c:v>
                </c:pt>
                <c:pt idx="39">
                  <c:v>2.6273847900369643E-2</c:v>
                </c:pt>
                <c:pt idx="40">
                  <c:v>2.6353030535472586E-2</c:v>
                </c:pt>
                <c:pt idx="41">
                  <c:v>2.7288882952628719E-2</c:v>
                </c:pt>
                <c:pt idx="42">
                  <c:v>2.7382627666724068E-2</c:v>
                </c:pt>
                <c:pt idx="43">
                  <c:v>2.9472286648928162E-2</c:v>
                </c:pt>
                <c:pt idx="44">
                  <c:v>2.9902004921762256E-2</c:v>
                </c:pt>
                <c:pt idx="45">
                  <c:v>3.9246379544654111E-2</c:v>
                </c:pt>
                <c:pt idx="46">
                  <c:v>3.8595602731445786E-2</c:v>
                </c:pt>
                <c:pt idx="47">
                  <c:v>3.9117858558732718E-2</c:v>
                </c:pt>
                <c:pt idx="48">
                  <c:v>4.5499749100807556E-2</c:v>
                </c:pt>
                <c:pt idx="49">
                  <c:v>4.3802341261927988E-2</c:v>
                </c:pt>
                <c:pt idx="50">
                  <c:v>4.4205815874218214E-2</c:v>
                </c:pt>
                <c:pt idx="51">
                  <c:v>4.9398056177673962E-2</c:v>
                </c:pt>
                <c:pt idx="52">
                  <c:v>4.9382328226726717E-2</c:v>
                </c:pt>
                <c:pt idx="53">
                  <c:v>4.9406770091932783E-2</c:v>
                </c:pt>
                <c:pt idx="54">
                  <c:v>4.843096914348631E-2</c:v>
                </c:pt>
                <c:pt idx="55">
                  <c:v>4.7147317746273058E-2</c:v>
                </c:pt>
                <c:pt idx="56">
                  <c:v>4.0199817489741572E-2</c:v>
                </c:pt>
                <c:pt idx="57">
                  <c:v>3.0191281444151813E-2</c:v>
                </c:pt>
                <c:pt idx="58">
                  <c:v>2.1925729875732932E-2</c:v>
                </c:pt>
                <c:pt idx="59">
                  <c:v>1.9877483399296705E-2</c:v>
                </c:pt>
                <c:pt idx="60">
                  <c:v>1.8278194792643178E-2</c:v>
                </c:pt>
                <c:pt idx="61">
                  <c:v>1.5315004265047873E-2</c:v>
                </c:pt>
                <c:pt idx="62">
                  <c:v>1.1401050840059301E-2</c:v>
                </c:pt>
                <c:pt idx="63">
                  <c:v>7.1115953220653996E-3</c:v>
                </c:pt>
                <c:pt idx="64">
                  <c:v>6.9010381760695547E-3</c:v>
                </c:pt>
                <c:pt idx="65">
                  <c:v>7.0409403167379552E-3</c:v>
                </c:pt>
                <c:pt idx="66">
                  <c:v>9.7632118593201228E-3</c:v>
                </c:pt>
                <c:pt idx="67">
                  <c:v>7.385272837842639E-3</c:v>
                </c:pt>
                <c:pt idx="68">
                  <c:v>1.2431006195449805E-2</c:v>
                </c:pt>
                <c:pt idx="69">
                  <c:v>2.1000051449041268E-2</c:v>
                </c:pt>
                <c:pt idx="70">
                  <c:v>2.5540291066341026E-2</c:v>
                </c:pt>
                <c:pt idx="71">
                  <c:v>2.3215786763823788E-2</c:v>
                </c:pt>
                <c:pt idx="72">
                  <c:v>2.8605192374159819E-2</c:v>
                </c:pt>
                <c:pt idx="73">
                  <c:v>3.9206040026804979E-2</c:v>
                </c:pt>
                <c:pt idx="74">
                  <c:v>4.74947291005745E-2</c:v>
                </c:pt>
                <c:pt idx="75">
                  <c:v>5.2958337047028105E-2</c:v>
                </c:pt>
                <c:pt idx="76">
                  <c:v>5.1935089147967045E-2</c:v>
                </c:pt>
                <c:pt idx="77">
                  <c:v>5.5278042088144984E-2</c:v>
                </c:pt>
                <c:pt idx="78">
                  <c:v>5.6382428465229055E-2</c:v>
                </c:pt>
                <c:pt idx="79">
                  <c:v>5.6590114094284751E-2</c:v>
                </c:pt>
                <c:pt idx="80">
                  <c:v>5.2332964942799522E-2</c:v>
                </c:pt>
                <c:pt idx="81">
                  <c:v>4.790488310770815E-2</c:v>
                </c:pt>
                <c:pt idx="82">
                  <c:v>5.1516865088115836E-2</c:v>
                </c:pt>
                <c:pt idx="83">
                  <c:v>4.9235652439386872E-2</c:v>
                </c:pt>
                <c:pt idx="84">
                  <c:v>4.1501625173809079E-2</c:v>
                </c:pt>
                <c:pt idx="85">
                  <c:v>4.2980446465787837E-2</c:v>
                </c:pt>
                <c:pt idx="86">
                  <c:v>3.6904013373837898E-2</c:v>
                </c:pt>
                <c:pt idx="87">
                  <c:v>3.1255466712482576E-2</c:v>
                </c:pt>
                <c:pt idx="88">
                  <c:v>3.0887237072346592E-2</c:v>
                </c:pt>
                <c:pt idx="89">
                  <c:v>2.1026504164166061E-2</c:v>
                </c:pt>
                <c:pt idx="90">
                  <c:v>1.412175969448653E-2</c:v>
                </c:pt>
                <c:pt idx="91">
                  <c:v>2.8859926362562432E-2</c:v>
                </c:pt>
                <c:pt idx="92">
                  <c:v>2.8603901240014874E-2</c:v>
                </c:pt>
                <c:pt idx="93">
                  <c:v>2.8430983362741531E-2</c:v>
                </c:pt>
                <c:pt idx="94">
                  <c:v>2.1743607705841692E-2</c:v>
                </c:pt>
                <c:pt idx="95">
                  <c:v>2.0584314641491654E-2</c:v>
                </c:pt>
                <c:pt idx="96">
                  <c:v>1.6695920533337266E-2</c:v>
                </c:pt>
                <c:pt idx="97">
                  <c:v>1.3544777429052806E-2</c:v>
                </c:pt>
                <c:pt idx="98">
                  <c:v>1.5280023810215251E-2</c:v>
                </c:pt>
                <c:pt idx="99">
                  <c:v>9.4403087987449067E-3</c:v>
                </c:pt>
                <c:pt idx="100">
                  <c:v>9.5109173779245083E-3</c:v>
                </c:pt>
                <c:pt idx="101">
                  <c:v>9.0676436540757677E-3</c:v>
                </c:pt>
                <c:pt idx="102">
                  <c:v>1.1468601326417823E-2</c:v>
                </c:pt>
                <c:pt idx="103">
                  <c:v>2.8336642504339497E-3</c:v>
                </c:pt>
                <c:pt idx="104">
                  <c:v>9.2166262162575764E-3</c:v>
                </c:pt>
                <c:pt idx="105">
                  <c:v>4.1281658552790338E-3</c:v>
                </c:pt>
                <c:pt idx="106">
                  <c:v>3.2510836200023113E-3</c:v>
                </c:pt>
                <c:pt idx="107">
                  <c:v>4.2156755390350772E-4</c:v>
                </c:pt>
                <c:pt idx="108">
                  <c:v>1.4102497834216745E-3</c:v>
                </c:pt>
                <c:pt idx="109">
                  <c:v>-2.4300716283435571E-3</c:v>
                </c:pt>
                <c:pt idx="110">
                  <c:v>-5.9643123259240528E-3</c:v>
                </c:pt>
                <c:pt idx="111">
                  <c:v>-2.9229723522724875E-3</c:v>
                </c:pt>
                <c:pt idx="112">
                  <c:v>-2.5145224656895589E-3</c:v>
                </c:pt>
                <c:pt idx="113">
                  <c:v>-4.6261813707474285E-3</c:v>
                </c:pt>
                <c:pt idx="114">
                  <c:v>-9.6587088117864022E-3</c:v>
                </c:pt>
                <c:pt idx="115">
                  <c:v>-1.0083016164687453E-2</c:v>
                </c:pt>
                <c:pt idx="116">
                  <c:v>-1.8934020595792612E-2</c:v>
                </c:pt>
                <c:pt idx="117">
                  <c:v>-2.8559840292877538E-2</c:v>
                </c:pt>
                <c:pt idx="118">
                  <c:v>-1.819547258530357E-2</c:v>
                </c:pt>
                <c:pt idx="119">
                  <c:v>-1.402896414668576E-2</c:v>
                </c:pt>
                <c:pt idx="120">
                  <c:v>-8.6085249696006144E-3</c:v>
                </c:pt>
                <c:pt idx="121">
                  <c:v>-1.4911258746779867E-2</c:v>
                </c:pt>
                <c:pt idx="122">
                  <c:v>-1.5842914644680021E-2</c:v>
                </c:pt>
                <c:pt idx="123">
                  <c:v>-2.1298080293736778E-2</c:v>
                </c:pt>
                <c:pt idx="124">
                  <c:v>-1.4578783008691427E-2</c:v>
                </c:pt>
                <c:pt idx="125">
                  <c:v>-8.4343034222664984E-3</c:v>
                </c:pt>
                <c:pt idx="126">
                  <c:v>-2.3908341609625737E-3</c:v>
                </c:pt>
                <c:pt idx="127">
                  <c:v>-1.1026239004410179E-2</c:v>
                </c:pt>
                <c:pt idx="128">
                  <c:v>-1.7962991225787987E-2</c:v>
                </c:pt>
                <c:pt idx="129">
                  <c:v>-1.2198445669973593E-2</c:v>
                </c:pt>
                <c:pt idx="130">
                  <c:v>-2.5322519478126811E-2</c:v>
                </c:pt>
                <c:pt idx="131">
                  <c:v>-2.7574961266092518E-2</c:v>
                </c:pt>
                <c:pt idx="132">
                  <c:v>-1.9100694786701383E-2</c:v>
                </c:pt>
                <c:pt idx="133">
                  <c:v>-1.8581394219600863E-2</c:v>
                </c:pt>
                <c:pt idx="134">
                  <c:v>-1.8111309864503752E-2</c:v>
                </c:pt>
                <c:pt idx="135">
                  <c:v>-1.429050655811505E-2</c:v>
                </c:pt>
                <c:pt idx="136">
                  <c:v>-1.0996739006718249E-2</c:v>
                </c:pt>
                <c:pt idx="137">
                  <c:v>-1.2562094943987976E-2</c:v>
                </c:pt>
                <c:pt idx="138">
                  <c:v>-3.9003547591831673E-3</c:v>
                </c:pt>
                <c:pt idx="139">
                  <c:v>-7.6835170783804757E-3</c:v>
                </c:pt>
                <c:pt idx="140">
                  <c:v>-9.5396198689506385E-4</c:v>
                </c:pt>
                <c:pt idx="141">
                  <c:v>-1.1471141939679997E-3</c:v>
                </c:pt>
                <c:pt idx="142">
                  <c:v>3.9041799380014021E-3</c:v>
                </c:pt>
                <c:pt idx="143">
                  <c:v>-1.1747814680980648E-3</c:v>
                </c:pt>
                <c:pt idx="144">
                  <c:v>7.2875170444163309E-4</c:v>
                </c:pt>
                <c:pt idx="145">
                  <c:v>-6.727084296665819E-3</c:v>
                </c:pt>
                <c:pt idx="146">
                  <c:v>-4.2299495792253294E-3</c:v>
                </c:pt>
                <c:pt idx="147">
                  <c:v>-1.9962550399624359E-3</c:v>
                </c:pt>
                <c:pt idx="148">
                  <c:v>2.27744505698054E-3</c:v>
                </c:pt>
                <c:pt idx="149">
                  <c:v>1.996527406495468E-3</c:v>
                </c:pt>
                <c:pt idx="150">
                  <c:v>4.3258001702283881E-3</c:v>
                </c:pt>
                <c:pt idx="151">
                  <c:v>-5.5971644477006109E-4</c:v>
                </c:pt>
                <c:pt idx="152">
                  <c:v>5.7926934208604149E-3</c:v>
                </c:pt>
                <c:pt idx="153">
                  <c:v>-1.5557802252648711E-3</c:v>
                </c:pt>
                <c:pt idx="154">
                  <c:v>2.8963974214752876E-3</c:v>
                </c:pt>
                <c:pt idx="155">
                  <c:v>1.5157680569684731E-2</c:v>
                </c:pt>
                <c:pt idx="156">
                  <c:v>1.4346764346764311E-2</c:v>
                </c:pt>
                <c:pt idx="157">
                  <c:v>1.6700201207243425E-2</c:v>
                </c:pt>
                <c:pt idx="158">
                  <c:v>1.6488458079344518E-2</c:v>
                </c:pt>
                <c:pt idx="159">
                  <c:v>1.4788169464428498E-2</c:v>
                </c:pt>
                <c:pt idx="160">
                  <c:v>9.0747681988558072E-3</c:v>
                </c:pt>
                <c:pt idx="161">
                  <c:v>9.1853035143770138E-3</c:v>
                </c:pt>
                <c:pt idx="162">
                  <c:v>5.8893990816529162E-3</c:v>
                </c:pt>
                <c:pt idx="163">
                  <c:v>1.0408406026962842E-2</c:v>
                </c:pt>
                <c:pt idx="164">
                  <c:v>4.6383104707391582E-3</c:v>
                </c:pt>
                <c:pt idx="165">
                  <c:v>1.051577366049085E-2</c:v>
                </c:pt>
                <c:pt idx="166">
                  <c:v>9.6738805225889991E-3</c:v>
                </c:pt>
                <c:pt idx="167">
                  <c:v>2.1044192804889643E-3</c:v>
                </c:pt>
                <c:pt idx="168">
                  <c:v>4.0124385595346141E-3</c:v>
                </c:pt>
                <c:pt idx="169">
                  <c:v>1.9790223629527295E-3</c:v>
                </c:pt>
                <c:pt idx="170">
                  <c:v>5.0137632717263576E-3</c:v>
                </c:pt>
                <c:pt idx="171">
                  <c:v>7.5817250886175266E-3</c:v>
                </c:pt>
                <c:pt idx="172">
                  <c:v>9.6774193548387986E-3</c:v>
                </c:pt>
                <c:pt idx="173">
                  <c:v>7.8155916106055229E-3</c:v>
                </c:pt>
                <c:pt idx="174">
                  <c:v>8.8319936489034499E-3</c:v>
                </c:pt>
                <c:pt idx="175">
                  <c:v>1.1282252526243416E-2</c:v>
                </c:pt>
                <c:pt idx="176">
                  <c:v>1.7583497053045249E-2</c:v>
                </c:pt>
                <c:pt idx="177">
                  <c:v>1.0505450941526145E-2</c:v>
                </c:pt>
                <c:pt idx="178">
                  <c:v>6.3216120110628268E-3</c:v>
                </c:pt>
                <c:pt idx="179">
                  <c:v>5.4000000000000627E-3</c:v>
                </c:pt>
                <c:pt idx="180">
                  <c:v>7.6930762313917071E-3</c:v>
                </c:pt>
                <c:pt idx="181">
                  <c:v>1.0468101915860043E-2</c:v>
                </c:pt>
                <c:pt idx="182">
                  <c:v>1.0760050865694945E-2</c:v>
                </c:pt>
                <c:pt idx="183">
                  <c:v>5.8633831720903799E-3</c:v>
                </c:pt>
                <c:pt idx="184">
                  <c:v>2.4203698325104073E-3</c:v>
                </c:pt>
                <c:pt idx="185">
                  <c:v>4.4173947187590911E-3</c:v>
                </c:pt>
                <c:pt idx="186">
                  <c:v>7.8693684831790574E-4</c:v>
                </c:pt>
                <c:pt idx="187">
                  <c:v>2.1342646488164423E-3</c:v>
                </c:pt>
                <c:pt idx="188">
                  <c:v>-3.4752389226759286E-3</c:v>
                </c:pt>
                <c:pt idx="189">
                  <c:v>5.3942722636329092E-3</c:v>
                </c:pt>
                <c:pt idx="190">
                  <c:v>1.0502552021986723E-2</c:v>
                </c:pt>
                <c:pt idx="191">
                  <c:v>1.0841456136860843E-2</c:v>
                </c:pt>
                <c:pt idx="192">
                  <c:v>4.0650406504064707E-3</c:v>
                </c:pt>
                <c:pt idx="193">
                  <c:v>1.8569194683347532E-3</c:v>
                </c:pt>
                <c:pt idx="194">
                  <c:v>-9.0970676473434414E-3</c:v>
                </c:pt>
                <c:pt idx="195">
                  <c:v>-6.8007383658797516E-3</c:v>
                </c:pt>
                <c:pt idx="196">
                  <c:v>-1.9123044234112457E-2</c:v>
                </c:pt>
                <c:pt idx="197">
                  <c:v>-2.1012509773260277E-2</c:v>
                </c:pt>
                <c:pt idx="198">
                  <c:v>-2.2508354629447534E-2</c:v>
                </c:pt>
                <c:pt idx="199">
                  <c:v>-2.3136495643756055E-2</c:v>
                </c:pt>
                <c:pt idx="200">
                  <c:v>-2.0342923568730104E-2</c:v>
                </c:pt>
                <c:pt idx="201">
                  <c:v>-2.1461320846746686E-2</c:v>
                </c:pt>
                <c:pt idx="202">
                  <c:v>-2.3895094706168119E-2</c:v>
                </c:pt>
                <c:pt idx="203">
                  <c:v>-2.3910262717701393E-2</c:v>
                </c:pt>
                <c:pt idx="204">
                  <c:v>-1.856423422533816E-2</c:v>
                </c:pt>
                <c:pt idx="205">
                  <c:v>-2.0290703346015005E-2</c:v>
                </c:pt>
                <c:pt idx="206">
                  <c:v>-1.074323664420348E-2</c:v>
                </c:pt>
                <c:pt idx="207">
                  <c:v>-1.2227330529198865E-2</c:v>
                </c:pt>
                <c:pt idx="208">
                  <c:v>6.0063016935801442E-3</c:v>
                </c:pt>
                <c:pt idx="209">
                  <c:v>6.588799041629196E-3</c:v>
                </c:pt>
                <c:pt idx="210">
                  <c:v>1.2368024132730054E-2</c:v>
                </c:pt>
                <c:pt idx="211">
                  <c:v>1.9026855613913405E-2</c:v>
                </c:pt>
                <c:pt idx="212">
                  <c:v>2.8379313754573369E-2</c:v>
                </c:pt>
                <c:pt idx="213">
                  <c:v>4.0275147044163011E-2</c:v>
                </c:pt>
                <c:pt idx="214">
                  <c:v>4.3586426510100605E-2</c:v>
                </c:pt>
                <c:pt idx="215">
                  <c:v>5.4939516129032286E-2</c:v>
                </c:pt>
                <c:pt idx="216">
                  <c:v>6.2782976154542661E-2</c:v>
                </c:pt>
                <c:pt idx="217">
                  <c:v>7.9657472866673296E-2</c:v>
                </c:pt>
                <c:pt idx="218">
                  <c:v>9.1420673314246123E-2</c:v>
                </c:pt>
                <c:pt idx="219">
                  <c:v>0.10507031095266388</c:v>
                </c:pt>
                <c:pt idx="220">
                  <c:v>0.11627679357932852</c:v>
                </c:pt>
                <c:pt idx="221">
                  <c:v>0.11266488148368541</c:v>
                </c:pt>
                <c:pt idx="222">
                  <c:v>0.11223678982916166</c:v>
                </c:pt>
                <c:pt idx="223">
                  <c:v>0.12117086453369647</c:v>
                </c:pt>
                <c:pt idx="224">
                  <c:v>9.4711538461538403E-2</c:v>
                </c:pt>
                <c:pt idx="225">
                  <c:v>8.8164829899377128E-2</c:v>
                </c:pt>
                <c:pt idx="226">
                  <c:v>7.5712787260417636E-2</c:v>
                </c:pt>
                <c:pt idx="227">
                  <c:v>7.300525561395127E-2</c:v>
                </c:pt>
                <c:pt idx="228">
                  <c:v>6.5133011455079146E-2</c:v>
                </c:pt>
                <c:pt idx="229">
                  <c:v>5.395185834178727E-2</c:v>
                </c:pt>
                <c:pt idx="230">
                  <c:v>4.5228403437358664E-2</c:v>
                </c:pt>
                <c:pt idx="231">
                  <c:v>4.1043104220808299E-2</c:v>
                </c:pt>
                <c:pt idx="232">
                  <c:v>2.7882507672073713E-2</c:v>
                </c:pt>
                <c:pt idx="233">
                  <c:v>3.4673322042962834E-2</c:v>
                </c:pt>
                <c:pt idx="234">
                  <c:v>3.4738346133238084E-2</c:v>
                </c:pt>
                <c:pt idx="235">
                  <c:v>2.3852892705351722E-2</c:v>
                </c:pt>
                <c:pt idx="236">
                  <c:v>3.7944664031620619E-2</c:v>
                </c:pt>
                <c:pt idx="237">
                  <c:v>2.915015411712904E-2</c:v>
                </c:pt>
                <c:pt idx="238">
                  <c:v>3.6876163460686076E-2</c:v>
                </c:pt>
                <c:pt idx="239">
                  <c:v>3.2059845044082234E-2</c:v>
                </c:pt>
                <c:pt idx="240">
                  <c:v>3.1374988889876464E-2</c:v>
                </c:pt>
              </c:numCache>
            </c:numRef>
          </c:val>
          <c:smooth val="0"/>
          <c:extLst>
            <c:ext xmlns:c16="http://schemas.microsoft.com/office/drawing/2014/chart" uri="{C3380CC4-5D6E-409C-BE32-E72D297353CC}">
              <c16:uniqueId val="{00000001-BF4E-4752-BAA2-CED3CC9FD21D}"/>
            </c:ext>
          </c:extLst>
        </c:ser>
        <c:ser>
          <c:idx val="1"/>
          <c:order val="1"/>
          <c:tx>
            <c:v>ΕνΔΤΚ, Μέσος Όρος 12 Μηνών</c:v>
          </c:tx>
          <c:spPr>
            <a:ln w="15875" cap="rnd">
              <a:solidFill>
                <a:schemeClr val="bg1">
                  <a:lumMod val="50000"/>
                </a:schemeClr>
              </a:solidFill>
              <a:prstDash val="sysDash"/>
              <a:round/>
            </a:ln>
            <a:effectLst/>
          </c:spPr>
          <c:marker>
            <c:symbol val="none"/>
          </c:marker>
          <c:dLbls>
            <c:dLbl>
              <c:idx val="240"/>
              <c:layout>
                <c:manualLayout>
                  <c:x val="-0.12878869047619049"/>
                  <c:y val="-0.15118500000000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4E-4752-BAA2-CED3CC9FD21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infur!$A$105:$A$345</c:f>
              <c:numCache>
                <c:formatCode>mmm\-yy</c:formatCode>
                <c:ptCount val="241"/>
                <c:pt idx="0">
                  <c:v>38018</c:v>
                </c:pt>
                <c:pt idx="1">
                  <c:v>38047</c:v>
                </c:pt>
                <c:pt idx="2">
                  <c:v>38078</c:v>
                </c:pt>
                <c:pt idx="3">
                  <c:v>38108</c:v>
                </c:pt>
                <c:pt idx="4">
                  <c:v>38139</c:v>
                </c:pt>
                <c:pt idx="5">
                  <c:v>38169</c:v>
                </c:pt>
                <c:pt idx="6">
                  <c:v>38200</c:v>
                </c:pt>
                <c:pt idx="7">
                  <c:v>38231</c:v>
                </c:pt>
                <c:pt idx="8">
                  <c:v>38261</c:v>
                </c:pt>
                <c:pt idx="9">
                  <c:v>38292</c:v>
                </c:pt>
                <c:pt idx="10">
                  <c:v>38322</c:v>
                </c:pt>
                <c:pt idx="11">
                  <c:v>38353</c:v>
                </c:pt>
                <c:pt idx="12">
                  <c:v>38384</c:v>
                </c:pt>
                <c:pt idx="13">
                  <c:v>38412</c:v>
                </c:pt>
                <c:pt idx="14">
                  <c:v>38443</c:v>
                </c:pt>
                <c:pt idx="15">
                  <c:v>38473</c:v>
                </c:pt>
                <c:pt idx="16">
                  <c:v>38504</c:v>
                </c:pt>
                <c:pt idx="17">
                  <c:v>38534</c:v>
                </c:pt>
                <c:pt idx="18">
                  <c:v>38565</c:v>
                </c:pt>
                <c:pt idx="19">
                  <c:v>38596</c:v>
                </c:pt>
                <c:pt idx="20">
                  <c:v>38626</c:v>
                </c:pt>
                <c:pt idx="21">
                  <c:v>38657</c:v>
                </c:pt>
                <c:pt idx="22">
                  <c:v>38687</c:v>
                </c:pt>
                <c:pt idx="23">
                  <c:v>38718</c:v>
                </c:pt>
                <c:pt idx="24">
                  <c:v>38749</c:v>
                </c:pt>
                <c:pt idx="25">
                  <c:v>38777</c:v>
                </c:pt>
                <c:pt idx="26">
                  <c:v>38808</c:v>
                </c:pt>
                <c:pt idx="27">
                  <c:v>38838</c:v>
                </c:pt>
                <c:pt idx="28">
                  <c:v>38869</c:v>
                </c:pt>
                <c:pt idx="29">
                  <c:v>38899</c:v>
                </c:pt>
                <c:pt idx="30">
                  <c:v>38930</c:v>
                </c:pt>
                <c:pt idx="31">
                  <c:v>38961</c:v>
                </c:pt>
                <c:pt idx="32">
                  <c:v>38991</c:v>
                </c:pt>
                <c:pt idx="33">
                  <c:v>39022</c:v>
                </c:pt>
                <c:pt idx="34">
                  <c:v>39052</c:v>
                </c:pt>
                <c:pt idx="35">
                  <c:v>39083</c:v>
                </c:pt>
                <c:pt idx="36">
                  <c:v>39114</c:v>
                </c:pt>
                <c:pt idx="37">
                  <c:v>39142</c:v>
                </c:pt>
                <c:pt idx="38">
                  <c:v>39173</c:v>
                </c:pt>
                <c:pt idx="39">
                  <c:v>39203</c:v>
                </c:pt>
                <c:pt idx="40">
                  <c:v>39234</c:v>
                </c:pt>
                <c:pt idx="41">
                  <c:v>39264</c:v>
                </c:pt>
                <c:pt idx="42">
                  <c:v>39295</c:v>
                </c:pt>
                <c:pt idx="43">
                  <c:v>39326</c:v>
                </c:pt>
                <c:pt idx="44">
                  <c:v>39356</c:v>
                </c:pt>
                <c:pt idx="45">
                  <c:v>39387</c:v>
                </c:pt>
                <c:pt idx="46">
                  <c:v>39417</c:v>
                </c:pt>
                <c:pt idx="47">
                  <c:v>39448</c:v>
                </c:pt>
                <c:pt idx="48">
                  <c:v>39479</c:v>
                </c:pt>
                <c:pt idx="49">
                  <c:v>39508</c:v>
                </c:pt>
                <c:pt idx="50">
                  <c:v>39539</c:v>
                </c:pt>
                <c:pt idx="51">
                  <c:v>39569</c:v>
                </c:pt>
                <c:pt idx="52">
                  <c:v>39600</c:v>
                </c:pt>
                <c:pt idx="53">
                  <c:v>39630</c:v>
                </c:pt>
                <c:pt idx="54">
                  <c:v>39661</c:v>
                </c:pt>
                <c:pt idx="55">
                  <c:v>39692</c:v>
                </c:pt>
                <c:pt idx="56">
                  <c:v>39722</c:v>
                </c:pt>
                <c:pt idx="57">
                  <c:v>39753</c:v>
                </c:pt>
                <c:pt idx="58">
                  <c:v>39783</c:v>
                </c:pt>
                <c:pt idx="59">
                  <c:v>39814</c:v>
                </c:pt>
                <c:pt idx="60">
                  <c:v>39845</c:v>
                </c:pt>
                <c:pt idx="61">
                  <c:v>39873</c:v>
                </c:pt>
                <c:pt idx="62">
                  <c:v>39904</c:v>
                </c:pt>
                <c:pt idx="63">
                  <c:v>39934</c:v>
                </c:pt>
                <c:pt idx="64">
                  <c:v>39965</c:v>
                </c:pt>
                <c:pt idx="65">
                  <c:v>39995</c:v>
                </c:pt>
                <c:pt idx="66">
                  <c:v>40026</c:v>
                </c:pt>
                <c:pt idx="67">
                  <c:v>40057</c:v>
                </c:pt>
                <c:pt idx="68">
                  <c:v>40087</c:v>
                </c:pt>
                <c:pt idx="69">
                  <c:v>40118</c:v>
                </c:pt>
                <c:pt idx="70">
                  <c:v>40148</c:v>
                </c:pt>
                <c:pt idx="71">
                  <c:v>40179</c:v>
                </c:pt>
                <c:pt idx="72">
                  <c:v>40210</c:v>
                </c:pt>
                <c:pt idx="73">
                  <c:v>40238</c:v>
                </c:pt>
                <c:pt idx="74">
                  <c:v>40269</c:v>
                </c:pt>
                <c:pt idx="75">
                  <c:v>40299</c:v>
                </c:pt>
                <c:pt idx="76">
                  <c:v>40330</c:v>
                </c:pt>
                <c:pt idx="77">
                  <c:v>40360</c:v>
                </c:pt>
                <c:pt idx="78">
                  <c:v>40391</c:v>
                </c:pt>
                <c:pt idx="79">
                  <c:v>40422</c:v>
                </c:pt>
                <c:pt idx="80">
                  <c:v>40452</c:v>
                </c:pt>
                <c:pt idx="81">
                  <c:v>40483</c:v>
                </c:pt>
                <c:pt idx="82">
                  <c:v>40513</c:v>
                </c:pt>
                <c:pt idx="83">
                  <c:v>40544</c:v>
                </c:pt>
                <c:pt idx="84">
                  <c:v>40575</c:v>
                </c:pt>
                <c:pt idx="85">
                  <c:v>40603</c:v>
                </c:pt>
                <c:pt idx="86">
                  <c:v>40634</c:v>
                </c:pt>
                <c:pt idx="87">
                  <c:v>40664</c:v>
                </c:pt>
                <c:pt idx="88">
                  <c:v>40695</c:v>
                </c:pt>
                <c:pt idx="89">
                  <c:v>40725</c:v>
                </c:pt>
                <c:pt idx="90">
                  <c:v>40756</c:v>
                </c:pt>
                <c:pt idx="91">
                  <c:v>40787</c:v>
                </c:pt>
                <c:pt idx="92">
                  <c:v>40817</c:v>
                </c:pt>
                <c:pt idx="93">
                  <c:v>40848</c:v>
                </c:pt>
                <c:pt idx="94">
                  <c:v>40878</c:v>
                </c:pt>
                <c:pt idx="95">
                  <c:v>40909</c:v>
                </c:pt>
                <c:pt idx="96">
                  <c:v>40940</c:v>
                </c:pt>
                <c:pt idx="97">
                  <c:v>40969</c:v>
                </c:pt>
                <c:pt idx="98">
                  <c:v>41000</c:v>
                </c:pt>
                <c:pt idx="99">
                  <c:v>41030</c:v>
                </c:pt>
                <c:pt idx="100">
                  <c:v>41061</c:v>
                </c:pt>
                <c:pt idx="101">
                  <c:v>41091</c:v>
                </c:pt>
                <c:pt idx="102">
                  <c:v>41122</c:v>
                </c:pt>
                <c:pt idx="103">
                  <c:v>41153</c:v>
                </c:pt>
                <c:pt idx="104">
                  <c:v>41183</c:v>
                </c:pt>
                <c:pt idx="105">
                  <c:v>41214</c:v>
                </c:pt>
                <c:pt idx="106">
                  <c:v>41244</c:v>
                </c:pt>
                <c:pt idx="107">
                  <c:v>41275</c:v>
                </c:pt>
                <c:pt idx="108">
                  <c:v>41306</c:v>
                </c:pt>
                <c:pt idx="109">
                  <c:v>41334</c:v>
                </c:pt>
                <c:pt idx="110">
                  <c:v>41365</c:v>
                </c:pt>
                <c:pt idx="111">
                  <c:v>41395</c:v>
                </c:pt>
                <c:pt idx="112">
                  <c:v>41426</c:v>
                </c:pt>
                <c:pt idx="113">
                  <c:v>41456</c:v>
                </c:pt>
                <c:pt idx="114">
                  <c:v>41487</c:v>
                </c:pt>
                <c:pt idx="115">
                  <c:v>41518</c:v>
                </c:pt>
                <c:pt idx="116">
                  <c:v>41548</c:v>
                </c:pt>
                <c:pt idx="117">
                  <c:v>41579</c:v>
                </c:pt>
                <c:pt idx="118">
                  <c:v>41609</c:v>
                </c:pt>
                <c:pt idx="119">
                  <c:v>41640</c:v>
                </c:pt>
                <c:pt idx="120">
                  <c:v>41671</c:v>
                </c:pt>
                <c:pt idx="121">
                  <c:v>41699</c:v>
                </c:pt>
                <c:pt idx="122">
                  <c:v>41730</c:v>
                </c:pt>
                <c:pt idx="123">
                  <c:v>41760</c:v>
                </c:pt>
                <c:pt idx="124">
                  <c:v>41791</c:v>
                </c:pt>
                <c:pt idx="125">
                  <c:v>41821</c:v>
                </c:pt>
                <c:pt idx="126">
                  <c:v>41852</c:v>
                </c:pt>
                <c:pt idx="127">
                  <c:v>41883</c:v>
                </c:pt>
                <c:pt idx="128">
                  <c:v>41913</c:v>
                </c:pt>
                <c:pt idx="129">
                  <c:v>41944</c:v>
                </c:pt>
                <c:pt idx="130">
                  <c:v>41974</c:v>
                </c:pt>
                <c:pt idx="131">
                  <c:v>42005</c:v>
                </c:pt>
                <c:pt idx="132">
                  <c:v>42036</c:v>
                </c:pt>
                <c:pt idx="133">
                  <c:v>42064</c:v>
                </c:pt>
                <c:pt idx="134">
                  <c:v>42095</c:v>
                </c:pt>
                <c:pt idx="135">
                  <c:v>42125</c:v>
                </c:pt>
                <c:pt idx="136">
                  <c:v>42156</c:v>
                </c:pt>
                <c:pt idx="137">
                  <c:v>42186</c:v>
                </c:pt>
                <c:pt idx="138">
                  <c:v>42217</c:v>
                </c:pt>
                <c:pt idx="139">
                  <c:v>42248</c:v>
                </c:pt>
                <c:pt idx="140">
                  <c:v>42278</c:v>
                </c:pt>
                <c:pt idx="141">
                  <c:v>42309</c:v>
                </c:pt>
                <c:pt idx="142">
                  <c:v>42339</c:v>
                </c:pt>
                <c:pt idx="143">
                  <c:v>42370</c:v>
                </c:pt>
                <c:pt idx="144">
                  <c:v>42401</c:v>
                </c:pt>
                <c:pt idx="145">
                  <c:v>42430</c:v>
                </c:pt>
                <c:pt idx="146">
                  <c:v>42461</c:v>
                </c:pt>
                <c:pt idx="147">
                  <c:v>42491</c:v>
                </c:pt>
                <c:pt idx="148">
                  <c:v>42522</c:v>
                </c:pt>
                <c:pt idx="149">
                  <c:v>42552</c:v>
                </c:pt>
                <c:pt idx="150">
                  <c:v>42583</c:v>
                </c:pt>
                <c:pt idx="151">
                  <c:v>42614</c:v>
                </c:pt>
                <c:pt idx="152">
                  <c:v>42644</c:v>
                </c:pt>
                <c:pt idx="153">
                  <c:v>42675</c:v>
                </c:pt>
                <c:pt idx="154">
                  <c:v>42705</c:v>
                </c:pt>
                <c:pt idx="155">
                  <c:v>42736</c:v>
                </c:pt>
                <c:pt idx="156">
                  <c:v>42767</c:v>
                </c:pt>
                <c:pt idx="157">
                  <c:v>42795</c:v>
                </c:pt>
                <c:pt idx="158">
                  <c:v>42826</c:v>
                </c:pt>
                <c:pt idx="159">
                  <c:v>42856</c:v>
                </c:pt>
                <c:pt idx="160">
                  <c:v>42887</c:v>
                </c:pt>
                <c:pt idx="161">
                  <c:v>42917</c:v>
                </c:pt>
                <c:pt idx="162">
                  <c:v>42948</c:v>
                </c:pt>
                <c:pt idx="163">
                  <c:v>42979</c:v>
                </c:pt>
                <c:pt idx="164">
                  <c:v>43009</c:v>
                </c:pt>
                <c:pt idx="165">
                  <c:v>43040</c:v>
                </c:pt>
                <c:pt idx="166">
                  <c:v>43070</c:v>
                </c:pt>
                <c:pt idx="167">
                  <c:v>43101</c:v>
                </c:pt>
                <c:pt idx="168">
                  <c:v>43132</c:v>
                </c:pt>
                <c:pt idx="169">
                  <c:v>43160</c:v>
                </c:pt>
                <c:pt idx="170">
                  <c:v>43191</c:v>
                </c:pt>
                <c:pt idx="171">
                  <c:v>43221</c:v>
                </c:pt>
                <c:pt idx="172">
                  <c:v>43252</c:v>
                </c:pt>
                <c:pt idx="173">
                  <c:v>43282</c:v>
                </c:pt>
                <c:pt idx="174">
                  <c:v>43313</c:v>
                </c:pt>
                <c:pt idx="175">
                  <c:v>43344</c:v>
                </c:pt>
                <c:pt idx="176">
                  <c:v>43374</c:v>
                </c:pt>
                <c:pt idx="177">
                  <c:v>43405</c:v>
                </c:pt>
                <c:pt idx="178">
                  <c:v>43435</c:v>
                </c:pt>
                <c:pt idx="179">
                  <c:v>43466</c:v>
                </c:pt>
                <c:pt idx="180">
                  <c:v>43497</c:v>
                </c:pt>
                <c:pt idx="181">
                  <c:v>43525</c:v>
                </c:pt>
                <c:pt idx="182">
                  <c:v>43556</c:v>
                </c:pt>
                <c:pt idx="183">
                  <c:v>43586</c:v>
                </c:pt>
                <c:pt idx="184">
                  <c:v>43617</c:v>
                </c:pt>
                <c:pt idx="185">
                  <c:v>43647</c:v>
                </c:pt>
                <c:pt idx="186">
                  <c:v>43678</c:v>
                </c:pt>
                <c:pt idx="187">
                  <c:v>43709</c:v>
                </c:pt>
                <c:pt idx="188">
                  <c:v>43739</c:v>
                </c:pt>
                <c:pt idx="189">
                  <c:v>43770</c:v>
                </c:pt>
                <c:pt idx="190">
                  <c:v>43800</c:v>
                </c:pt>
                <c:pt idx="191">
                  <c:v>43831</c:v>
                </c:pt>
                <c:pt idx="192">
                  <c:v>43862</c:v>
                </c:pt>
                <c:pt idx="193">
                  <c:v>43891</c:v>
                </c:pt>
                <c:pt idx="194">
                  <c:v>43922</c:v>
                </c:pt>
                <c:pt idx="195">
                  <c:v>43952</c:v>
                </c:pt>
                <c:pt idx="196">
                  <c:v>43983</c:v>
                </c:pt>
                <c:pt idx="197">
                  <c:v>44013</c:v>
                </c:pt>
                <c:pt idx="198">
                  <c:v>44044</c:v>
                </c:pt>
                <c:pt idx="199">
                  <c:v>44075</c:v>
                </c:pt>
                <c:pt idx="200">
                  <c:v>44105</c:v>
                </c:pt>
                <c:pt idx="201">
                  <c:v>44136</c:v>
                </c:pt>
                <c:pt idx="202">
                  <c:v>44166</c:v>
                </c:pt>
                <c:pt idx="203">
                  <c:v>44197</c:v>
                </c:pt>
                <c:pt idx="204">
                  <c:v>44228</c:v>
                </c:pt>
                <c:pt idx="205">
                  <c:v>44256</c:v>
                </c:pt>
                <c:pt idx="206">
                  <c:v>44287</c:v>
                </c:pt>
                <c:pt idx="207">
                  <c:v>44317</c:v>
                </c:pt>
                <c:pt idx="208">
                  <c:v>44348</c:v>
                </c:pt>
                <c:pt idx="209">
                  <c:v>44378</c:v>
                </c:pt>
                <c:pt idx="210">
                  <c:v>44409</c:v>
                </c:pt>
                <c:pt idx="211">
                  <c:v>44440</c:v>
                </c:pt>
                <c:pt idx="212">
                  <c:v>44470</c:v>
                </c:pt>
                <c:pt idx="213">
                  <c:v>44501</c:v>
                </c:pt>
                <c:pt idx="214">
                  <c:v>44531</c:v>
                </c:pt>
                <c:pt idx="215">
                  <c:v>44562</c:v>
                </c:pt>
                <c:pt idx="216">
                  <c:v>44593</c:v>
                </c:pt>
                <c:pt idx="217">
                  <c:v>44621</c:v>
                </c:pt>
                <c:pt idx="218">
                  <c:v>44652</c:v>
                </c:pt>
                <c:pt idx="219">
                  <c:v>44682</c:v>
                </c:pt>
                <c:pt idx="220">
                  <c:v>44713</c:v>
                </c:pt>
                <c:pt idx="221">
                  <c:v>44743</c:v>
                </c:pt>
                <c:pt idx="222">
                  <c:v>44774</c:v>
                </c:pt>
                <c:pt idx="223">
                  <c:v>44805</c:v>
                </c:pt>
                <c:pt idx="224">
                  <c:v>44835</c:v>
                </c:pt>
                <c:pt idx="225">
                  <c:v>44866</c:v>
                </c:pt>
                <c:pt idx="226">
                  <c:v>44896</c:v>
                </c:pt>
                <c:pt idx="227">
                  <c:v>44927</c:v>
                </c:pt>
                <c:pt idx="228">
                  <c:v>44958</c:v>
                </c:pt>
                <c:pt idx="229">
                  <c:v>44986</c:v>
                </c:pt>
                <c:pt idx="230">
                  <c:v>45017</c:v>
                </c:pt>
                <c:pt idx="231">
                  <c:v>45047</c:v>
                </c:pt>
                <c:pt idx="232">
                  <c:v>45078</c:v>
                </c:pt>
                <c:pt idx="233">
                  <c:v>45108</c:v>
                </c:pt>
                <c:pt idx="234">
                  <c:v>45139</c:v>
                </c:pt>
                <c:pt idx="235">
                  <c:v>45170</c:v>
                </c:pt>
                <c:pt idx="236">
                  <c:v>45200</c:v>
                </c:pt>
                <c:pt idx="237">
                  <c:v>45231</c:v>
                </c:pt>
                <c:pt idx="238">
                  <c:v>45261</c:v>
                </c:pt>
                <c:pt idx="239">
                  <c:v>45292</c:v>
                </c:pt>
                <c:pt idx="240">
                  <c:v>45323</c:v>
                </c:pt>
              </c:numCache>
            </c:numRef>
          </c:cat>
          <c:val>
            <c:numRef>
              <c:f>infur!$L$105:$L$345</c:f>
              <c:numCache>
                <c:formatCode>0.0%</c:formatCode>
                <c:ptCount val="241"/>
                <c:pt idx="0">
                  <c:v>3.2946609615453405E-2</c:v>
                </c:pt>
                <c:pt idx="1">
                  <c:v>3.2138893940212014E-2</c:v>
                </c:pt>
                <c:pt idx="2">
                  <c:v>3.1963592745188812E-2</c:v>
                </c:pt>
                <c:pt idx="3">
                  <c:v>3.1612133943595411E-2</c:v>
                </c:pt>
                <c:pt idx="4">
                  <c:v>3.104308860396604E-2</c:v>
                </c:pt>
                <c:pt idx="5">
                  <c:v>3.0776325188973889E-2</c:v>
                </c:pt>
                <c:pt idx="6">
                  <c:v>3.0415129519852983E-2</c:v>
                </c:pt>
                <c:pt idx="7">
                  <c:v>3.0135926117390438E-2</c:v>
                </c:pt>
                <c:pt idx="8">
                  <c:v>3.0284259912100382E-2</c:v>
                </c:pt>
                <c:pt idx="9">
                  <c:v>3.0171490824663045E-2</c:v>
                </c:pt>
                <c:pt idx="10">
                  <c:v>3.0200980605831547E-2</c:v>
                </c:pt>
                <c:pt idx="11">
                  <c:v>3.1216843738194232E-2</c:v>
                </c:pt>
                <c:pt idx="12">
                  <c:v>3.1615550172727665E-2</c:v>
                </c:pt>
                <c:pt idx="13">
                  <c:v>3.1530557348140316E-2</c:v>
                </c:pt>
                <c:pt idx="14">
                  <c:v>3.171925625340883E-2</c:v>
                </c:pt>
                <c:pt idx="15">
                  <c:v>3.1826724099234413E-2</c:v>
                </c:pt>
                <c:pt idx="16">
                  <c:v>3.2029952820513588E-2</c:v>
                </c:pt>
                <c:pt idx="17">
                  <c:v>3.2618345026393956E-2</c:v>
                </c:pt>
                <c:pt idx="18">
                  <c:v>3.3230259456090407E-2</c:v>
                </c:pt>
                <c:pt idx="19">
                  <c:v>3.3962849441897855E-2</c:v>
                </c:pt>
                <c:pt idx="20">
                  <c:v>3.4312913010393624E-2</c:v>
                </c:pt>
                <c:pt idx="21">
                  <c:v>3.4555150218921409E-2</c:v>
                </c:pt>
                <c:pt idx="22">
                  <c:v>3.4862364733096868E-2</c:v>
                </c:pt>
                <c:pt idx="23">
                  <c:v>3.3848364807770627E-2</c:v>
                </c:pt>
                <c:pt idx="24">
                  <c:v>3.3838409026574257E-2</c:v>
                </c:pt>
                <c:pt idx="25">
                  <c:v>3.4231373567505996E-2</c:v>
                </c:pt>
                <c:pt idx="26">
                  <c:v>3.4440503107629014E-2</c:v>
                </c:pt>
                <c:pt idx="27">
                  <c:v>3.4522175060805627E-2</c:v>
                </c:pt>
                <c:pt idx="28">
                  <c:v>3.4723058914096015E-2</c:v>
                </c:pt>
                <c:pt idx="29">
                  <c:v>3.4799479389117212E-2</c:v>
                </c:pt>
                <c:pt idx="30">
                  <c:v>3.468358622516806E-2</c:v>
                </c:pt>
                <c:pt idx="31">
                  <c:v>3.4085844967128916E-2</c:v>
                </c:pt>
                <c:pt idx="32">
                  <c:v>3.3593464607547176E-2</c:v>
                </c:pt>
                <c:pt idx="33">
                  <c:v>3.3389023188983555E-2</c:v>
                </c:pt>
                <c:pt idx="34">
                  <c:v>3.3128991666666399E-2</c:v>
                </c:pt>
                <c:pt idx="35">
                  <c:v>3.3137721865295379E-2</c:v>
                </c:pt>
                <c:pt idx="36">
                  <c:v>3.3055607601805093E-2</c:v>
                </c:pt>
                <c:pt idx="37">
                  <c:v>3.2586303486634875E-2</c:v>
                </c:pt>
                <c:pt idx="38">
                  <c:v>3.1760422232900321E-2</c:v>
                </c:pt>
                <c:pt idx="39">
                  <c:v>3.1191762356826816E-2</c:v>
                </c:pt>
                <c:pt idx="40">
                  <c:v>3.0507086078087213E-2</c:v>
                </c:pt>
                <c:pt idx="41">
                  <c:v>2.9516088579602025E-2</c:v>
                </c:pt>
                <c:pt idx="42">
                  <c:v>2.8937793385178517E-2</c:v>
                </c:pt>
                <c:pt idx="43">
                  <c:v>2.8811749510681557E-2</c:v>
                </c:pt>
                <c:pt idx="44">
                  <c:v>2.8702211621781666E-2</c:v>
                </c:pt>
                <c:pt idx="45">
                  <c:v>2.9320639915761944E-2</c:v>
                </c:pt>
                <c:pt idx="46">
                  <c:v>2.9894992379904575E-2</c:v>
                </c:pt>
                <c:pt idx="47">
                  <c:v>3.0635328791167805E-2</c:v>
                </c:pt>
                <c:pt idx="48">
                  <c:v>3.1888267936167662E-2</c:v>
                </c:pt>
                <c:pt idx="49">
                  <c:v>3.3242374635675434E-2</c:v>
                </c:pt>
                <c:pt idx="50">
                  <c:v>3.4808964223115468E-2</c:v>
                </c:pt>
                <c:pt idx="51">
                  <c:v>3.6757630585090684E-2</c:v>
                </c:pt>
                <c:pt idx="52">
                  <c:v>3.8688955361613833E-2</c:v>
                </c:pt>
                <c:pt idx="53">
                  <c:v>4.0521763766397781E-2</c:v>
                </c:pt>
                <c:pt idx="54">
                  <c:v>4.2239160121047045E-2</c:v>
                </c:pt>
                <c:pt idx="55">
                  <c:v>4.3704218718545511E-2</c:v>
                </c:pt>
                <c:pt idx="56">
                  <c:v>4.4545679794860758E-2</c:v>
                </c:pt>
                <c:pt idx="57">
                  <c:v>4.3755423014903129E-2</c:v>
                </c:pt>
                <c:pt idx="58">
                  <c:v>4.2313016995971793E-2</c:v>
                </c:pt>
                <c:pt idx="59">
                  <c:v>4.0667723265464244E-2</c:v>
                </c:pt>
                <c:pt idx="60">
                  <c:v>3.8402776613173692E-2</c:v>
                </c:pt>
                <c:pt idx="61">
                  <c:v>3.5986991608341359E-2</c:v>
                </c:pt>
                <c:pt idx="62">
                  <c:v>3.3199637333776316E-2</c:v>
                </c:pt>
                <c:pt idx="63">
                  <c:v>2.9623981723673073E-2</c:v>
                </c:pt>
                <c:pt idx="64">
                  <c:v>2.6062120600085489E-2</c:v>
                </c:pt>
                <c:pt idx="65">
                  <c:v>2.2565458394116777E-2</c:v>
                </c:pt>
                <c:pt idx="66">
                  <c:v>1.9437728747171066E-2</c:v>
                </c:pt>
                <c:pt idx="67">
                  <c:v>1.6167158538695013E-2</c:v>
                </c:pt>
                <c:pt idx="68">
                  <c:v>1.3894682182079848E-2</c:v>
                </c:pt>
                <c:pt idx="69">
                  <c:v>1.3160337733245812E-2</c:v>
                </c:pt>
                <c:pt idx="70">
                  <c:v>1.3479265972752669E-2</c:v>
                </c:pt>
                <c:pt idx="71">
                  <c:v>1.3767677345545416E-2</c:v>
                </c:pt>
                <c:pt idx="72">
                  <c:v>1.4623491223499435E-2</c:v>
                </c:pt>
                <c:pt idx="73">
                  <c:v>1.6625867409709203E-2</c:v>
                </c:pt>
                <c:pt idx="74">
                  <c:v>1.9655201478153306E-2</c:v>
                </c:pt>
                <c:pt idx="75">
                  <c:v>2.3509315115239935E-2</c:v>
                </c:pt>
                <c:pt idx="76">
                  <c:v>2.72880409590756E-2</c:v>
                </c:pt>
                <c:pt idx="77">
                  <c:v>3.1301457577448288E-2</c:v>
                </c:pt>
                <c:pt idx="78">
                  <c:v>3.5138450454394718E-2</c:v>
                </c:pt>
                <c:pt idx="79">
                  <c:v>3.9263590586532247E-2</c:v>
                </c:pt>
                <c:pt idx="80">
                  <c:v>4.2609254308818255E-2</c:v>
                </c:pt>
                <c:pt idx="81">
                  <c:v>4.4856466146718614E-2</c:v>
                </c:pt>
                <c:pt idx="82">
                  <c:v>4.7020236472160228E-2</c:v>
                </c:pt>
                <c:pt idx="83">
                  <c:v>4.9162058954576121E-2</c:v>
                </c:pt>
                <c:pt idx="84">
                  <c:v>5.0189449694924573E-2</c:v>
                </c:pt>
                <c:pt idx="85">
                  <c:v>5.0477193241594345E-2</c:v>
                </c:pt>
                <c:pt idx="86">
                  <c:v>4.9550876897925381E-2</c:v>
                </c:pt>
                <c:pt idx="87">
                  <c:v>4.7685144173426341E-2</c:v>
                </c:pt>
                <c:pt idx="88">
                  <c:v>4.5890175737193763E-2</c:v>
                </c:pt>
                <c:pt idx="89">
                  <c:v>4.3007536460405692E-2</c:v>
                </c:pt>
                <c:pt idx="90">
                  <c:v>3.9502191412483928E-2</c:v>
                </c:pt>
                <c:pt idx="91">
                  <c:v>3.7207160246037818E-2</c:v>
                </c:pt>
                <c:pt idx="92">
                  <c:v>3.5246461249370836E-2</c:v>
                </c:pt>
                <c:pt idx="93">
                  <c:v>3.3637056451296575E-2</c:v>
                </c:pt>
                <c:pt idx="94">
                  <c:v>3.117405123776636E-2</c:v>
                </c:pt>
                <c:pt idx="95">
                  <c:v>2.8836707704569468E-2</c:v>
                </c:pt>
                <c:pt idx="96">
                  <c:v>2.6827732861301416E-2</c:v>
                </c:pt>
                <c:pt idx="97">
                  <c:v>2.4381535753555148E-2</c:v>
                </c:pt>
                <c:pt idx="98">
                  <c:v>2.2574569294033519E-2</c:v>
                </c:pt>
                <c:pt idx="99">
                  <c:v>2.0736340904366934E-2</c:v>
                </c:pt>
                <c:pt idx="100">
                  <c:v>1.8947240323814275E-2</c:v>
                </c:pt>
                <c:pt idx="101">
                  <c:v>1.7951210652639129E-2</c:v>
                </c:pt>
                <c:pt idx="102">
                  <c:v>1.7728437299872953E-2</c:v>
                </c:pt>
                <c:pt idx="103">
                  <c:v>1.5545345754959512E-2</c:v>
                </c:pt>
                <c:pt idx="104">
                  <c:v>1.3932362771094983E-2</c:v>
                </c:pt>
                <c:pt idx="105">
                  <c:v>1.1906758085843131E-2</c:v>
                </c:pt>
                <c:pt idx="106">
                  <c:v>1.0362676225547098E-2</c:v>
                </c:pt>
                <c:pt idx="107">
                  <c:v>8.6984698503409109E-3</c:v>
                </c:pt>
                <c:pt idx="108">
                  <c:v>7.4580171349615497E-3</c:v>
                </c:pt>
                <c:pt idx="109">
                  <c:v>6.1209534189213839E-3</c:v>
                </c:pt>
                <c:pt idx="110">
                  <c:v>4.3329606948338418E-3</c:v>
                </c:pt>
                <c:pt idx="111">
                  <c:v>3.2941641788874344E-3</c:v>
                </c:pt>
                <c:pt idx="112">
                  <c:v>2.2875450746021797E-3</c:v>
                </c:pt>
                <c:pt idx="113">
                  <c:v>1.1579526229443015E-3</c:v>
                </c:pt>
                <c:pt idx="114">
                  <c:v>-5.6079715228197829E-4</c:v>
                </c:pt>
                <c:pt idx="115">
                  <c:v>-1.6428783797653125E-3</c:v>
                </c:pt>
                <c:pt idx="116">
                  <c:v>-4.0101926256292395E-3</c:v>
                </c:pt>
                <c:pt idx="117">
                  <c:v>-6.7562697006818707E-3</c:v>
                </c:pt>
                <c:pt idx="118">
                  <c:v>-8.5520414254299116E-3</c:v>
                </c:pt>
                <c:pt idx="119">
                  <c:v>-9.7468898021710517E-3</c:v>
                </c:pt>
                <c:pt idx="120">
                  <c:v>-1.0560771506011412E-2</c:v>
                </c:pt>
                <c:pt idx="121">
                  <c:v>-1.1603497134919363E-2</c:v>
                </c:pt>
                <c:pt idx="122">
                  <c:v>-1.2434599354564372E-2</c:v>
                </c:pt>
                <c:pt idx="123">
                  <c:v>-1.3977246805900819E-2</c:v>
                </c:pt>
                <c:pt idx="124">
                  <c:v>-1.4989615065188162E-2</c:v>
                </c:pt>
                <c:pt idx="125">
                  <c:v>-1.5307292721370639E-2</c:v>
                </c:pt>
                <c:pt idx="126">
                  <c:v>-1.4722624144876637E-2</c:v>
                </c:pt>
                <c:pt idx="127">
                  <c:v>-1.480496026249529E-2</c:v>
                </c:pt>
                <c:pt idx="128">
                  <c:v>-1.4717616941977152E-2</c:v>
                </c:pt>
                <c:pt idx="129">
                  <c:v>-1.3338441324405469E-2</c:v>
                </c:pt>
                <c:pt idx="130">
                  <c:v>-1.3922821476033232E-2</c:v>
                </c:pt>
                <c:pt idx="131">
                  <c:v>-1.5038202186238475E-2</c:v>
                </c:pt>
                <c:pt idx="132">
                  <c:v>-1.5898115150559999E-2</c:v>
                </c:pt>
                <c:pt idx="133">
                  <c:v>-1.6204463700873934E-2</c:v>
                </c:pt>
                <c:pt idx="134">
                  <c:v>-1.6394485802139147E-2</c:v>
                </c:pt>
                <c:pt idx="135">
                  <c:v>-1.5802552282460018E-2</c:v>
                </c:pt>
                <c:pt idx="136">
                  <c:v>-1.5504075738281274E-2</c:v>
                </c:pt>
                <c:pt idx="137">
                  <c:v>-1.5851481581135231E-2</c:v>
                </c:pt>
                <c:pt idx="138">
                  <c:v>-1.597802253229991E-2</c:v>
                </c:pt>
                <c:pt idx="139">
                  <c:v>-1.5703691754619713E-2</c:v>
                </c:pt>
                <c:pt idx="140">
                  <c:v>-1.429101065025767E-2</c:v>
                </c:pt>
                <c:pt idx="141">
                  <c:v>-1.3383130177335608E-2</c:v>
                </c:pt>
                <c:pt idx="142">
                  <c:v>-1.0958638769737921E-2</c:v>
                </c:pt>
                <c:pt idx="143">
                  <c:v>-8.7739625393674532E-3</c:v>
                </c:pt>
                <c:pt idx="144">
                  <c:v>-7.1463116029737662E-3</c:v>
                </c:pt>
                <c:pt idx="145">
                  <c:v>-6.145261939061385E-3</c:v>
                </c:pt>
                <c:pt idx="146">
                  <c:v>-4.9690192156747696E-3</c:v>
                </c:pt>
                <c:pt idx="147">
                  <c:v>-3.9332611286729364E-3</c:v>
                </c:pt>
                <c:pt idx="148">
                  <c:v>-2.8098632829462755E-3</c:v>
                </c:pt>
                <c:pt idx="149">
                  <c:v>-1.5878026807659932E-3</c:v>
                </c:pt>
                <c:pt idx="150">
                  <c:v>-9.0360534065995015E-4</c:v>
                </c:pt>
                <c:pt idx="151">
                  <c:v>-2.9989062932563097E-4</c:v>
                </c:pt>
                <c:pt idx="152">
                  <c:v>2.6670890937809528E-4</c:v>
                </c:pt>
                <c:pt idx="153">
                  <c:v>2.3277582335212504E-4</c:v>
                </c:pt>
                <c:pt idx="154">
                  <c:v>1.4999999999972146E-4</c:v>
                </c:pt>
                <c:pt idx="155">
                  <c:v>1.4881574157503388E-3</c:v>
                </c:pt>
                <c:pt idx="156">
                  <c:v>2.6034682978893315E-3</c:v>
                </c:pt>
                <c:pt idx="157">
                  <c:v>4.550426603992584E-3</c:v>
                </c:pt>
                <c:pt idx="158">
                  <c:v>6.2829287698063906E-3</c:v>
                </c:pt>
                <c:pt idx="159">
                  <c:v>7.6857002891031739E-3</c:v>
                </c:pt>
                <c:pt idx="160">
                  <c:v>8.2594543437508102E-3</c:v>
                </c:pt>
                <c:pt idx="161">
                  <c:v>8.8588917914891475E-3</c:v>
                </c:pt>
                <c:pt idx="162">
                  <c:v>8.9878479461890995E-3</c:v>
                </c:pt>
                <c:pt idx="163">
                  <c:v>9.9107643982365243E-3</c:v>
                </c:pt>
                <c:pt idx="164">
                  <c:v>9.8112874602148976E-3</c:v>
                </c:pt>
                <c:pt idx="165">
                  <c:v>1.0817307012604206E-2</c:v>
                </c:pt>
                <c:pt idx="166">
                  <c:v>1.1381626089420227E-2</c:v>
                </c:pt>
                <c:pt idx="167">
                  <c:v>1.0302329258448656E-2</c:v>
                </c:pt>
                <c:pt idx="168">
                  <c:v>9.4507430927285724E-3</c:v>
                </c:pt>
                <c:pt idx="169">
                  <c:v>8.2258412603548117E-3</c:v>
                </c:pt>
                <c:pt idx="170">
                  <c:v>7.2696225930256476E-3</c:v>
                </c:pt>
                <c:pt idx="171">
                  <c:v>6.6729035409439788E-3</c:v>
                </c:pt>
                <c:pt idx="172">
                  <c:v>6.7257339984616452E-3</c:v>
                </c:pt>
                <c:pt idx="173">
                  <c:v>6.6131552190196235E-3</c:v>
                </c:pt>
                <c:pt idx="174">
                  <c:v>6.8578038502854401E-3</c:v>
                </c:pt>
                <c:pt idx="175">
                  <c:v>6.9344120196473879E-3</c:v>
                </c:pt>
                <c:pt idx="176">
                  <c:v>8.0209932168144003E-3</c:v>
                </c:pt>
                <c:pt idx="177">
                  <c:v>8.0222942277409694E-3</c:v>
                </c:pt>
                <c:pt idx="178">
                  <c:v>7.744018981084802E-3</c:v>
                </c:pt>
                <c:pt idx="179">
                  <c:v>8.014496931757497E-3</c:v>
                </c:pt>
                <c:pt idx="180">
                  <c:v>8.316521882333585E-3</c:v>
                </c:pt>
                <c:pt idx="181">
                  <c:v>9.0231754003211578E-3</c:v>
                </c:pt>
                <c:pt idx="182">
                  <c:v>9.5049211626453047E-3</c:v>
                </c:pt>
                <c:pt idx="183">
                  <c:v>9.3590913950639051E-3</c:v>
                </c:pt>
                <c:pt idx="184">
                  <c:v>8.7433849390262889E-3</c:v>
                </c:pt>
                <c:pt idx="185">
                  <c:v>8.4584999712573935E-3</c:v>
                </c:pt>
                <c:pt idx="186">
                  <c:v>7.7876251436071915E-3</c:v>
                </c:pt>
                <c:pt idx="187">
                  <c:v>7.0178315228530928E-3</c:v>
                </c:pt>
                <c:pt idx="188">
                  <c:v>5.2474744994022281E-3</c:v>
                </c:pt>
                <c:pt idx="189">
                  <c:v>4.8257811221985277E-3</c:v>
                </c:pt>
                <c:pt idx="190">
                  <c:v>5.174781727215999E-3</c:v>
                </c:pt>
                <c:pt idx="191">
                  <c:v>5.6219255094867625E-3</c:v>
                </c:pt>
                <c:pt idx="192">
                  <c:v>5.3244048834267359E-3</c:v>
                </c:pt>
                <c:pt idx="193">
                  <c:v>4.6099493313534875E-3</c:v>
                </c:pt>
                <c:pt idx="194">
                  <c:v>2.9428308239112153E-3</c:v>
                </c:pt>
                <c:pt idx="195">
                  <c:v>1.8821650601724802E-3</c:v>
                </c:pt>
                <c:pt idx="196">
                  <c:v>6.5169930593964639E-5</c:v>
                </c:pt>
                <c:pt idx="197">
                  <c:v>-2.0521005529270326E-3</c:v>
                </c:pt>
                <c:pt idx="198">
                  <c:v>-3.9817928653435959E-3</c:v>
                </c:pt>
                <c:pt idx="199">
                  <c:v>-6.1059504522473964E-3</c:v>
                </c:pt>
                <c:pt idx="200">
                  <c:v>-7.5247363491997097E-3</c:v>
                </c:pt>
                <c:pt idx="201">
                  <c:v>-9.7598697598699057E-3</c:v>
                </c:pt>
                <c:pt idx="202">
                  <c:v>-1.2622298852444244E-2</c:v>
                </c:pt>
                <c:pt idx="203">
                  <c:v>-1.5471373084361023E-2</c:v>
                </c:pt>
                <c:pt idx="204">
                  <c:v>-1.7326390863232826E-2</c:v>
                </c:pt>
                <c:pt idx="205">
                  <c:v>-1.9167357016389455E-2</c:v>
                </c:pt>
                <c:pt idx="206">
                  <c:v>-1.9312048897847888E-2</c:v>
                </c:pt>
                <c:pt idx="207">
                  <c:v>-1.9770335550820764E-2</c:v>
                </c:pt>
                <c:pt idx="208">
                  <c:v>-1.7692483138379213E-2</c:v>
                </c:pt>
                <c:pt idx="209">
                  <c:v>-1.5430562468890015E-2</c:v>
                </c:pt>
                <c:pt idx="210">
                  <c:v>-1.2581752779594356E-2</c:v>
                </c:pt>
                <c:pt idx="211">
                  <c:v>-9.0759413831800074E-3</c:v>
                </c:pt>
                <c:pt idx="212">
                  <c:v>-5.0134978789048009E-3</c:v>
                </c:pt>
                <c:pt idx="213">
                  <c:v>1.0686307551935644E-4</c:v>
                </c:pt>
                <c:pt idx="214">
                  <c:v>5.7411144516288214E-3</c:v>
                </c:pt>
                <c:pt idx="215">
                  <c:v>1.2256317987487938E-2</c:v>
                </c:pt>
                <c:pt idx="216">
                  <c:v>1.8987551044025913E-2</c:v>
                </c:pt>
                <c:pt idx="217">
                  <c:v>2.7366974148352968E-2</c:v>
                </c:pt>
                <c:pt idx="218">
                  <c:v>3.5978318525394577E-2</c:v>
                </c:pt>
                <c:pt idx="219">
                  <c:v>4.5855423086177037E-2</c:v>
                </c:pt>
                <c:pt idx="220">
                  <c:v>5.5177789571447255E-2</c:v>
                </c:pt>
                <c:pt idx="221">
                  <c:v>6.401564753269573E-2</c:v>
                </c:pt>
                <c:pt idx="222">
                  <c:v>7.2287859845505398E-2</c:v>
                </c:pt>
                <c:pt idx="223">
                  <c:v>8.0885817496466034E-2</c:v>
                </c:pt>
                <c:pt idx="224">
                  <c:v>8.645060201220503E-2</c:v>
                </c:pt>
                <c:pt idx="225">
                  <c:v>9.040472119936882E-2</c:v>
                </c:pt>
                <c:pt idx="226">
                  <c:v>9.2996019721216461E-2</c:v>
                </c:pt>
                <c:pt idx="227">
                  <c:v>9.4368390584359793E-2</c:v>
                </c:pt>
                <c:pt idx="228">
                  <c:v>9.4409877424536076E-2</c:v>
                </c:pt>
                <c:pt idx="229">
                  <c:v>9.2068251243239294E-2</c:v>
                </c:pt>
                <c:pt idx="230">
                  <c:v>8.7978111474675186E-2</c:v>
                </c:pt>
                <c:pt idx="231">
                  <c:v>8.2454108426279926E-2</c:v>
                </c:pt>
                <c:pt idx="232">
                  <c:v>7.4847146472188014E-2</c:v>
                </c:pt>
                <c:pt idx="233">
                  <c:v>6.8366281877521751E-2</c:v>
                </c:pt>
                <c:pt idx="234">
                  <c:v>6.2048304404225006E-2</c:v>
                </c:pt>
                <c:pt idx="235">
                  <c:v>5.4031110907171796E-2</c:v>
                </c:pt>
                <c:pt idx="236">
                  <c:v>4.9429571210614962E-2</c:v>
                </c:pt>
                <c:pt idx="237">
                  <c:v>4.4646962604494113E-2</c:v>
                </c:pt>
                <c:pt idx="238">
                  <c:v>4.1548963336505818E-2</c:v>
                </c:pt>
                <c:pt idx="239">
                  <c:v>3.8302501098933822E-2</c:v>
                </c:pt>
                <c:pt idx="240">
                  <c:v>3.5624013223728677E-2</c:v>
                </c:pt>
              </c:numCache>
            </c:numRef>
          </c:val>
          <c:smooth val="0"/>
          <c:extLst>
            <c:ext xmlns:c16="http://schemas.microsoft.com/office/drawing/2014/chart" uri="{C3380CC4-5D6E-409C-BE32-E72D297353CC}">
              <c16:uniqueId val="{00000003-BF4E-4752-BAA2-CED3CC9FD21D}"/>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0512"/>
        <c:crosses val="autoZero"/>
        <c:auto val="1"/>
        <c:lblOffset val="100"/>
        <c:baseTimeUnit val="months"/>
        <c:majorUnit val="12"/>
        <c:majorTimeUnit val="months"/>
      </c:dateAx>
      <c:valAx>
        <c:axId val="123091051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0848"/>
        <c:crosses val="autoZero"/>
        <c:crossBetween val="between"/>
        <c:majorUnit val="3.0000000000000006E-2"/>
      </c:valAx>
      <c:spPr>
        <a:noFill/>
        <a:ln>
          <a:noFill/>
        </a:ln>
        <a:effectLst/>
      </c:spPr>
    </c:plotArea>
    <c:legend>
      <c:legendPos val="b"/>
      <c:layout>
        <c:manualLayout>
          <c:xMode val="edge"/>
          <c:yMode val="edge"/>
          <c:x val="0.11782283950617284"/>
          <c:y val="3.5100000000000013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solidFill>
              <a:srgbClr val="0070C0"/>
            </a:solidFill>
            <a:ln>
              <a:noFill/>
            </a:ln>
            <a:effectLst/>
          </c:spPr>
          <c:invertIfNegative val="0"/>
          <c:dLbls>
            <c:dLbl>
              <c:idx val="132"/>
              <c:layout>
                <c:manualLayout>
                  <c:x val="-8.6534214092141001E-2"/>
                  <c:y val="0.176640404040404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58-4F90-A486-517AA64037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infur!$A$212:$A$344</c:f>
              <c:numCache>
                <c:formatCode>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infur!$AA$212:$AA$344</c:f>
              <c:numCache>
                <c:formatCode>0.0%</c:formatCode>
                <c:ptCount val="133"/>
                <c:pt idx="0">
                  <c:v>-8.4671040688778815E-2</c:v>
                </c:pt>
                <c:pt idx="1">
                  <c:v>-7.0870520935406106E-2</c:v>
                </c:pt>
                <c:pt idx="2">
                  <c:v>-6.3953333510907581E-2</c:v>
                </c:pt>
                <c:pt idx="3">
                  <c:v>-6.5289432893259974E-2</c:v>
                </c:pt>
                <c:pt idx="4">
                  <c:v>-5.2789278709958525E-2</c:v>
                </c:pt>
                <c:pt idx="5">
                  <c:v>-3.8298341323634758E-2</c:v>
                </c:pt>
                <c:pt idx="6">
                  <c:v>-4.9247305931064717E-2</c:v>
                </c:pt>
                <c:pt idx="7">
                  <c:v>-3.4413631807550929E-2</c:v>
                </c:pt>
                <c:pt idx="8">
                  <c:v>-2.5059699395982529E-2</c:v>
                </c:pt>
                <c:pt idx="9">
                  <c:v>-2.7765412864455871E-2</c:v>
                </c:pt>
                <c:pt idx="10">
                  <c:v>-2.5293637157423367E-2</c:v>
                </c:pt>
                <c:pt idx="11">
                  <c:v>-2.6375599764303152E-2</c:v>
                </c:pt>
                <c:pt idx="12">
                  <c:v>-3.9664551223937304E-4</c:v>
                </c:pt>
                <c:pt idx="13">
                  <c:v>-7.3824929453011681E-3</c:v>
                </c:pt>
                <c:pt idx="14">
                  <c:v>-5.1789881054008936E-3</c:v>
                </c:pt>
                <c:pt idx="15">
                  <c:v>7.4338813438167516E-4</c:v>
                </c:pt>
                <c:pt idx="16">
                  <c:v>2.2430551561510689E-3</c:v>
                </c:pt>
                <c:pt idx="17">
                  <c:v>2.406600962640411E-3</c:v>
                </c:pt>
                <c:pt idx="18">
                  <c:v>2.6245205202895625E-2</c:v>
                </c:pt>
                <c:pt idx="19">
                  <c:v>1.3783160322952763E-2</c:v>
                </c:pt>
                <c:pt idx="20">
                  <c:v>1.0719534334207364E-2</c:v>
                </c:pt>
                <c:pt idx="21">
                  <c:v>1.55096434498942E-2</c:v>
                </c:pt>
                <c:pt idx="22">
                  <c:v>2.4909695130761397E-2</c:v>
                </c:pt>
                <c:pt idx="23">
                  <c:v>1.7896769359347506E-2</c:v>
                </c:pt>
                <c:pt idx="24">
                  <c:v>9.8067003004365869E-3</c:v>
                </c:pt>
                <c:pt idx="25">
                  <c:v>2.7251320928095592E-2</c:v>
                </c:pt>
                <c:pt idx="26">
                  <c:v>-2.860411899313501E-3</c:v>
                </c:pt>
                <c:pt idx="27">
                  <c:v>2.0513699608582663E-2</c:v>
                </c:pt>
                <c:pt idx="28">
                  <c:v>4.3239986227476268E-2</c:v>
                </c:pt>
                <c:pt idx="29">
                  <c:v>1.6548530924888429E-2</c:v>
                </c:pt>
                <c:pt idx="30">
                  <c:v>9.4989180226511885E-3</c:v>
                </c:pt>
                <c:pt idx="31">
                  <c:v>4.4484896751806023E-2</c:v>
                </c:pt>
                <c:pt idx="32">
                  <c:v>2.3406985032074102E-2</c:v>
                </c:pt>
                <c:pt idx="33">
                  <c:v>1.5667267808836764E-2</c:v>
                </c:pt>
                <c:pt idx="34">
                  <c:v>3.5215834437646289E-2</c:v>
                </c:pt>
                <c:pt idx="35">
                  <c:v>3.6721404303510709E-2</c:v>
                </c:pt>
                <c:pt idx="36">
                  <c:v>1.1170989109688931E-2</c:v>
                </c:pt>
                <c:pt idx="37">
                  <c:v>3.1028988343163838E-2</c:v>
                </c:pt>
                <c:pt idx="38">
                  <c:v>4.7590361445783158E-2</c:v>
                </c:pt>
                <c:pt idx="39">
                  <c:v>1.7945631176684653E-2</c:v>
                </c:pt>
                <c:pt idx="40">
                  <c:v>7.398443301520969E-3</c:v>
                </c:pt>
                <c:pt idx="41">
                  <c:v>3.4188995417100222E-2</c:v>
                </c:pt>
                <c:pt idx="42">
                  <c:v>1.3808078839675931E-2</c:v>
                </c:pt>
                <c:pt idx="43">
                  <c:v>-3.295027503948562E-3</c:v>
                </c:pt>
                <c:pt idx="44">
                  <c:v>2.7579674615556053E-2</c:v>
                </c:pt>
                <c:pt idx="45">
                  <c:v>4.1338364221507294E-3</c:v>
                </c:pt>
                <c:pt idx="46">
                  <c:v>-5.6651051312778429E-3</c:v>
                </c:pt>
                <c:pt idx="47">
                  <c:v>-1.2289373788131196E-3</c:v>
                </c:pt>
                <c:pt idx="48">
                  <c:v>1.343474157552881E-2</c:v>
                </c:pt>
                <c:pt idx="49">
                  <c:v>4.7718461079629933E-3</c:v>
                </c:pt>
                <c:pt idx="50">
                  <c:v>1.84287631096141E-2</c:v>
                </c:pt>
                <c:pt idx="51">
                  <c:v>2.6430143014301404E-2</c:v>
                </c:pt>
                <c:pt idx="52">
                  <c:v>1.9029158021185929E-2</c:v>
                </c:pt>
                <c:pt idx="53">
                  <c:v>2.1912296441290786E-2</c:v>
                </c:pt>
                <c:pt idx="54">
                  <c:v>3.1908174753549241E-2</c:v>
                </c:pt>
                <c:pt idx="55">
                  <c:v>2.3715199038277693E-2</c:v>
                </c:pt>
                <c:pt idx="56">
                  <c:v>1.6862766361221134E-2</c:v>
                </c:pt>
                <c:pt idx="57">
                  <c:v>3.7521067609758714E-2</c:v>
                </c:pt>
                <c:pt idx="58">
                  <c:v>2.2953873123698839E-2</c:v>
                </c:pt>
                <c:pt idx="59">
                  <c:v>2.1710598271902026E-2</c:v>
                </c:pt>
                <c:pt idx="60">
                  <c:v>3.1279101615995571E-2</c:v>
                </c:pt>
                <c:pt idx="61">
                  <c:v>3.3460158126231388E-3</c:v>
                </c:pt>
                <c:pt idx="62">
                  <c:v>1.4142826414282741E-2</c:v>
                </c:pt>
                <c:pt idx="63">
                  <c:v>1.8595428847029846E-2</c:v>
                </c:pt>
                <c:pt idx="64">
                  <c:v>1.9638312123241845E-2</c:v>
                </c:pt>
                <c:pt idx="65">
                  <c:v>1.7132671792279681E-2</c:v>
                </c:pt>
                <c:pt idx="66">
                  <c:v>2.0037787061922809E-2</c:v>
                </c:pt>
                <c:pt idx="67">
                  <c:v>1.3397742133496975E-2</c:v>
                </c:pt>
                <c:pt idx="68">
                  <c:v>1.8582702356830492E-2</c:v>
                </c:pt>
                <c:pt idx="69">
                  <c:v>2.1384250752310239E-2</c:v>
                </c:pt>
                <c:pt idx="70">
                  <c:v>1.9841482354201228E-2</c:v>
                </c:pt>
                <c:pt idx="71">
                  <c:v>2.2640903495156E-2</c:v>
                </c:pt>
                <c:pt idx="72">
                  <c:v>1.9520875385105704E-2</c:v>
                </c:pt>
                <c:pt idx="73">
                  <c:v>2.9126213592232934E-2</c:v>
                </c:pt>
                <c:pt idx="74">
                  <c:v>2.346359828198738E-2</c:v>
                </c:pt>
                <c:pt idx="75">
                  <c:v>2.6068657109035883E-2</c:v>
                </c:pt>
                <c:pt idx="76">
                  <c:v>2.6590992695359666E-2</c:v>
                </c:pt>
                <c:pt idx="77">
                  <c:v>1.9904271179347659E-2</c:v>
                </c:pt>
                <c:pt idx="78">
                  <c:v>1.4817906709798649E-2</c:v>
                </c:pt>
                <c:pt idx="79">
                  <c:v>2.7441995206868471E-2</c:v>
                </c:pt>
                <c:pt idx="80">
                  <c:v>2.0756445491427872E-2</c:v>
                </c:pt>
                <c:pt idx="81">
                  <c:v>1.9971841268185825E-2</c:v>
                </c:pt>
                <c:pt idx="82">
                  <c:v>3.1349279281644681E-2</c:v>
                </c:pt>
                <c:pt idx="83">
                  <c:v>1.3555951010153926E-2</c:v>
                </c:pt>
                <c:pt idx="84">
                  <c:v>1.4458019642066324E-2</c:v>
                </c:pt>
                <c:pt idx="85">
                  <c:v>3.9983274969947686E-3</c:v>
                </c:pt>
                <c:pt idx="86">
                  <c:v>-4.6706214542911219E-2</c:v>
                </c:pt>
                <c:pt idx="87">
                  <c:v>-8.6884069117571683E-2</c:v>
                </c:pt>
                <c:pt idx="88">
                  <c:v>-0.13844381878679296</c:v>
                </c:pt>
                <c:pt idx="89">
                  <c:v>-0.11768477201620764</c:v>
                </c:pt>
                <c:pt idx="90">
                  <c:v>-3.8380462724935782E-2</c:v>
                </c:pt>
                <c:pt idx="91">
                  <c:v>-2.6401455924948561E-3</c:v>
                </c:pt>
                <c:pt idx="92">
                  <c:v>-8.6671111339043493E-3</c:v>
                </c:pt>
                <c:pt idx="93">
                  <c:v>-3.6605316973415084E-2</c:v>
                </c:pt>
                <c:pt idx="94">
                  <c:v>-6.0792749675415529E-2</c:v>
                </c:pt>
                <c:pt idx="95">
                  <c:v>-4.3428866511747953E-2</c:v>
                </c:pt>
                <c:pt idx="96">
                  <c:v>-4.2473422012223212E-2</c:v>
                </c:pt>
                <c:pt idx="97">
                  <c:v>-3.0818084801790803E-2</c:v>
                </c:pt>
                <c:pt idx="98">
                  <c:v>-2.4999999999999506E-3</c:v>
                </c:pt>
                <c:pt idx="99">
                  <c:v>4.5848892382850941E-2</c:v>
                </c:pt>
                <c:pt idx="100">
                  <c:v>0.17076141528772176</c:v>
                </c:pt>
                <c:pt idx="101">
                  <c:v>0.15410550792036035</c:v>
                </c:pt>
                <c:pt idx="102">
                  <c:v>6.7019541796989948E-2</c:v>
                </c:pt>
                <c:pt idx="103">
                  <c:v>4.3998971986635778E-2</c:v>
                </c:pt>
                <c:pt idx="104">
                  <c:v>4.9353336782203876E-2</c:v>
                </c:pt>
                <c:pt idx="105">
                  <c:v>6.7421991084695362E-2</c:v>
                </c:pt>
                <c:pt idx="106">
                  <c:v>0.11275851787601983</c:v>
                </c:pt>
                <c:pt idx="107">
                  <c:v>9.7792053552148483E-2</c:v>
                </c:pt>
                <c:pt idx="108">
                  <c:v>7.5627547736537223E-2</c:v>
                </c:pt>
                <c:pt idx="109">
                  <c:v>0.12042433194574986</c:v>
                </c:pt>
                <c:pt idx="110">
                  <c:v>0.13443935926773454</c:v>
                </c:pt>
                <c:pt idx="111">
                  <c:v>0.10230872483221486</c:v>
                </c:pt>
                <c:pt idx="112">
                  <c:v>5.0546829404450828E-2</c:v>
                </c:pt>
                <c:pt idx="113">
                  <c:v>4.203289092603333E-2</c:v>
                </c:pt>
                <c:pt idx="114">
                  <c:v>3.1818409580598173E-2</c:v>
                </c:pt>
                <c:pt idx="115">
                  <c:v>2.0186106050908377E-2</c:v>
                </c:pt>
                <c:pt idx="116">
                  <c:v>2.6301518438177827E-2</c:v>
                </c:pt>
                <c:pt idx="117">
                  <c:v>2.4335678242064205E-2</c:v>
                </c:pt>
                <c:pt idx="118">
                  <c:v>1.2642194236718298E-2</c:v>
                </c:pt>
                <c:pt idx="119">
                  <c:v>2.5325170268741967E-2</c:v>
                </c:pt>
                <c:pt idx="120">
                  <c:v>3.4855889099431582E-2</c:v>
                </c:pt>
                <c:pt idx="121">
                  <c:v>-4.9857379131808708E-3</c:v>
                </c:pt>
                <c:pt idx="122">
                  <c:v>1.2006819873688254E-2</c:v>
                </c:pt>
                <c:pt idx="123">
                  <c:v>1.9994642117824566E-2</c:v>
                </c:pt>
                <c:pt idx="124">
                  <c:v>1.2632545107605919E-2</c:v>
                </c:pt>
                <c:pt idx="125">
                  <c:v>1.9600734725444567E-2</c:v>
                </c:pt>
                <c:pt idx="126">
                  <c:v>1.8526612276612321E-2</c:v>
                </c:pt>
                <c:pt idx="127">
                  <c:v>6.0325273876743403E-4</c:v>
                </c:pt>
                <c:pt idx="128">
                  <c:v>8.4784436171490771E-3</c:v>
                </c:pt>
                <c:pt idx="129">
                  <c:v>2.421859833042132E-2</c:v>
                </c:pt>
                <c:pt idx="130">
                  <c:v>-3.7284710863080923E-3</c:v>
                </c:pt>
                <c:pt idx="131">
                  <c:v>1.6114721469509079E-2</c:v>
                </c:pt>
                <c:pt idx="132">
                  <c:v>2.7827302076808169E-2</c:v>
                </c:pt>
              </c:numCache>
            </c:numRef>
          </c:val>
          <c:extLst>
            <c:ext xmlns:c16="http://schemas.microsoft.com/office/drawing/2014/chart" uri="{C3380CC4-5D6E-409C-BE32-E72D297353CC}">
              <c16:uniqueId val="{00000001-F858-4F90-A486-517AA6403743}"/>
            </c:ext>
          </c:extLst>
        </c:ser>
        <c:dLbls>
          <c:showLegendKey val="0"/>
          <c:showVal val="0"/>
          <c:showCatName val="0"/>
          <c:showSerName val="0"/>
          <c:showPercent val="0"/>
          <c:showBubbleSize val="0"/>
        </c:dLbls>
        <c:gapWidth val="150"/>
        <c:axId val="316133104"/>
        <c:axId val="527541584"/>
      </c:barChart>
      <c:lineChart>
        <c:grouping val="standard"/>
        <c:varyColors val="0"/>
        <c:ser>
          <c:idx val="1"/>
          <c:order val="0"/>
          <c:tx>
            <c:v>Απασχόληση (AA)</c:v>
          </c:tx>
          <c:spPr>
            <a:ln w="12700" cap="rnd">
              <a:solidFill>
                <a:srgbClr val="0070C0"/>
              </a:solidFill>
              <a:prstDash val="solid"/>
              <a:round/>
            </a:ln>
            <a:effectLst/>
          </c:spPr>
          <c:marker>
            <c:symbol val="none"/>
          </c:marker>
          <c:dLbls>
            <c:dLbl>
              <c:idx val="132"/>
              <c:layout>
                <c:manualLayout>
                  <c:x val="-0.1629518970189702"/>
                  <c:y val="-7.3057575757575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58-4F90-A486-517AA64037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infur!$A$212:$A$344</c:f>
              <c:numCache>
                <c:formatCode>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infur!$Z$212:$Z$344</c:f>
              <c:numCache>
                <c:formatCode>0.0</c:formatCode>
                <c:ptCount val="133"/>
                <c:pt idx="0">
                  <c:v>3529.6</c:v>
                </c:pt>
                <c:pt idx="1">
                  <c:v>3508.3</c:v>
                </c:pt>
                <c:pt idx="2">
                  <c:v>3514.2</c:v>
                </c:pt>
                <c:pt idx="3">
                  <c:v>3497.5</c:v>
                </c:pt>
                <c:pt idx="4">
                  <c:v>3477.4</c:v>
                </c:pt>
                <c:pt idx="5">
                  <c:v>3490.4</c:v>
                </c:pt>
                <c:pt idx="6">
                  <c:v>3467.3</c:v>
                </c:pt>
                <c:pt idx="7">
                  <c:v>3468</c:v>
                </c:pt>
                <c:pt idx="8">
                  <c:v>3470.3</c:v>
                </c:pt>
                <c:pt idx="9">
                  <c:v>3494.6</c:v>
                </c:pt>
                <c:pt idx="10">
                  <c:v>3460.5</c:v>
                </c:pt>
                <c:pt idx="11">
                  <c:v>3469.9</c:v>
                </c:pt>
                <c:pt idx="12">
                  <c:v>3528.2</c:v>
                </c:pt>
                <c:pt idx="13">
                  <c:v>3482.4</c:v>
                </c:pt>
                <c:pt idx="14">
                  <c:v>3496</c:v>
                </c:pt>
                <c:pt idx="15">
                  <c:v>3500.1</c:v>
                </c:pt>
                <c:pt idx="16">
                  <c:v>3485.2</c:v>
                </c:pt>
                <c:pt idx="17">
                  <c:v>3498.8</c:v>
                </c:pt>
                <c:pt idx="18">
                  <c:v>3558.3</c:v>
                </c:pt>
                <c:pt idx="19">
                  <c:v>3515.8</c:v>
                </c:pt>
                <c:pt idx="20">
                  <c:v>3507.5</c:v>
                </c:pt>
                <c:pt idx="21">
                  <c:v>3548.8</c:v>
                </c:pt>
                <c:pt idx="22">
                  <c:v>3546.7</c:v>
                </c:pt>
                <c:pt idx="23">
                  <c:v>3532</c:v>
                </c:pt>
                <c:pt idx="24">
                  <c:v>3562.8</c:v>
                </c:pt>
                <c:pt idx="25">
                  <c:v>3577.3</c:v>
                </c:pt>
                <c:pt idx="26">
                  <c:v>3486</c:v>
                </c:pt>
                <c:pt idx="27">
                  <c:v>3571.9</c:v>
                </c:pt>
                <c:pt idx="28">
                  <c:v>3635.9</c:v>
                </c:pt>
                <c:pt idx="29">
                  <c:v>3556.7</c:v>
                </c:pt>
                <c:pt idx="30">
                  <c:v>3592.1</c:v>
                </c:pt>
                <c:pt idx="31">
                  <c:v>3672.2</c:v>
                </c:pt>
                <c:pt idx="32">
                  <c:v>3589.6</c:v>
                </c:pt>
                <c:pt idx="33">
                  <c:v>3604.4</c:v>
                </c:pt>
                <c:pt idx="34">
                  <c:v>3671.6</c:v>
                </c:pt>
                <c:pt idx="35">
                  <c:v>3661.7</c:v>
                </c:pt>
                <c:pt idx="36">
                  <c:v>3602.6</c:v>
                </c:pt>
                <c:pt idx="37">
                  <c:v>3688.3</c:v>
                </c:pt>
                <c:pt idx="38">
                  <c:v>3651.9</c:v>
                </c:pt>
                <c:pt idx="39">
                  <c:v>3636</c:v>
                </c:pt>
                <c:pt idx="40">
                  <c:v>3662.8</c:v>
                </c:pt>
                <c:pt idx="41">
                  <c:v>3678.3</c:v>
                </c:pt>
                <c:pt idx="42">
                  <c:v>3641.7</c:v>
                </c:pt>
                <c:pt idx="43">
                  <c:v>3660.1</c:v>
                </c:pt>
                <c:pt idx="44">
                  <c:v>3688.6</c:v>
                </c:pt>
                <c:pt idx="45">
                  <c:v>3619.3</c:v>
                </c:pt>
                <c:pt idx="46">
                  <c:v>3650.8</c:v>
                </c:pt>
                <c:pt idx="47">
                  <c:v>3657.2</c:v>
                </c:pt>
                <c:pt idx="48">
                  <c:v>3651</c:v>
                </c:pt>
                <c:pt idx="49">
                  <c:v>3705.9</c:v>
                </c:pt>
                <c:pt idx="50">
                  <c:v>3719.2</c:v>
                </c:pt>
                <c:pt idx="51">
                  <c:v>3732.1</c:v>
                </c:pt>
                <c:pt idx="52">
                  <c:v>3732.5</c:v>
                </c:pt>
                <c:pt idx="53">
                  <c:v>3758.9</c:v>
                </c:pt>
                <c:pt idx="54">
                  <c:v>3757.9</c:v>
                </c:pt>
                <c:pt idx="55">
                  <c:v>3746.9</c:v>
                </c:pt>
                <c:pt idx="56">
                  <c:v>3750.8</c:v>
                </c:pt>
                <c:pt idx="57">
                  <c:v>3755.1</c:v>
                </c:pt>
                <c:pt idx="58">
                  <c:v>3734.6</c:v>
                </c:pt>
                <c:pt idx="59">
                  <c:v>3736.6</c:v>
                </c:pt>
                <c:pt idx="60">
                  <c:v>3765.2</c:v>
                </c:pt>
                <c:pt idx="61">
                  <c:v>3718.3</c:v>
                </c:pt>
                <c:pt idx="62">
                  <c:v>3771.8</c:v>
                </c:pt>
                <c:pt idx="63">
                  <c:v>3801.5</c:v>
                </c:pt>
                <c:pt idx="64">
                  <c:v>3805.8</c:v>
                </c:pt>
                <c:pt idx="65">
                  <c:v>3823.3</c:v>
                </c:pt>
                <c:pt idx="66">
                  <c:v>3833.2</c:v>
                </c:pt>
                <c:pt idx="67">
                  <c:v>3797.1</c:v>
                </c:pt>
                <c:pt idx="68">
                  <c:v>3820.5</c:v>
                </c:pt>
                <c:pt idx="69">
                  <c:v>3835.4</c:v>
                </c:pt>
                <c:pt idx="70">
                  <c:v>3808.7</c:v>
                </c:pt>
                <c:pt idx="71">
                  <c:v>3821.2</c:v>
                </c:pt>
                <c:pt idx="72">
                  <c:v>3838.7</c:v>
                </c:pt>
                <c:pt idx="73">
                  <c:v>3826.6</c:v>
                </c:pt>
                <c:pt idx="74">
                  <c:v>3860.3</c:v>
                </c:pt>
                <c:pt idx="75">
                  <c:v>3900.6</c:v>
                </c:pt>
                <c:pt idx="76">
                  <c:v>3907</c:v>
                </c:pt>
                <c:pt idx="77">
                  <c:v>3899.4</c:v>
                </c:pt>
                <c:pt idx="78">
                  <c:v>3890</c:v>
                </c:pt>
                <c:pt idx="79">
                  <c:v>3901.3</c:v>
                </c:pt>
                <c:pt idx="80">
                  <c:v>3899.8</c:v>
                </c:pt>
                <c:pt idx="81">
                  <c:v>3912</c:v>
                </c:pt>
                <c:pt idx="82">
                  <c:v>3928.1</c:v>
                </c:pt>
                <c:pt idx="83">
                  <c:v>3873</c:v>
                </c:pt>
                <c:pt idx="84">
                  <c:v>3894.2</c:v>
                </c:pt>
                <c:pt idx="85">
                  <c:v>3841.9</c:v>
                </c:pt>
                <c:pt idx="86">
                  <c:v>3680</c:v>
                </c:pt>
                <c:pt idx="87">
                  <c:v>3561.7</c:v>
                </c:pt>
                <c:pt idx="88">
                  <c:v>3366.1</c:v>
                </c:pt>
                <c:pt idx="89">
                  <c:v>3440.5</c:v>
                </c:pt>
                <c:pt idx="90">
                  <c:v>3740.7</c:v>
                </c:pt>
                <c:pt idx="91">
                  <c:v>3891</c:v>
                </c:pt>
                <c:pt idx="92">
                  <c:v>3866</c:v>
                </c:pt>
                <c:pt idx="93">
                  <c:v>3768.8</c:v>
                </c:pt>
                <c:pt idx="94">
                  <c:v>3689.3</c:v>
                </c:pt>
                <c:pt idx="95">
                  <c:v>3704.8</c:v>
                </c:pt>
                <c:pt idx="96">
                  <c:v>3728.8</c:v>
                </c:pt>
                <c:pt idx="97">
                  <c:v>3723.5</c:v>
                </c:pt>
                <c:pt idx="98">
                  <c:v>3670.8</c:v>
                </c:pt>
                <c:pt idx="99">
                  <c:v>3725</c:v>
                </c:pt>
                <c:pt idx="100">
                  <c:v>3940.9</c:v>
                </c:pt>
                <c:pt idx="101">
                  <c:v>3970.7</c:v>
                </c:pt>
                <c:pt idx="102">
                  <c:v>3991.4</c:v>
                </c:pt>
                <c:pt idx="103">
                  <c:v>4062.2</c:v>
                </c:pt>
                <c:pt idx="104">
                  <c:v>4056.8</c:v>
                </c:pt>
                <c:pt idx="105">
                  <c:v>4022.9</c:v>
                </c:pt>
                <c:pt idx="106">
                  <c:v>4105.3</c:v>
                </c:pt>
                <c:pt idx="107">
                  <c:v>4067.1</c:v>
                </c:pt>
                <c:pt idx="108">
                  <c:v>4010.8</c:v>
                </c:pt>
                <c:pt idx="109">
                  <c:v>4171.8999999999996</c:v>
                </c:pt>
                <c:pt idx="110">
                  <c:v>4164.3</c:v>
                </c:pt>
                <c:pt idx="111">
                  <c:v>4106.1000000000004</c:v>
                </c:pt>
                <c:pt idx="112">
                  <c:v>4140.1000000000004</c:v>
                </c:pt>
                <c:pt idx="113">
                  <c:v>4137.6000000000004</c:v>
                </c:pt>
                <c:pt idx="114">
                  <c:v>4118.3999999999996</c:v>
                </c:pt>
                <c:pt idx="115">
                  <c:v>4144.2</c:v>
                </c:pt>
                <c:pt idx="116">
                  <c:v>4163.5</c:v>
                </c:pt>
                <c:pt idx="117">
                  <c:v>4120.8</c:v>
                </c:pt>
                <c:pt idx="118">
                  <c:v>4157.2</c:v>
                </c:pt>
                <c:pt idx="119">
                  <c:v>4170.1000000000004</c:v>
                </c:pt>
                <c:pt idx="120">
                  <c:v>4150.6000000000004</c:v>
                </c:pt>
                <c:pt idx="121">
                  <c:v>4151.1000000000004</c:v>
                </c:pt>
                <c:pt idx="122">
                  <c:v>4214.3</c:v>
                </c:pt>
                <c:pt idx="123">
                  <c:v>4188.2</c:v>
                </c:pt>
                <c:pt idx="124">
                  <c:v>4192.3999999999996</c:v>
                </c:pt>
                <c:pt idx="125">
                  <c:v>4218.7</c:v>
                </c:pt>
                <c:pt idx="126">
                  <c:v>4194.7</c:v>
                </c:pt>
                <c:pt idx="127">
                  <c:v>4146.7</c:v>
                </c:pt>
                <c:pt idx="128">
                  <c:v>4198.8</c:v>
                </c:pt>
                <c:pt idx="129">
                  <c:v>4220.6000000000004</c:v>
                </c:pt>
                <c:pt idx="130">
                  <c:v>4141.7</c:v>
                </c:pt>
                <c:pt idx="131">
                  <c:v>4237.3</c:v>
                </c:pt>
                <c:pt idx="132">
                  <c:v>4266.1000000000004</c:v>
                </c:pt>
              </c:numCache>
            </c:numRef>
          </c:val>
          <c:smooth val="0"/>
          <c:extLst>
            <c:ext xmlns:c16="http://schemas.microsoft.com/office/drawing/2014/chart" uri="{C3380CC4-5D6E-409C-BE32-E72D297353CC}">
              <c16:uniqueId val="{00000003-F858-4F90-A486-517AA6403743}"/>
            </c:ext>
          </c:extLst>
        </c:ser>
        <c:dLbls>
          <c:showLegendKey val="0"/>
          <c:showVal val="0"/>
          <c:showCatName val="0"/>
          <c:showSerName val="0"/>
          <c:showPercent val="0"/>
          <c:showBubbleSize val="0"/>
        </c:dLbls>
        <c:marker val="1"/>
        <c:smooth val="0"/>
        <c:axId val="1231036688"/>
        <c:axId val="1231024720"/>
      </c:lineChart>
      <c:dateAx>
        <c:axId val="12310366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4720"/>
        <c:crosses val="autoZero"/>
        <c:auto val="1"/>
        <c:lblOffset val="100"/>
        <c:baseTimeUnit val="months"/>
        <c:majorUnit val="12"/>
        <c:majorTimeUnit val="months"/>
        <c:minorUnit val="12"/>
      </c:dateAx>
      <c:valAx>
        <c:axId val="1231024720"/>
        <c:scaling>
          <c:orientation val="minMax"/>
          <c:max val="44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6688"/>
        <c:crosses val="autoZero"/>
        <c:crossBetween val="between"/>
        <c:majorUnit val="200"/>
      </c:valAx>
      <c:valAx>
        <c:axId val="527541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316133104"/>
        <c:crosses val="max"/>
        <c:crossBetween val="between"/>
      </c:valAx>
      <c:dateAx>
        <c:axId val="316133104"/>
        <c:scaling>
          <c:orientation val="minMax"/>
        </c:scaling>
        <c:delete val="1"/>
        <c:axPos val="b"/>
        <c:numFmt formatCode="mmm\-yy" sourceLinked="1"/>
        <c:majorTickMark val="out"/>
        <c:minorTickMark val="none"/>
        <c:tickLblPos val="nextTo"/>
        <c:crossAx val="52754158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2700" cap="rnd">
              <a:solidFill>
                <a:srgbClr val="0070C0"/>
              </a:solidFill>
              <a:round/>
            </a:ln>
            <a:effectLst/>
          </c:spPr>
          <c:marker>
            <c:symbol val="none"/>
          </c:marker>
          <c:dLbls>
            <c:dLbl>
              <c:idx val="132"/>
              <c:layout>
                <c:manualLayout>
                  <c:x val="-0.12423983739837414"/>
                  <c:y val="0.1464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30-4812-BAF1-34B915725A1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ESI!$N$198:$N$330</c:f>
              <c:numCache>
                <c:formatCode>0.0</c:formatCode>
                <c:ptCount val="133"/>
                <c:pt idx="0">
                  <c:v>88.1</c:v>
                </c:pt>
                <c:pt idx="1">
                  <c:v>88.6</c:v>
                </c:pt>
                <c:pt idx="2">
                  <c:v>90.6</c:v>
                </c:pt>
                <c:pt idx="3">
                  <c:v>94.1</c:v>
                </c:pt>
                <c:pt idx="4">
                  <c:v>94.6</c:v>
                </c:pt>
                <c:pt idx="5">
                  <c:v>94</c:v>
                </c:pt>
                <c:pt idx="6">
                  <c:v>93.4</c:v>
                </c:pt>
                <c:pt idx="7">
                  <c:v>97.3</c:v>
                </c:pt>
                <c:pt idx="8">
                  <c:v>93.6</c:v>
                </c:pt>
                <c:pt idx="9">
                  <c:v>92.6</c:v>
                </c:pt>
                <c:pt idx="10">
                  <c:v>92.2</c:v>
                </c:pt>
                <c:pt idx="11">
                  <c:v>94.1</c:v>
                </c:pt>
                <c:pt idx="12">
                  <c:v>95.2</c:v>
                </c:pt>
                <c:pt idx="13">
                  <c:v>98.2</c:v>
                </c:pt>
                <c:pt idx="14">
                  <c:v>96.4</c:v>
                </c:pt>
                <c:pt idx="15">
                  <c:v>99.7</c:v>
                </c:pt>
                <c:pt idx="16">
                  <c:v>105.3</c:v>
                </c:pt>
                <c:pt idx="17">
                  <c:v>105.1</c:v>
                </c:pt>
                <c:pt idx="18">
                  <c:v>105.6</c:v>
                </c:pt>
                <c:pt idx="19">
                  <c:v>102.4</c:v>
                </c:pt>
                <c:pt idx="20">
                  <c:v>103.7</c:v>
                </c:pt>
                <c:pt idx="21">
                  <c:v>104.1</c:v>
                </c:pt>
                <c:pt idx="22">
                  <c:v>99.8</c:v>
                </c:pt>
                <c:pt idx="23">
                  <c:v>95</c:v>
                </c:pt>
                <c:pt idx="24">
                  <c:v>96.4</c:v>
                </c:pt>
                <c:pt idx="25">
                  <c:v>96.1</c:v>
                </c:pt>
                <c:pt idx="26">
                  <c:v>92.4</c:v>
                </c:pt>
                <c:pt idx="27">
                  <c:v>92.3</c:v>
                </c:pt>
                <c:pt idx="28">
                  <c:v>93</c:v>
                </c:pt>
                <c:pt idx="29">
                  <c:v>83.1</c:v>
                </c:pt>
                <c:pt idx="30">
                  <c:v>78.099999999999994</c:v>
                </c:pt>
                <c:pt idx="31">
                  <c:v>88.6</c:v>
                </c:pt>
                <c:pt idx="32">
                  <c:v>90.6</c:v>
                </c:pt>
                <c:pt idx="33">
                  <c:v>90.8</c:v>
                </c:pt>
                <c:pt idx="34">
                  <c:v>91.2</c:v>
                </c:pt>
                <c:pt idx="35">
                  <c:v>94.6</c:v>
                </c:pt>
                <c:pt idx="36">
                  <c:v>91.1</c:v>
                </c:pt>
                <c:pt idx="37">
                  <c:v>93.3</c:v>
                </c:pt>
                <c:pt idx="38">
                  <c:v>93</c:v>
                </c:pt>
                <c:pt idx="39">
                  <c:v>93.4</c:v>
                </c:pt>
                <c:pt idx="40">
                  <c:v>94.7</c:v>
                </c:pt>
                <c:pt idx="41">
                  <c:v>93.5</c:v>
                </c:pt>
                <c:pt idx="42">
                  <c:v>94.4</c:v>
                </c:pt>
                <c:pt idx="43">
                  <c:v>95.6</c:v>
                </c:pt>
                <c:pt idx="44">
                  <c:v>97.5</c:v>
                </c:pt>
                <c:pt idx="45">
                  <c:v>95.5</c:v>
                </c:pt>
                <c:pt idx="46">
                  <c:v>96.4</c:v>
                </c:pt>
                <c:pt idx="47">
                  <c:v>96.1</c:v>
                </c:pt>
                <c:pt idx="48">
                  <c:v>93</c:v>
                </c:pt>
                <c:pt idx="49">
                  <c:v>94.3</c:v>
                </c:pt>
                <c:pt idx="50">
                  <c:v>95.7</c:v>
                </c:pt>
                <c:pt idx="51">
                  <c:v>94.4</c:v>
                </c:pt>
                <c:pt idx="52">
                  <c:v>96.6</c:v>
                </c:pt>
                <c:pt idx="53">
                  <c:v>98</c:v>
                </c:pt>
                <c:pt idx="54">
                  <c:v>98.5</c:v>
                </c:pt>
                <c:pt idx="55">
                  <c:v>102.9</c:v>
                </c:pt>
                <c:pt idx="56">
                  <c:v>100.7</c:v>
                </c:pt>
                <c:pt idx="57">
                  <c:v>100.2</c:v>
                </c:pt>
                <c:pt idx="58">
                  <c:v>102</c:v>
                </c:pt>
                <c:pt idx="59">
                  <c:v>102.2</c:v>
                </c:pt>
                <c:pt idx="60">
                  <c:v>103.3</c:v>
                </c:pt>
                <c:pt idx="61">
                  <c:v>99.3</c:v>
                </c:pt>
                <c:pt idx="62">
                  <c:v>102.5</c:v>
                </c:pt>
                <c:pt idx="63">
                  <c:v>103.8</c:v>
                </c:pt>
                <c:pt idx="64">
                  <c:v>103.9</c:v>
                </c:pt>
                <c:pt idx="65">
                  <c:v>104</c:v>
                </c:pt>
                <c:pt idx="66">
                  <c:v>102.7</c:v>
                </c:pt>
                <c:pt idx="67">
                  <c:v>102.2</c:v>
                </c:pt>
                <c:pt idx="68">
                  <c:v>102.4</c:v>
                </c:pt>
                <c:pt idx="69">
                  <c:v>102.3</c:v>
                </c:pt>
                <c:pt idx="70">
                  <c:v>102.1</c:v>
                </c:pt>
                <c:pt idx="71">
                  <c:v>100.6</c:v>
                </c:pt>
                <c:pt idx="72">
                  <c:v>101.2</c:v>
                </c:pt>
                <c:pt idx="73">
                  <c:v>101.5</c:v>
                </c:pt>
                <c:pt idx="74">
                  <c:v>101</c:v>
                </c:pt>
                <c:pt idx="75">
                  <c:v>101.8</c:v>
                </c:pt>
                <c:pt idx="76">
                  <c:v>103.3</c:v>
                </c:pt>
                <c:pt idx="77">
                  <c:v>106.7</c:v>
                </c:pt>
                <c:pt idx="78">
                  <c:v>109.4</c:v>
                </c:pt>
                <c:pt idx="79">
                  <c:v>110.1</c:v>
                </c:pt>
                <c:pt idx="80">
                  <c:v>109.2</c:v>
                </c:pt>
                <c:pt idx="81">
                  <c:v>108.6</c:v>
                </c:pt>
                <c:pt idx="82">
                  <c:v>111.4</c:v>
                </c:pt>
                <c:pt idx="83">
                  <c:v>109.4</c:v>
                </c:pt>
                <c:pt idx="84">
                  <c:v>112.7</c:v>
                </c:pt>
                <c:pt idx="85">
                  <c:v>107.1</c:v>
                </c:pt>
                <c:pt idx="86">
                  <c:v>95.2</c:v>
                </c:pt>
                <c:pt idx="87">
                  <c:v>82.9</c:v>
                </c:pt>
                <c:pt idx="88">
                  <c:v>84.2</c:v>
                </c:pt>
                <c:pt idx="89">
                  <c:v>89.2</c:v>
                </c:pt>
                <c:pt idx="90">
                  <c:v>89.8</c:v>
                </c:pt>
                <c:pt idx="91">
                  <c:v>90.7</c:v>
                </c:pt>
                <c:pt idx="92">
                  <c:v>94.1</c:v>
                </c:pt>
                <c:pt idx="93">
                  <c:v>92</c:v>
                </c:pt>
                <c:pt idx="94">
                  <c:v>94.1</c:v>
                </c:pt>
                <c:pt idx="95">
                  <c:v>92.3</c:v>
                </c:pt>
                <c:pt idx="96">
                  <c:v>94.3</c:v>
                </c:pt>
                <c:pt idx="97">
                  <c:v>98.1</c:v>
                </c:pt>
                <c:pt idx="98">
                  <c:v>97</c:v>
                </c:pt>
                <c:pt idx="99">
                  <c:v>107.1</c:v>
                </c:pt>
                <c:pt idx="100">
                  <c:v>107.7</c:v>
                </c:pt>
                <c:pt idx="101">
                  <c:v>112.1</c:v>
                </c:pt>
                <c:pt idx="102">
                  <c:v>114</c:v>
                </c:pt>
                <c:pt idx="103">
                  <c:v>110.5</c:v>
                </c:pt>
                <c:pt idx="104">
                  <c:v>113.6</c:v>
                </c:pt>
                <c:pt idx="105">
                  <c:v>113.1</c:v>
                </c:pt>
                <c:pt idx="106">
                  <c:v>110.2</c:v>
                </c:pt>
                <c:pt idx="107">
                  <c:v>113.2</c:v>
                </c:pt>
                <c:pt idx="108">
                  <c:v>113.7</c:v>
                </c:pt>
                <c:pt idx="109">
                  <c:v>111.3</c:v>
                </c:pt>
                <c:pt idx="110">
                  <c:v>102.5</c:v>
                </c:pt>
                <c:pt idx="111">
                  <c:v>106.3</c:v>
                </c:pt>
                <c:pt idx="112">
                  <c:v>102.9</c:v>
                </c:pt>
                <c:pt idx="113">
                  <c:v>99.5</c:v>
                </c:pt>
                <c:pt idx="114">
                  <c:v>100</c:v>
                </c:pt>
                <c:pt idx="115">
                  <c:v>105.3</c:v>
                </c:pt>
                <c:pt idx="116">
                  <c:v>98.5</c:v>
                </c:pt>
                <c:pt idx="117">
                  <c:v>101.1</c:v>
                </c:pt>
                <c:pt idx="118">
                  <c:v>103.6</c:v>
                </c:pt>
                <c:pt idx="119">
                  <c:v>105.7</c:v>
                </c:pt>
                <c:pt idx="120">
                  <c:v>107.3</c:v>
                </c:pt>
                <c:pt idx="121">
                  <c:v>106.7</c:v>
                </c:pt>
                <c:pt idx="122">
                  <c:v>108.3</c:v>
                </c:pt>
                <c:pt idx="123">
                  <c:v>107.5</c:v>
                </c:pt>
                <c:pt idx="124">
                  <c:v>109.3</c:v>
                </c:pt>
                <c:pt idx="125">
                  <c:v>110.5</c:v>
                </c:pt>
                <c:pt idx="126">
                  <c:v>111.4</c:v>
                </c:pt>
                <c:pt idx="127">
                  <c:v>107.5</c:v>
                </c:pt>
                <c:pt idx="128">
                  <c:v>105.4</c:v>
                </c:pt>
                <c:pt idx="129">
                  <c:v>105.4</c:v>
                </c:pt>
                <c:pt idx="130">
                  <c:v>105.8</c:v>
                </c:pt>
                <c:pt idx="131">
                  <c:v>107.2</c:v>
                </c:pt>
                <c:pt idx="132">
                  <c:v>104.8</c:v>
                </c:pt>
              </c:numCache>
            </c:numRef>
          </c:val>
          <c:smooth val="0"/>
          <c:extLst>
            <c:ext xmlns:c16="http://schemas.microsoft.com/office/drawing/2014/chart" uri="{C3380CC4-5D6E-409C-BE32-E72D297353CC}">
              <c16:uniqueId val="{00000001-2930-4812-BAF1-34B915725A12}"/>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2.9897357723577236E-2"/>
                  <c:y val="0.17171666666666671"/>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30-4812-BAF1-34B915725A1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ESI!$O$198:$O$330</c:f>
              <c:numCache>
                <c:formatCode>0.0</c:formatCode>
                <c:ptCount val="133"/>
                <c:pt idx="0">
                  <c:v>88.9</c:v>
                </c:pt>
                <c:pt idx="1">
                  <c:v>88.7</c:v>
                </c:pt>
                <c:pt idx="2">
                  <c:v>87.7</c:v>
                </c:pt>
                <c:pt idx="3">
                  <c:v>88.3</c:v>
                </c:pt>
                <c:pt idx="4">
                  <c:v>89.6</c:v>
                </c:pt>
                <c:pt idx="5">
                  <c:v>90.4</c:v>
                </c:pt>
                <c:pt idx="6">
                  <c:v>93.2</c:v>
                </c:pt>
                <c:pt idx="7">
                  <c:v>95.8</c:v>
                </c:pt>
                <c:pt idx="8">
                  <c:v>95.6</c:v>
                </c:pt>
                <c:pt idx="9">
                  <c:v>96.8</c:v>
                </c:pt>
                <c:pt idx="10">
                  <c:v>97.5</c:v>
                </c:pt>
                <c:pt idx="11">
                  <c:v>98.4</c:v>
                </c:pt>
                <c:pt idx="12">
                  <c:v>98.9</c:v>
                </c:pt>
                <c:pt idx="13">
                  <c:v>99.9</c:v>
                </c:pt>
                <c:pt idx="14">
                  <c:v>99.2</c:v>
                </c:pt>
                <c:pt idx="15">
                  <c:v>99.3</c:v>
                </c:pt>
                <c:pt idx="16">
                  <c:v>98.7</c:v>
                </c:pt>
                <c:pt idx="17">
                  <c:v>98.6</c:v>
                </c:pt>
                <c:pt idx="18">
                  <c:v>97.5</c:v>
                </c:pt>
                <c:pt idx="19">
                  <c:v>96.8</c:v>
                </c:pt>
                <c:pt idx="20">
                  <c:v>97.1</c:v>
                </c:pt>
                <c:pt idx="21">
                  <c:v>97.6</c:v>
                </c:pt>
                <c:pt idx="22">
                  <c:v>97.8</c:v>
                </c:pt>
                <c:pt idx="23">
                  <c:v>99</c:v>
                </c:pt>
                <c:pt idx="24">
                  <c:v>100.9</c:v>
                </c:pt>
                <c:pt idx="25">
                  <c:v>102.9</c:v>
                </c:pt>
                <c:pt idx="26">
                  <c:v>102.8</c:v>
                </c:pt>
                <c:pt idx="27">
                  <c:v>102.6</c:v>
                </c:pt>
                <c:pt idx="28">
                  <c:v>102.6</c:v>
                </c:pt>
                <c:pt idx="29">
                  <c:v>102.6</c:v>
                </c:pt>
                <c:pt idx="30">
                  <c:v>103</c:v>
                </c:pt>
                <c:pt idx="31">
                  <c:v>104.1</c:v>
                </c:pt>
                <c:pt idx="32">
                  <c:v>104.2</c:v>
                </c:pt>
                <c:pt idx="33">
                  <c:v>104.6</c:v>
                </c:pt>
                <c:pt idx="34">
                  <c:v>104.8</c:v>
                </c:pt>
                <c:pt idx="35">
                  <c:v>104.4</c:v>
                </c:pt>
                <c:pt idx="36">
                  <c:v>103.6</c:v>
                </c:pt>
                <c:pt idx="37">
                  <c:v>103.1</c:v>
                </c:pt>
                <c:pt idx="38">
                  <c:v>103.7</c:v>
                </c:pt>
                <c:pt idx="39">
                  <c:v>103.6</c:v>
                </c:pt>
                <c:pt idx="40">
                  <c:v>103.7</c:v>
                </c:pt>
                <c:pt idx="41">
                  <c:v>103.3</c:v>
                </c:pt>
                <c:pt idx="42">
                  <c:v>103</c:v>
                </c:pt>
                <c:pt idx="43">
                  <c:v>103.9</c:v>
                </c:pt>
                <c:pt idx="44">
                  <c:v>105.3</c:v>
                </c:pt>
                <c:pt idx="45">
                  <c:v>105.8</c:v>
                </c:pt>
                <c:pt idx="46">
                  <c:v>107</c:v>
                </c:pt>
                <c:pt idx="47">
                  <c:v>107.7</c:v>
                </c:pt>
                <c:pt idx="48">
                  <c:v>107.8</c:v>
                </c:pt>
                <c:pt idx="49">
                  <c:v>108.3</c:v>
                </c:pt>
                <c:pt idx="50">
                  <c:v>109.2</c:v>
                </c:pt>
                <c:pt idx="51">
                  <c:v>109.1</c:v>
                </c:pt>
                <c:pt idx="52">
                  <c:v>110.3</c:v>
                </c:pt>
                <c:pt idx="53">
                  <c:v>111.1</c:v>
                </c:pt>
                <c:pt idx="54">
                  <c:v>111.1</c:v>
                </c:pt>
                <c:pt idx="55">
                  <c:v>112.3</c:v>
                </c:pt>
                <c:pt idx="56">
                  <c:v>113.5</c:v>
                </c:pt>
                <c:pt idx="57">
                  <c:v>113.9</c:v>
                </c:pt>
                <c:pt idx="58">
                  <c:v>115</c:v>
                </c:pt>
                <c:pt idx="59">
                  <c:v>114.5</c:v>
                </c:pt>
                <c:pt idx="60">
                  <c:v>113.8</c:v>
                </c:pt>
                <c:pt idx="61">
                  <c:v>112.1</c:v>
                </c:pt>
                <c:pt idx="62">
                  <c:v>112.5</c:v>
                </c:pt>
                <c:pt idx="63">
                  <c:v>110.8</c:v>
                </c:pt>
                <c:pt idx="64">
                  <c:v>111.2</c:v>
                </c:pt>
                <c:pt idx="65">
                  <c:v>110.4</c:v>
                </c:pt>
                <c:pt idx="66">
                  <c:v>110.2</c:v>
                </c:pt>
                <c:pt idx="67">
                  <c:v>110.3</c:v>
                </c:pt>
                <c:pt idx="68">
                  <c:v>109.9</c:v>
                </c:pt>
                <c:pt idx="69">
                  <c:v>110</c:v>
                </c:pt>
                <c:pt idx="70">
                  <c:v>108.2</c:v>
                </c:pt>
                <c:pt idx="71">
                  <c:v>106.9</c:v>
                </c:pt>
                <c:pt idx="72">
                  <c:v>106.6</c:v>
                </c:pt>
                <c:pt idx="73">
                  <c:v>105.9</c:v>
                </c:pt>
                <c:pt idx="74">
                  <c:v>104</c:v>
                </c:pt>
                <c:pt idx="75">
                  <c:v>105.1</c:v>
                </c:pt>
                <c:pt idx="76">
                  <c:v>102.9</c:v>
                </c:pt>
                <c:pt idx="77">
                  <c:v>102</c:v>
                </c:pt>
                <c:pt idx="78">
                  <c:v>102.6</c:v>
                </c:pt>
                <c:pt idx="79">
                  <c:v>101.7</c:v>
                </c:pt>
                <c:pt idx="80">
                  <c:v>101.5</c:v>
                </c:pt>
                <c:pt idx="81">
                  <c:v>102.5</c:v>
                </c:pt>
                <c:pt idx="82">
                  <c:v>102.9</c:v>
                </c:pt>
                <c:pt idx="83">
                  <c:v>104.8</c:v>
                </c:pt>
                <c:pt idx="84">
                  <c:v>105.1</c:v>
                </c:pt>
                <c:pt idx="85">
                  <c:v>93.6</c:v>
                </c:pt>
                <c:pt idx="86">
                  <c:v>58.7</c:v>
                </c:pt>
                <c:pt idx="87">
                  <c:v>63.9</c:v>
                </c:pt>
                <c:pt idx="88">
                  <c:v>75.2</c:v>
                </c:pt>
                <c:pt idx="89">
                  <c:v>83.4</c:v>
                </c:pt>
                <c:pt idx="90">
                  <c:v>90.7</c:v>
                </c:pt>
                <c:pt idx="91">
                  <c:v>95.3</c:v>
                </c:pt>
                <c:pt idx="92">
                  <c:v>95.8</c:v>
                </c:pt>
                <c:pt idx="93">
                  <c:v>92.4</c:v>
                </c:pt>
                <c:pt idx="94">
                  <c:v>96.4</c:v>
                </c:pt>
                <c:pt idx="95">
                  <c:v>95.8</c:v>
                </c:pt>
                <c:pt idx="96">
                  <c:v>97.5</c:v>
                </c:pt>
                <c:pt idx="97">
                  <c:v>102.8</c:v>
                </c:pt>
                <c:pt idx="98" formatCode="General">
                  <c:v>105.1</c:v>
                </c:pt>
                <c:pt idx="99">
                  <c:v>110.3</c:v>
                </c:pt>
                <c:pt idx="100" formatCode="General">
                  <c:v>116.1</c:v>
                </c:pt>
                <c:pt idx="101">
                  <c:v>118.3</c:v>
                </c:pt>
                <c:pt idx="102">
                  <c:v>118</c:v>
                </c:pt>
                <c:pt idx="103">
                  <c:v>118.8</c:v>
                </c:pt>
                <c:pt idx="104">
                  <c:v>119.5</c:v>
                </c:pt>
                <c:pt idx="105">
                  <c:v>117.2</c:v>
                </c:pt>
                <c:pt idx="106">
                  <c:v>114.9</c:v>
                </c:pt>
                <c:pt idx="107">
                  <c:v>113.1</c:v>
                </c:pt>
                <c:pt idx="108">
                  <c:v>114.6</c:v>
                </c:pt>
                <c:pt idx="109">
                  <c:v>106.1</c:v>
                </c:pt>
                <c:pt idx="110">
                  <c:v>104</c:v>
                </c:pt>
                <c:pt idx="111">
                  <c:v>104.7</c:v>
                </c:pt>
                <c:pt idx="112">
                  <c:v>103.9</c:v>
                </c:pt>
                <c:pt idx="113">
                  <c:v>99.2</c:v>
                </c:pt>
                <c:pt idx="114">
                  <c:v>98.6</c:v>
                </c:pt>
                <c:pt idx="115">
                  <c:v>95.1</c:v>
                </c:pt>
                <c:pt idx="116">
                  <c:v>94.1</c:v>
                </c:pt>
                <c:pt idx="117">
                  <c:v>95.3</c:v>
                </c:pt>
                <c:pt idx="118">
                  <c:v>96.8</c:v>
                </c:pt>
                <c:pt idx="119">
                  <c:v>99.4</c:v>
                </c:pt>
                <c:pt idx="120">
                  <c:v>99.4</c:v>
                </c:pt>
                <c:pt idx="121">
                  <c:v>98.9</c:v>
                </c:pt>
                <c:pt idx="122">
                  <c:v>99</c:v>
                </c:pt>
                <c:pt idx="123">
                  <c:v>96.7</c:v>
                </c:pt>
                <c:pt idx="124">
                  <c:v>95.7</c:v>
                </c:pt>
                <c:pt idx="125">
                  <c:v>94.8</c:v>
                </c:pt>
                <c:pt idx="126">
                  <c:v>94</c:v>
                </c:pt>
                <c:pt idx="127">
                  <c:v>93.9</c:v>
                </c:pt>
                <c:pt idx="128">
                  <c:v>93.9</c:v>
                </c:pt>
                <c:pt idx="129">
                  <c:v>94.2</c:v>
                </c:pt>
                <c:pt idx="130">
                  <c:v>96.4</c:v>
                </c:pt>
                <c:pt idx="131">
                  <c:v>96.1</c:v>
                </c:pt>
                <c:pt idx="132">
                  <c:v>95.4</c:v>
                </c:pt>
              </c:numCache>
            </c:numRef>
          </c:val>
          <c:smooth val="0"/>
          <c:extLst>
            <c:ext xmlns:c16="http://schemas.microsoft.com/office/drawing/2014/chart" uri="{C3380CC4-5D6E-409C-BE32-E72D297353CC}">
              <c16:uniqueId val="{00000003-2930-4812-BAF1-34B915725A12}"/>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056"/>
        <c:crosses val="autoZero"/>
        <c:auto val="1"/>
        <c:lblOffset val="100"/>
        <c:baseTimeUnit val="months"/>
        <c:majorUnit val="12"/>
        <c:majorTimeUnit val="months"/>
      </c:dateAx>
      <c:valAx>
        <c:axId val="1230911056"/>
        <c:scaling>
          <c:orientation val="minMax"/>
          <c:max val="121"/>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1392"/>
        <c:crosses val="autoZero"/>
        <c:crossBetween val="between"/>
      </c:valAx>
      <c:spPr>
        <a:noFill/>
        <a:ln>
          <a:noFill/>
        </a:ln>
        <a:effectLst/>
      </c:spPr>
    </c:plotArea>
    <c:legend>
      <c:legendPos val="r"/>
      <c:layout>
        <c:manualLayout>
          <c:xMode val="edge"/>
          <c:yMode val="edge"/>
          <c:x val="0.17656605691056912"/>
          <c:y val="2.0813131313131314E-3"/>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2357723577235845E-2"/>
                  <c:y val="0.18759646464646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77-4493-8E30-C583191411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INDTRE!$AA$163:$AA$295</c:f>
              <c:numCache>
                <c:formatCode>0.0%</c:formatCode>
                <c:ptCount val="133"/>
                <c:pt idx="0">
                  <c:v>-8.1542874080324609E-2</c:v>
                </c:pt>
                <c:pt idx="1">
                  <c:v>-0.15697304216103797</c:v>
                </c:pt>
                <c:pt idx="2">
                  <c:v>-0.13089868902878582</c:v>
                </c:pt>
                <c:pt idx="3">
                  <c:v>-5.6776630597485875E-2</c:v>
                </c:pt>
                <c:pt idx="4">
                  <c:v>-0.140027707086152</c:v>
                </c:pt>
                <c:pt idx="5">
                  <c:v>-3.4595792547307706E-2</c:v>
                </c:pt>
                <c:pt idx="6">
                  <c:v>-8.5682545767836571E-2</c:v>
                </c:pt>
                <c:pt idx="7">
                  <c:v>-0.13519845843841477</c:v>
                </c:pt>
                <c:pt idx="8">
                  <c:v>-9.0640281121560876E-2</c:v>
                </c:pt>
                <c:pt idx="9">
                  <c:v>-5.6343796584322647E-2</c:v>
                </c:pt>
                <c:pt idx="10">
                  <c:v>-1.1342387700437105E-2</c:v>
                </c:pt>
                <c:pt idx="11">
                  <c:v>2.4359189820392525E-2</c:v>
                </c:pt>
                <c:pt idx="12">
                  <c:v>-5.6026430826619303E-2</c:v>
                </c:pt>
                <c:pt idx="13">
                  <c:v>-2.0260480779531617E-2</c:v>
                </c:pt>
                <c:pt idx="14">
                  <c:v>-1.6126753330104059E-2</c:v>
                </c:pt>
                <c:pt idx="15">
                  <c:v>-3.4746585943460924E-2</c:v>
                </c:pt>
                <c:pt idx="16">
                  <c:v>4.8557541008081753E-2</c:v>
                </c:pt>
                <c:pt idx="17">
                  <c:v>-6.3880023517891238E-2</c:v>
                </c:pt>
                <c:pt idx="18">
                  <c:v>1.0610681979598162E-2</c:v>
                </c:pt>
                <c:pt idx="19">
                  <c:v>2.0015453208648532E-2</c:v>
                </c:pt>
                <c:pt idx="20">
                  <c:v>2.1672339965677516E-2</c:v>
                </c:pt>
                <c:pt idx="21">
                  <c:v>-1.6395717898174851E-3</c:v>
                </c:pt>
                <c:pt idx="22">
                  <c:v>1.6571590461849719E-2</c:v>
                </c:pt>
                <c:pt idx="23">
                  <c:v>-1.4061623530515993E-2</c:v>
                </c:pt>
                <c:pt idx="24">
                  <c:v>-9.5274532326185424E-3</c:v>
                </c:pt>
                <c:pt idx="25">
                  <c:v>1.1890931666327776E-2</c:v>
                </c:pt>
                <c:pt idx="26">
                  <c:v>-5.7005455781693557E-3</c:v>
                </c:pt>
                <c:pt idx="27">
                  <c:v>1.0183915012253922E-2</c:v>
                </c:pt>
                <c:pt idx="28">
                  <c:v>-1.965880535334389E-2</c:v>
                </c:pt>
                <c:pt idx="29">
                  <c:v>4.0947179617199153E-2</c:v>
                </c:pt>
                <c:pt idx="30">
                  <c:v>-8.0371210565859195E-3</c:v>
                </c:pt>
                <c:pt idx="31">
                  <c:v>-7.4898097523160359E-2</c:v>
                </c:pt>
                <c:pt idx="32">
                  <c:v>-2.4868553325139413E-2</c:v>
                </c:pt>
                <c:pt idx="33">
                  <c:v>-3.4246902577710576E-2</c:v>
                </c:pt>
                <c:pt idx="34">
                  <c:v>-2.7045030119925508E-2</c:v>
                </c:pt>
                <c:pt idx="35">
                  <c:v>-4.3470600963563276E-2</c:v>
                </c:pt>
                <c:pt idx="36">
                  <c:v>5.4224951087000605E-3</c:v>
                </c:pt>
                <c:pt idx="37">
                  <c:v>-1.3829709014238668E-2</c:v>
                </c:pt>
                <c:pt idx="38">
                  <c:v>-6.2234248228426089E-2</c:v>
                </c:pt>
                <c:pt idx="39">
                  <c:v>-1.2507855637878016E-2</c:v>
                </c:pt>
                <c:pt idx="40">
                  <c:v>-1.959880702452331E-2</c:v>
                </c:pt>
                <c:pt idx="41">
                  <c:v>-5.6917899398020708E-2</c:v>
                </c:pt>
                <c:pt idx="42">
                  <c:v>-3.7947558540788046E-2</c:v>
                </c:pt>
                <c:pt idx="43">
                  <c:v>8.1527487723415157E-2</c:v>
                </c:pt>
                <c:pt idx="44">
                  <c:v>-2.1825297537792394E-2</c:v>
                </c:pt>
                <c:pt idx="45">
                  <c:v>2.2413051244572144E-2</c:v>
                </c:pt>
                <c:pt idx="46">
                  <c:v>2.4089342180902917E-2</c:v>
                </c:pt>
                <c:pt idx="47">
                  <c:v>3.8644568663901868E-2</c:v>
                </c:pt>
                <c:pt idx="48">
                  <c:v>-4.6561057496190767E-3</c:v>
                </c:pt>
                <c:pt idx="49">
                  <c:v>4.6713329897599999E-3</c:v>
                </c:pt>
                <c:pt idx="50">
                  <c:v>9.7079232348856792E-2</c:v>
                </c:pt>
                <c:pt idx="51">
                  <c:v>-9.1112956250658204E-3</c:v>
                </c:pt>
                <c:pt idx="52">
                  <c:v>2.2277471780227837E-2</c:v>
                </c:pt>
                <c:pt idx="53">
                  <c:v>1.0168914194392004E-2</c:v>
                </c:pt>
                <c:pt idx="54">
                  <c:v>3.2912497187466298E-2</c:v>
                </c:pt>
                <c:pt idx="55">
                  <c:v>1.1058193854887252E-2</c:v>
                </c:pt>
                <c:pt idx="56">
                  <c:v>6.4028348071723546E-3</c:v>
                </c:pt>
                <c:pt idx="57">
                  <c:v>-1.1457507006627723E-2</c:v>
                </c:pt>
                <c:pt idx="58">
                  <c:v>-5.4603388943529341E-3</c:v>
                </c:pt>
                <c:pt idx="59">
                  <c:v>-2.6068703370337905E-2</c:v>
                </c:pt>
                <c:pt idx="60">
                  <c:v>2.4280150879912723E-2</c:v>
                </c:pt>
                <c:pt idx="61">
                  <c:v>1.6081644681940628E-2</c:v>
                </c:pt>
                <c:pt idx="62">
                  <c:v>-3.4330499216947571E-3</c:v>
                </c:pt>
                <c:pt idx="63">
                  <c:v>1.357692584154826E-2</c:v>
                </c:pt>
                <c:pt idx="64">
                  <c:v>1.7695315656797172E-2</c:v>
                </c:pt>
                <c:pt idx="65">
                  <c:v>4.4622526164056465E-2</c:v>
                </c:pt>
                <c:pt idx="66">
                  <c:v>1.1315291116576186E-2</c:v>
                </c:pt>
                <c:pt idx="67">
                  <c:v>1.886214652667443E-2</c:v>
                </c:pt>
                <c:pt idx="68">
                  <c:v>2.9872676952521372E-2</c:v>
                </c:pt>
                <c:pt idx="69">
                  <c:v>2.2751561954109253E-2</c:v>
                </c:pt>
                <c:pt idx="70">
                  <c:v>-4.0897246086070177E-2</c:v>
                </c:pt>
                <c:pt idx="71">
                  <c:v>2.3157299666530778E-2</c:v>
                </c:pt>
                <c:pt idx="72">
                  <c:v>1.0054456540300478E-2</c:v>
                </c:pt>
                <c:pt idx="73">
                  <c:v>-2.8480144433392893E-2</c:v>
                </c:pt>
                <c:pt idx="74">
                  <c:v>-2.4680932008571677E-2</c:v>
                </c:pt>
                <c:pt idx="75">
                  <c:v>4.7361299910980301E-2</c:v>
                </c:pt>
                <c:pt idx="76">
                  <c:v>-2.1123835797067059E-2</c:v>
                </c:pt>
                <c:pt idx="77">
                  <c:v>-1.6353641770327228E-2</c:v>
                </c:pt>
                <c:pt idx="78">
                  <c:v>2.101904912273626E-2</c:v>
                </c:pt>
                <c:pt idx="79">
                  <c:v>-1.9105706902135554E-2</c:v>
                </c:pt>
                <c:pt idx="80">
                  <c:v>1.6716930985850059E-2</c:v>
                </c:pt>
                <c:pt idx="81">
                  <c:v>4.3922877252675012E-2</c:v>
                </c:pt>
                <c:pt idx="82">
                  <c:v>6.0665068238498925E-2</c:v>
                </c:pt>
                <c:pt idx="83">
                  <c:v>2.6580899399176967E-2</c:v>
                </c:pt>
                <c:pt idx="84">
                  <c:v>-8.3663209344762228E-4</c:v>
                </c:pt>
                <c:pt idx="85">
                  <c:v>5.8979716125334904E-2</c:v>
                </c:pt>
                <c:pt idx="86">
                  <c:v>2.9011979211381794E-2</c:v>
                </c:pt>
                <c:pt idx="87">
                  <c:v>-2.0773902206017825E-2</c:v>
                </c:pt>
                <c:pt idx="88">
                  <c:v>-0.24511897801275231</c:v>
                </c:pt>
                <c:pt idx="89">
                  <c:v>-2.7401937108771496E-2</c:v>
                </c:pt>
                <c:pt idx="90">
                  <c:v>-3.9832795722129312E-2</c:v>
                </c:pt>
                <c:pt idx="91">
                  <c:v>-2.4915774109086013E-2</c:v>
                </c:pt>
                <c:pt idx="92">
                  <c:v>-7.035950914613758E-3</c:v>
                </c:pt>
                <c:pt idx="93">
                  <c:v>-3.9835462990617632E-2</c:v>
                </c:pt>
                <c:pt idx="94">
                  <c:v>3.4196759078333326E-2</c:v>
                </c:pt>
                <c:pt idx="95">
                  <c:v>-7.9484925160126924E-2</c:v>
                </c:pt>
                <c:pt idx="96">
                  <c:v>-0.10235105567693625</c:v>
                </c:pt>
                <c:pt idx="97">
                  <c:v>-2.4023157682421119E-2</c:v>
                </c:pt>
                <c:pt idx="98">
                  <c:v>-2.5235279157467292E-2</c:v>
                </c:pt>
                <c:pt idx="99">
                  <c:v>-1.464548539931435E-3</c:v>
                </c:pt>
                <c:pt idx="100">
                  <c:v>0.39349791248584248</c:v>
                </c:pt>
                <c:pt idx="101">
                  <c:v>0.14844951301703974</c:v>
                </c:pt>
                <c:pt idx="102">
                  <c:v>0.15249972208676332</c:v>
                </c:pt>
                <c:pt idx="103">
                  <c:v>0.10889025510482853</c:v>
                </c:pt>
                <c:pt idx="104">
                  <c:v>5.0628668591138883E-2</c:v>
                </c:pt>
                <c:pt idx="105">
                  <c:v>9.4942189235366514E-2</c:v>
                </c:pt>
                <c:pt idx="106">
                  <c:v>7.8083079377946549E-2</c:v>
                </c:pt>
                <c:pt idx="107">
                  <c:v>0.16659304228287014</c:v>
                </c:pt>
                <c:pt idx="108">
                  <c:v>0.20136629923422339</c:v>
                </c:pt>
                <c:pt idx="109">
                  <c:v>8.135939424969707E-2</c:v>
                </c:pt>
                <c:pt idx="110">
                  <c:v>0.10558190385015642</c:v>
                </c:pt>
                <c:pt idx="111">
                  <c:v>0.12838826349320343</c:v>
                </c:pt>
                <c:pt idx="112">
                  <c:v>8.3836715959398081E-2</c:v>
                </c:pt>
                <c:pt idx="113">
                  <c:v>-4.1303608455630976E-2</c:v>
                </c:pt>
                <c:pt idx="114">
                  <c:v>-1.855108885898548E-2</c:v>
                </c:pt>
                <c:pt idx="115">
                  <c:v>1.722101169883131E-2</c:v>
                </c:pt>
                <c:pt idx="116">
                  <c:v>4.6082424326206489E-2</c:v>
                </c:pt>
                <c:pt idx="117">
                  <c:v>8.6129746020483181E-3</c:v>
                </c:pt>
                <c:pt idx="118">
                  <c:v>-1.7224712556780569E-2</c:v>
                </c:pt>
                <c:pt idx="119">
                  <c:v>1.1466871937320171E-2</c:v>
                </c:pt>
                <c:pt idx="120">
                  <c:v>-1.5364090163128064E-2</c:v>
                </c:pt>
                <c:pt idx="121">
                  <c:v>3.5322849691280997E-4</c:v>
                </c:pt>
                <c:pt idx="122">
                  <c:v>5.4764753308805935E-3</c:v>
                </c:pt>
                <c:pt idx="123">
                  <c:v>-8.179070419145798E-2</c:v>
                </c:pt>
                <c:pt idx="124">
                  <c:v>-5.1010962393009493E-2</c:v>
                </c:pt>
                <c:pt idx="125">
                  <c:v>3.5618178928486948E-3</c:v>
                </c:pt>
                <c:pt idx="126">
                  <c:v>-6.9748427189101472E-2</c:v>
                </c:pt>
                <c:pt idx="127">
                  <c:v>-3.1659727798166913E-2</c:v>
                </c:pt>
                <c:pt idx="128">
                  <c:v>-3.651288724587249E-2</c:v>
                </c:pt>
                <c:pt idx="129">
                  <c:v>-3.5223157635160089E-2</c:v>
                </c:pt>
                <c:pt idx="130">
                  <c:v>-5.8430597335466759E-2</c:v>
                </c:pt>
                <c:pt idx="131">
                  <c:v>-4.9835712818943639E-2</c:v>
                </c:pt>
                <c:pt idx="132">
                  <c:v>5.3697349443651253E-3</c:v>
                </c:pt>
              </c:numCache>
            </c:numRef>
          </c:val>
          <c:extLst>
            <c:ext xmlns:c16="http://schemas.microsoft.com/office/drawing/2014/chart" uri="{C3380CC4-5D6E-409C-BE32-E72D297353CC}">
              <c16:uniqueId val="{00000001-4077-4493-8E30-C583191411DC}"/>
            </c:ext>
          </c:extLst>
        </c:ser>
        <c:dLbls>
          <c:showLegendKey val="0"/>
          <c:showVal val="0"/>
          <c:showCatName val="0"/>
          <c:showSerName val="0"/>
          <c:showPercent val="0"/>
          <c:showBubbleSize val="0"/>
        </c:dLbls>
        <c:gapWidth val="150"/>
        <c:axId val="441030784"/>
        <c:axId val="319669232"/>
      </c:barChart>
      <c:lineChart>
        <c:grouping val="standard"/>
        <c:varyColors val="0"/>
        <c:ser>
          <c:idx val="0"/>
          <c:order val="0"/>
          <c:tx>
            <c:v>Δείκτης Όγκου Λιανικού Εμπορίου (ΑΑ)</c:v>
          </c:tx>
          <c:spPr>
            <a:ln w="12700" cap="rnd">
              <a:solidFill>
                <a:srgbClr val="0070C0"/>
              </a:solidFill>
              <a:prstDash val="solid"/>
              <a:round/>
            </a:ln>
            <a:effectLst/>
          </c:spPr>
          <c:marker>
            <c:symbol val="none"/>
          </c:marker>
          <c:dLbls>
            <c:dLbl>
              <c:idx val="132"/>
              <c:layout>
                <c:manualLayout>
                  <c:x val="-0.13266429539295393"/>
                  <c:y val="-0.12136767676767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77-4493-8E30-C583191411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INDTRE!$Z$163:$Z$295</c:f>
              <c:numCache>
                <c:formatCode>0.0</c:formatCode>
                <c:ptCount val="133"/>
                <c:pt idx="0">
                  <c:v>106.92535122304248</c:v>
                </c:pt>
                <c:pt idx="1">
                  <c:v>101.90674089281711</c:v>
                </c:pt>
                <c:pt idx="2">
                  <c:v>102.78767006467658</c:v>
                </c:pt>
                <c:pt idx="3">
                  <c:v>103.93773430099901</c:v>
                </c:pt>
                <c:pt idx="4">
                  <c:v>98.133928658746655</c:v>
                </c:pt>
                <c:pt idx="5">
                  <c:v>106.81954768556434</c:v>
                </c:pt>
                <c:pt idx="6">
                  <c:v>101.25447527602752</c:v>
                </c:pt>
                <c:pt idx="7">
                  <c:v>99.528109411765882</c:v>
                </c:pt>
                <c:pt idx="8">
                  <c:v>101.39587406189531</c:v>
                </c:pt>
                <c:pt idx="9">
                  <c:v>102.01721958969938</c:v>
                </c:pt>
                <c:pt idx="10">
                  <c:v>100.47045472865867</c:v>
                </c:pt>
                <c:pt idx="11">
                  <c:v>103.5622827027607</c:v>
                </c:pt>
                <c:pt idx="12">
                  <c:v>100.93470542913272</c:v>
                </c:pt>
                <c:pt idx="13">
                  <c:v>99.842061327653482</c:v>
                </c:pt>
                <c:pt idx="14">
                  <c:v>101.13003866416742</c:v>
                </c:pt>
                <c:pt idx="15">
                  <c:v>100.32625288334074</c:v>
                </c:pt>
                <c:pt idx="16">
                  <c:v>102.89907092387791</c:v>
                </c:pt>
                <c:pt idx="17">
                  <c:v>99.995912467239989</c:v>
                </c:pt>
                <c:pt idx="18">
                  <c:v>102.32885431219253</c:v>
                </c:pt>
                <c:pt idx="19">
                  <c:v>101.52020962864233</c:v>
                </c:pt>
                <c:pt idx="20">
                  <c:v>103.59335991568173</c:v>
                </c:pt>
                <c:pt idx="21">
                  <c:v>101.84995503438449</c:v>
                </c:pt>
                <c:pt idx="22">
                  <c:v>102.13540995793781</c:v>
                </c:pt>
                <c:pt idx="23">
                  <c:v>102.10602887143361</c:v>
                </c:pt>
                <c:pt idx="24">
                  <c:v>99.973054743608529</c:v>
                </c:pt>
                <c:pt idx="25">
                  <c:v>101.02927645632592</c:v>
                </c:pt>
                <c:pt idx="26">
                  <c:v>100.5535422694403</c:v>
                </c:pt>
                <c:pt idx="27">
                  <c:v>101.34796691620258</c:v>
                </c:pt>
                <c:pt idx="28">
                  <c:v>100.87619811754547</c:v>
                </c:pt>
                <c:pt idx="29">
                  <c:v>104.09046305602179</c:v>
                </c:pt>
                <c:pt idx="30">
                  <c:v>101.5064249225037</c:v>
                </c:pt>
                <c:pt idx="31">
                  <c:v>93.916539067304598</c:v>
                </c:pt>
                <c:pt idx="32">
                  <c:v>101.01714292048824</c:v>
                </c:pt>
                <c:pt idx="33">
                  <c:v>98.361909546777724</c:v>
                </c:pt>
                <c:pt idx="34">
                  <c:v>99.373154719314442</c:v>
                </c:pt>
                <c:pt idx="35">
                  <c:v>97.667418434389447</c:v>
                </c:pt>
                <c:pt idx="36">
                  <c:v>100.51515814395755</c:v>
                </c:pt>
                <c:pt idx="37">
                  <c:v>99.632070961015856</c:v>
                </c:pt>
                <c:pt idx="38">
                  <c:v>94.295668159596417</c:v>
                </c:pt>
                <c:pt idx="39">
                  <c:v>100.08032117682228</c:v>
                </c:pt>
                <c:pt idx="40">
                  <c:v>98.899144977272115</c:v>
                </c:pt>
                <c:pt idx="41">
                  <c:v>98.165852551505751</c:v>
                </c:pt>
                <c:pt idx="42">
                  <c:v>97.654503920490882</c:v>
                </c:pt>
                <c:pt idx="43">
                  <c:v>101.57331855313991</c:v>
                </c:pt>
                <c:pt idx="44">
                  <c:v>98.812413719830886</c:v>
                </c:pt>
                <c:pt idx="45">
                  <c:v>100.56650006596362</c:v>
                </c:pt>
                <c:pt idx="46">
                  <c:v>101.76698864694382</c:v>
                </c:pt>
                <c:pt idx="47">
                  <c:v>101.44173369230325</c:v>
                </c:pt>
                <c:pt idx="48">
                  <c:v>100.0471489381996</c:v>
                </c:pt>
                <c:pt idx="49">
                  <c:v>100.09748554093416</c:v>
                </c:pt>
                <c:pt idx="50">
                  <c:v>103.44981923835257</c:v>
                </c:pt>
                <c:pt idx="51">
                  <c:v>99.168459784328718</c:v>
                </c:pt>
                <c:pt idx="52">
                  <c:v>101.10236788859196</c:v>
                </c:pt>
                <c:pt idx="53">
                  <c:v>99.16409268292135</c:v>
                </c:pt>
                <c:pt idx="54">
                  <c:v>100.86855750611745</c:v>
                </c:pt>
                <c:pt idx="55">
                  <c:v>102.69653600018475</c:v>
                </c:pt>
                <c:pt idx="56">
                  <c:v>99.445093281776934</c:v>
                </c:pt>
                <c:pt idx="57">
                  <c:v>99.414258686825818</c:v>
                </c:pt>
                <c:pt idx="58">
                  <c:v>101.21130640067373</c:v>
                </c:pt>
                <c:pt idx="59">
                  <c:v>98.797279227305779</c:v>
                </c:pt>
                <c:pt idx="60">
                  <c:v>102.47630880952418</c:v>
                </c:pt>
                <c:pt idx="61">
                  <c:v>101.70721773695915</c:v>
                </c:pt>
                <c:pt idx="62">
                  <c:v>103.09467084451701</c:v>
                </c:pt>
                <c:pt idx="63">
                  <c:v>100.51486260864111</c:v>
                </c:pt>
                <c:pt idx="64">
                  <c:v>102.89140620203023</c:v>
                </c:pt>
                <c:pt idx="65">
                  <c:v>103.58904500319993</c:v>
                </c:pt>
                <c:pt idx="66">
                  <c:v>102.00991459880828</c:v>
                </c:pt>
                <c:pt idx="67">
                  <c:v>104.63361311000213</c:v>
                </c:pt>
                <c:pt idx="68">
                  <c:v>102.41578442789681</c:v>
                </c:pt>
                <c:pt idx="69">
                  <c:v>101.67608835246098</c:v>
                </c:pt>
                <c:pt idx="70">
                  <c:v>97.072042696112732</c:v>
                </c:pt>
                <c:pt idx="71">
                  <c:v>101.08515742861042</c:v>
                </c:pt>
                <c:pt idx="72">
                  <c:v>103.50665240285996</c:v>
                </c:pt>
                <c:pt idx="73">
                  <c:v>98.810581485892016</c:v>
                </c:pt>
                <c:pt idx="74">
                  <c:v>100.55019828295741</c:v>
                </c:pt>
                <c:pt idx="75">
                  <c:v>105.27537716215994</c:v>
                </c:pt>
                <c:pt idx="76">
                  <c:v>100.71794503248921</c:v>
                </c:pt>
                <c:pt idx="77">
                  <c:v>101.89498686988729</c:v>
                </c:pt>
                <c:pt idx="78">
                  <c:v>104.15406600476676</c:v>
                </c:pt>
                <c:pt idx="79">
                  <c:v>102.63451396581098</c:v>
                </c:pt>
                <c:pt idx="80">
                  <c:v>104.12786202803966</c:v>
                </c:pt>
                <c:pt idx="81">
                  <c:v>106.14199470069826</c:v>
                </c:pt>
                <c:pt idx="82">
                  <c:v>102.96092479032289</c:v>
                </c:pt>
                <c:pt idx="83">
                  <c:v>103.77209182897028</c:v>
                </c:pt>
                <c:pt idx="84">
                  <c:v>103.4200554155744</c:v>
                </c:pt>
                <c:pt idx="85">
                  <c:v>104.6384015321092</c:v>
                </c:pt>
                <c:pt idx="86">
                  <c:v>103.46735854524289</c:v>
                </c:pt>
                <c:pt idx="87">
                  <c:v>103.08839677229159</c:v>
                </c:pt>
                <c:pt idx="88">
                  <c:v>76.030065278580892</c:v>
                </c:pt>
                <c:pt idx="89">
                  <c:v>99.102866847979541</c:v>
                </c:pt>
                <c:pt idx="90">
                  <c:v>100.00531836996971</c:v>
                </c:pt>
                <c:pt idx="91">
                  <c:v>100.077295600043</c:v>
                </c:pt>
                <c:pt idx="92">
                  <c:v>103.3952235019667</c:v>
                </c:pt>
                <c:pt idx="93">
                  <c:v>101.91377919904826</c:v>
                </c:pt>
                <c:pt idx="94">
                  <c:v>106.48185472985996</c:v>
                </c:pt>
                <c:pt idx="95">
                  <c:v>95.523774876234754</c:v>
                </c:pt>
                <c:pt idx="96">
                  <c:v>92.834903565623108</c:v>
                </c:pt>
                <c:pt idx="97">
                  <c:v>102.12465671246684</c:v>
                </c:pt>
                <c:pt idx="98">
                  <c:v>100.85633086866792</c:v>
                </c:pt>
                <c:pt idx="99">
                  <c:v>102.93741881131486</c:v>
                </c:pt>
                <c:pt idx="100">
                  <c:v>105.94773725186481</c:v>
                </c:pt>
                <c:pt idx="101">
                  <c:v>113.81463917015463</c:v>
                </c:pt>
                <c:pt idx="102">
                  <c:v>115.25610162858838</c:v>
                </c:pt>
                <c:pt idx="103">
                  <c:v>110.97473784813302</c:v>
                </c:pt>
                <c:pt idx="104">
                  <c:v>108.6299860065545</c:v>
                </c:pt>
                <c:pt idx="105">
                  <c:v>111.58969650945566</c:v>
                </c:pt>
                <c:pt idx="106">
                  <c:v>114.79628584504259</c:v>
                </c:pt>
                <c:pt idx="107">
                  <c:v>111.4373711432107</c:v>
                </c:pt>
                <c:pt idx="108">
                  <c:v>111.52872453639864</c:v>
                </c:pt>
                <c:pt idx="109">
                  <c:v>110.43345692055141</c:v>
                </c:pt>
                <c:pt idx="110">
                  <c:v>111.50493429712319</c:v>
                </c:pt>
                <c:pt idx="111">
                  <c:v>116.15337526097218</c:v>
                </c:pt>
                <c:pt idx="112">
                  <c:v>114.83004760639034</c:v>
                </c:pt>
                <c:pt idx="113">
                  <c:v>109.11368387735165</c:v>
                </c:pt>
                <c:pt idx="114">
                  <c:v>113.11797544573618</c:v>
                </c:pt>
                <c:pt idx="115">
                  <c:v>112.88583510689045</c:v>
                </c:pt>
                <c:pt idx="116">
                  <c:v>113.63591911625842</c:v>
                </c:pt>
                <c:pt idx="117">
                  <c:v>112.55081573134188</c:v>
                </c:pt>
                <c:pt idx="118">
                  <c:v>112.81895281877571</c:v>
                </c:pt>
                <c:pt idx="119">
                  <c:v>112.71520920714151</c:v>
                </c:pt>
                <c:pt idx="120">
                  <c:v>109.81518715684274</c:v>
                </c:pt>
                <c:pt idx="121">
                  <c:v>110.47246516454834</c:v>
                </c:pt>
                <c:pt idx="122">
                  <c:v>112.11558831907284</c:v>
                </c:pt>
                <c:pt idx="123">
                  <c:v>106.65310890416259</c:v>
                </c:pt>
                <c:pt idx="124">
                  <c:v>108.97245636635327</c:v>
                </c:pt>
                <c:pt idx="125">
                  <c:v>109.50232694894063</c:v>
                </c:pt>
                <c:pt idx="126">
                  <c:v>105.22817457158068</c:v>
                </c:pt>
                <c:pt idx="127">
                  <c:v>109.31190029513755</c:v>
                </c:pt>
                <c:pt idx="128">
                  <c:v>109.48674361448539</c:v>
                </c:pt>
                <c:pt idx="129">
                  <c:v>108.58642060687097</c:v>
                </c:pt>
                <c:pt idx="130">
                  <c:v>106.22687401481281</c:v>
                </c:pt>
                <c:pt idx="131">
                  <c:v>107.09796641076726</c:v>
                </c:pt>
                <c:pt idx="132">
                  <c:v>110.40486560474083</c:v>
                </c:pt>
              </c:numCache>
            </c:numRef>
          </c:val>
          <c:smooth val="0"/>
          <c:extLst>
            <c:ext xmlns:c16="http://schemas.microsoft.com/office/drawing/2014/chart" uri="{C3380CC4-5D6E-409C-BE32-E72D297353CC}">
              <c16:uniqueId val="{00000003-4077-4493-8E30-C583191411DC}"/>
            </c:ext>
          </c:extLst>
        </c:ser>
        <c:dLbls>
          <c:showLegendKey val="0"/>
          <c:showVal val="0"/>
          <c:showCatName val="0"/>
          <c:showSerName val="0"/>
          <c:showPercent val="0"/>
          <c:showBubbleSize val="0"/>
        </c:dLbls>
        <c:marker val="1"/>
        <c:smooth val="0"/>
        <c:axId val="1230912144"/>
        <c:axId val="1230914320"/>
      </c:lineChart>
      <c:dateAx>
        <c:axId val="12309121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4320"/>
        <c:crosses val="autoZero"/>
        <c:auto val="1"/>
        <c:lblOffset val="100"/>
        <c:baseTimeUnit val="months"/>
        <c:majorUnit val="12"/>
        <c:minorUnit val="12"/>
      </c:dateAx>
      <c:valAx>
        <c:axId val="123091432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144"/>
        <c:crosses val="autoZero"/>
        <c:crossBetween val="between"/>
        <c:majorUnit val="15"/>
      </c:valAx>
      <c:valAx>
        <c:axId val="31966923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1030784"/>
        <c:crosses val="max"/>
        <c:crossBetween val="between"/>
      </c:valAx>
      <c:dateAx>
        <c:axId val="441030784"/>
        <c:scaling>
          <c:orientation val="minMax"/>
        </c:scaling>
        <c:delete val="1"/>
        <c:axPos val="b"/>
        <c:numFmt formatCode="[$-408]mmm\-yy;@" sourceLinked="1"/>
        <c:majorTickMark val="out"/>
        <c:minorTickMark val="none"/>
        <c:tickLblPos val="nextTo"/>
        <c:crossAx val="31966923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2700" cap="rnd">
              <a:solidFill>
                <a:srgbClr val="0070C0"/>
              </a:solidFill>
              <a:round/>
            </a:ln>
            <a:effectLst/>
          </c:spPr>
          <c:marker>
            <c:symbol val="none"/>
          </c:marker>
          <c:dLbls>
            <c:dLbl>
              <c:idx val="132"/>
              <c:layout>
                <c:manualLayout>
                  <c:x val="-3.9193766937669375E-4"/>
                  <c:y val="7.7179797979797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7D-495E-A503-07FD960C4F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ESI!$H$198:$H$330</c:f>
              <c:numCache>
                <c:formatCode>0.0</c:formatCode>
                <c:ptCount val="133"/>
                <c:pt idx="0">
                  <c:v>-70.5</c:v>
                </c:pt>
                <c:pt idx="1">
                  <c:v>-71</c:v>
                </c:pt>
                <c:pt idx="2">
                  <c:v>-72.5</c:v>
                </c:pt>
                <c:pt idx="3">
                  <c:v>-65.900000000000006</c:v>
                </c:pt>
                <c:pt idx="4">
                  <c:v>-70.5</c:v>
                </c:pt>
                <c:pt idx="5">
                  <c:v>-70.2</c:v>
                </c:pt>
                <c:pt idx="6">
                  <c:v>-71.900000000000006</c:v>
                </c:pt>
                <c:pt idx="7">
                  <c:v>-71.599999999999994</c:v>
                </c:pt>
                <c:pt idx="8">
                  <c:v>-66.5</c:v>
                </c:pt>
                <c:pt idx="9">
                  <c:v>-67.599999999999994</c:v>
                </c:pt>
                <c:pt idx="10">
                  <c:v>-65.900000000000006</c:v>
                </c:pt>
                <c:pt idx="11">
                  <c:v>-65</c:v>
                </c:pt>
                <c:pt idx="12">
                  <c:v>-63.8</c:v>
                </c:pt>
                <c:pt idx="13">
                  <c:v>-55.6</c:v>
                </c:pt>
                <c:pt idx="14">
                  <c:v>-54.2</c:v>
                </c:pt>
                <c:pt idx="15">
                  <c:v>-52.1</c:v>
                </c:pt>
                <c:pt idx="16">
                  <c:v>-49.1</c:v>
                </c:pt>
                <c:pt idx="17">
                  <c:v>-45.9</c:v>
                </c:pt>
                <c:pt idx="18">
                  <c:v>-49</c:v>
                </c:pt>
                <c:pt idx="19">
                  <c:v>-56</c:v>
                </c:pt>
                <c:pt idx="20">
                  <c:v>-48.9</c:v>
                </c:pt>
                <c:pt idx="21">
                  <c:v>-45</c:v>
                </c:pt>
                <c:pt idx="22">
                  <c:v>-51.4</c:v>
                </c:pt>
                <c:pt idx="23">
                  <c:v>-51.1</c:v>
                </c:pt>
                <c:pt idx="24">
                  <c:v>-35.6</c:v>
                </c:pt>
                <c:pt idx="25">
                  <c:v>-30.2</c:v>
                </c:pt>
                <c:pt idx="26">
                  <c:v>-43.4</c:v>
                </c:pt>
                <c:pt idx="27">
                  <c:v>-43.9</c:v>
                </c:pt>
                <c:pt idx="28">
                  <c:v>-48</c:v>
                </c:pt>
                <c:pt idx="29">
                  <c:v>-52.8</c:v>
                </c:pt>
                <c:pt idx="30">
                  <c:v>-65</c:v>
                </c:pt>
                <c:pt idx="31">
                  <c:v>-66.400000000000006</c:v>
                </c:pt>
                <c:pt idx="32">
                  <c:v>-60.6</c:v>
                </c:pt>
                <c:pt idx="33">
                  <c:v>-64.400000000000006</c:v>
                </c:pt>
                <c:pt idx="34">
                  <c:v>-58.3</c:v>
                </c:pt>
                <c:pt idx="35">
                  <c:v>-61.9</c:v>
                </c:pt>
                <c:pt idx="36">
                  <c:v>-61.3</c:v>
                </c:pt>
                <c:pt idx="37">
                  <c:v>-62.2</c:v>
                </c:pt>
                <c:pt idx="38">
                  <c:v>-64.900000000000006</c:v>
                </c:pt>
                <c:pt idx="39">
                  <c:v>-61.5</c:v>
                </c:pt>
                <c:pt idx="40">
                  <c:v>-56.9</c:v>
                </c:pt>
                <c:pt idx="41">
                  <c:v>-59</c:v>
                </c:pt>
                <c:pt idx="42">
                  <c:v>-64.099999999999994</c:v>
                </c:pt>
                <c:pt idx="43">
                  <c:v>-62.5</c:v>
                </c:pt>
                <c:pt idx="44">
                  <c:v>-57.7</c:v>
                </c:pt>
                <c:pt idx="45">
                  <c:v>-63.4</c:v>
                </c:pt>
                <c:pt idx="46">
                  <c:v>-60</c:v>
                </c:pt>
                <c:pt idx="47">
                  <c:v>-63.2</c:v>
                </c:pt>
                <c:pt idx="48">
                  <c:v>-66.3</c:v>
                </c:pt>
                <c:pt idx="49">
                  <c:v>-68.2</c:v>
                </c:pt>
                <c:pt idx="50">
                  <c:v>-63.2</c:v>
                </c:pt>
                <c:pt idx="51">
                  <c:v>-61.9</c:v>
                </c:pt>
                <c:pt idx="52">
                  <c:v>-62.8</c:v>
                </c:pt>
                <c:pt idx="53">
                  <c:v>-56.8</c:v>
                </c:pt>
                <c:pt idx="54">
                  <c:v>-53.4</c:v>
                </c:pt>
                <c:pt idx="55">
                  <c:v>-52.1</c:v>
                </c:pt>
                <c:pt idx="56">
                  <c:v>-49</c:v>
                </c:pt>
                <c:pt idx="57">
                  <c:v>-50.6</c:v>
                </c:pt>
                <c:pt idx="58">
                  <c:v>-48.7</c:v>
                </c:pt>
                <c:pt idx="59">
                  <c:v>-50.5</c:v>
                </c:pt>
                <c:pt idx="60">
                  <c:v>-49.7</c:v>
                </c:pt>
                <c:pt idx="61">
                  <c:v>-51</c:v>
                </c:pt>
                <c:pt idx="62">
                  <c:v>-49.2</c:v>
                </c:pt>
                <c:pt idx="63">
                  <c:v>-47.6</c:v>
                </c:pt>
                <c:pt idx="64">
                  <c:v>-48.2</c:v>
                </c:pt>
                <c:pt idx="65">
                  <c:v>-45.2</c:v>
                </c:pt>
                <c:pt idx="66">
                  <c:v>-47.6</c:v>
                </c:pt>
                <c:pt idx="67">
                  <c:v>-45.9</c:v>
                </c:pt>
                <c:pt idx="68">
                  <c:v>-31.4</c:v>
                </c:pt>
                <c:pt idx="69">
                  <c:v>-33.200000000000003</c:v>
                </c:pt>
                <c:pt idx="70">
                  <c:v>-30.2</c:v>
                </c:pt>
                <c:pt idx="71">
                  <c:v>-30.2</c:v>
                </c:pt>
                <c:pt idx="72">
                  <c:v>-35</c:v>
                </c:pt>
                <c:pt idx="73">
                  <c:v>-33.299999999999997</c:v>
                </c:pt>
                <c:pt idx="74">
                  <c:v>-33.5</c:v>
                </c:pt>
                <c:pt idx="75">
                  <c:v>-30.7</c:v>
                </c:pt>
                <c:pt idx="76">
                  <c:v>-28.6</c:v>
                </c:pt>
                <c:pt idx="77">
                  <c:v>-18.100000000000001</c:v>
                </c:pt>
                <c:pt idx="78">
                  <c:v>-7.2</c:v>
                </c:pt>
                <c:pt idx="79">
                  <c:v>-6.5</c:v>
                </c:pt>
                <c:pt idx="80">
                  <c:v>-3.1</c:v>
                </c:pt>
                <c:pt idx="81">
                  <c:v>-5.6</c:v>
                </c:pt>
                <c:pt idx="82">
                  <c:v>-3.9</c:v>
                </c:pt>
                <c:pt idx="83">
                  <c:v>-11.9</c:v>
                </c:pt>
                <c:pt idx="84">
                  <c:v>-7.8</c:v>
                </c:pt>
                <c:pt idx="85">
                  <c:v>-23.5</c:v>
                </c:pt>
                <c:pt idx="86">
                  <c:v>-42.3</c:v>
                </c:pt>
                <c:pt idx="87">
                  <c:v>-40.1</c:v>
                </c:pt>
                <c:pt idx="88" formatCode="General">
                  <c:v>-32.5</c:v>
                </c:pt>
                <c:pt idx="89">
                  <c:v>-36.1</c:v>
                </c:pt>
                <c:pt idx="90">
                  <c:v>-34.4</c:v>
                </c:pt>
                <c:pt idx="91">
                  <c:v>-40.5</c:v>
                </c:pt>
                <c:pt idx="92">
                  <c:v>-38.9</c:v>
                </c:pt>
                <c:pt idx="93">
                  <c:v>-44.5</c:v>
                </c:pt>
                <c:pt idx="94">
                  <c:v>-37.299999999999997</c:v>
                </c:pt>
                <c:pt idx="95">
                  <c:v>-38.9</c:v>
                </c:pt>
                <c:pt idx="96">
                  <c:v>-43.4</c:v>
                </c:pt>
                <c:pt idx="97">
                  <c:v>-39.9</c:v>
                </c:pt>
                <c:pt idx="98">
                  <c:v>-38.4</c:v>
                </c:pt>
                <c:pt idx="99">
                  <c:v>-21.9</c:v>
                </c:pt>
                <c:pt idx="100">
                  <c:v>-24.7</c:v>
                </c:pt>
                <c:pt idx="101">
                  <c:v>-31.4</c:v>
                </c:pt>
                <c:pt idx="102">
                  <c:v>-32</c:v>
                </c:pt>
                <c:pt idx="103">
                  <c:v>-37.5</c:v>
                </c:pt>
                <c:pt idx="104">
                  <c:v>-39.799999999999997</c:v>
                </c:pt>
                <c:pt idx="105">
                  <c:v>-38.5</c:v>
                </c:pt>
                <c:pt idx="106">
                  <c:v>-38.200000000000003</c:v>
                </c:pt>
                <c:pt idx="107">
                  <c:v>-40.5</c:v>
                </c:pt>
                <c:pt idx="108">
                  <c:v>-38.9</c:v>
                </c:pt>
                <c:pt idx="109">
                  <c:v>-51.4</c:v>
                </c:pt>
                <c:pt idx="110">
                  <c:v>-55.3</c:v>
                </c:pt>
                <c:pt idx="111">
                  <c:v>-51.3</c:v>
                </c:pt>
                <c:pt idx="112">
                  <c:v>-52.5</c:v>
                </c:pt>
                <c:pt idx="113">
                  <c:v>-55.3</c:v>
                </c:pt>
                <c:pt idx="114">
                  <c:v>-54.2</c:v>
                </c:pt>
                <c:pt idx="115">
                  <c:v>-51.2</c:v>
                </c:pt>
                <c:pt idx="116">
                  <c:v>-57.9</c:v>
                </c:pt>
                <c:pt idx="117">
                  <c:v>-51.9</c:v>
                </c:pt>
                <c:pt idx="118">
                  <c:v>-47.9</c:v>
                </c:pt>
                <c:pt idx="119">
                  <c:v>-41.4</c:v>
                </c:pt>
                <c:pt idx="120">
                  <c:v>-47.4</c:v>
                </c:pt>
                <c:pt idx="121">
                  <c:v>-41.1</c:v>
                </c:pt>
                <c:pt idx="122">
                  <c:v>-44.6</c:v>
                </c:pt>
                <c:pt idx="123">
                  <c:v>-34.5</c:v>
                </c:pt>
                <c:pt idx="124">
                  <c:v>-31</c:v>
                </c:pt>
                <c:pt idx="125">
                  <c:v>-28.6</c:v>
                </c:pt>
                <c:pt idx="126">
                  <c:v>-35.4</c:v>
                </c:pt>
                <c:pt idx="127">
                  <c:v>-45</c:v>
                </c:pt>
                <c:pt idx="128">
                  <c:v>-44.7</c:v>
                </c:pt>
                <c:pt idx="129">
                  <c:v>-45.6</c:v>
                </c:pt>
                <c:pt idx="130">
                  <c:v>-40.299999999999997</c:v>
                </c:pt>
                <c:pt idx="131">
                  <c:v>-46.3</c:v>
                </c:pt>
                <c:pt idx="132">
                  <c:v>-47.2</c:v>
                </c:pt>
              </c:numCache>
            </c:numRef>
          </c:val>
          <c:smooth val="0"/>
          <c:extLst>
            <c:ext xmlns:c16="http://schemas.microsoft.com/office/drawing/2014/chart" uri="{C3380CC4-5D6E-409C-BE32-E72D297353CC}">
              <c16:uniqueId val="{00000001-177D-495E-A503-07FD960C4F4D}"/>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1.4329268292698701E-4"/>
                  <c:y val="6.6139393939393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7D-495E-A503-07FD960C4F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ESI!$A$198:$A$330</c:f>
              <c:numCache>
                <c:formatCode>mmm\-yy</c:formatCode>
                <c:ptCount val="133"/>
                <c:pt idx="0">
                  <c:v>41333</c:v>
                </c:pt>
                <c:pt idx="1">
                  <c:v>41364</c:v>
                </c:pt>
                <c:pt idx="2">
                  <c:v>41394</c:v>
                </c:pt>
                <c:pt idx="3">
                  <c:v>41425</c:v>
                </c:pt>
                <c:pt idx="4">
                  <c:v>41455</c:v>
                </c:pt>
                <c:pt idx="5">
                  <c:v>41486</c:v>
                </c:pt>
                <c:pt idx="6">
                  <c:v>41517</c:v>
                </c:pt>
                <c:pt idx="7">
                  <c:v>41547</c:v>
                </c:pt>
                <c:pt idx="8">
                  <c:v>41578</c:v>
                </c:pt>
                <c:pt idx="9">
                  <c:v>41608</c:v>
                </c:pt>
                <c:pt idx="10">
                  <c:v>41639</c:v>
                </c:pt>
                <c:pt idx="11">
                  <c:v>41670</c:v>
                </c:pt>
                <c:pt idx="12">
                  <c:v>41698</c:v>
                </c:pt>
                <c:pt idx="13">
                  <c:v>41729</c:v>
                </c:pt>
                <c:pt idx="14">
                  <c:v>41759</c:v>
                </c:pt>
                <c:pt idx="15">
                  <c:v>41790</c:v>
                </c:pt>
                <c:pt idx="16">
                  <c:v>41820</c:v>
                </c:pt>
                <c:pt idx="17">
                  <c:v>41851</c:v>
                </c:pt>
                <c:pt idx="18">
                  <c:v>41882</c:v>
                </c:pt>
                <c:pt idx="19">
                  <c:v>41912</c:v>
                </c:pt>
                <c:pt idx="20">
                  <c:v>41943</c:v>
                </c:pt>
                <c:pt idx="21">
                  <c:v>41973</c:v>
                </c:pt>
                <c:pt idx="22">
                  <c:v>42004</c:v>
                </c:pt>
                <c:pt idx="23">
                  <c:v>42035</c:v>
                </c:pt>
                <c:pt idx="24">
                  <c:v>42063</c:v>
                </c:pt>
                <c:pt idx="25">
                  <c:v>42094</c:v>
                </c:pt>
                <c:pt idx="26">
                  <c:v>42124</c:v>
                </c:pt>
                <c:pt idx="27">
                  <c:v>42155</c:v>
                </c:pt>
                <c:pt idx="28">
                  <c:v>42185</c:v>
                </c:pt>
                <c:pt idx="29">
                  <c:v>42216</c:v>
                </c:pt>
                <c:pt idx="30">
                  <c:v>42247</c:v>
                </c:pt>
                <c:pt idx="31">
                  <c:v>42277</c:v>
                </c:pt>
                <c:pt idx="32">
                  <c:v>42308</c:v>
                </c:pt>
                <c:pt idx="33">
                  <c:v>42338</c:v>
                </c:pt>
                <c:pt idx="34">
                  <c:v>42369</c:v>
                </c:pt>
                <c:pt idx="35">
                  <c:v>42400</c:v>
                </c:pt>
                <c:pt idx="36">
                  <c:v>42429</c:v>
                </c:pt>
                <c:pt idx="37">
                  <c:v>42460</c:v>
                </c:pt>
                <c:pt idx="38">
                  <c:v>42490</c:v>
                </c:pt>
                <c:pt idx="39">
                  <c:v>42521</c:v>
                </c:pt>
                <c:pt idx="40">
                  <c:v>42551</c:v>
                </c:pt>
                <c:pt idx="41">
                  <c:v>42582</c:v>
                </c:pt>
                <c:pt idx="42">
                  <c:v>42613</c:v>
                </c:pt>
                <c:pt idx="43">
                  <c:v>42643</c:v>
                </c:pt>
                <c:pt idx="44">
                  <c:v>42674</c:v>
                </c:pt>
                <c:pt idx="45">
                  <c:v>42704</c:v>
                </c:pt>
                <c:pt idx="46">
                  <c:v>42735</c:v>
                </c:pt>
                <c:pt idx="47">
                  <c:v>42766</c:v>
                </c:pt>
                <c:pt idx="48">
                  <c:v>42794</c:v>
                </c:pt>
                <c:pt idx="49">
                  <c:v>42825</c:v>
                </c:pt>
                <c:pt idx="50">
                  <c:v>42855</c:v>
                </c:pt>
                <c:pt idx="51">
                  <c:v>42886</c:v>
                </c:pt>
                <c:pt idx="52">
                  <c:v>42916</c:v>
                </c:pt>
                <c:pt idx="53">
                  <c:v>42947</c:v>
                </c:pt>
                <c:pt idx="54">
                  <c:v>42978</c:v>
                </c:pt>
                <c:pt idx="55">
                  <c:v>43008</c:v>
                </c:pt>
                <c:pt idx="56">
                  <c:v>43039</c:v>
                </c:pt>
                <c:pt idx="57">
                  <c:v>43069</c:v>
                </c:pt>
                <c:pt idx="58">
                  <c:v>43100</c:v>
                </c:pt>
                <c:pt idx="59">
                  <c:v>43131</c:v>
                </c:pt>
                <c:pt idx="60">
                  <c:v>43159</c:v>
                </c:pt>
                <c:pt idx="61">
                  <c:v>43190</c:v>
                </c:pt>
                <c:pt idx="62">
                  <c:v>43220</c:v>
                </c:pt>
                <c:pt idx="63">
                  <c:v>43251</c:v>
                </c:pt>
                <c:pt idx="64">
                  <c:v>43281</c:v>
                </c:pt>
                <c:pt idx="65">
                  <c:v>43312</c:v>
                </c:pt>
                <c:pt idx="66">
                  <c:v>43343</c:v>
                </c:pt>
                <c:pt idx="67">
                  <c:v>43373</c:v>
                </c:pt>
                <c:pt idx="68">
                  <c:v>43404</c:v>
                </c:pt>
                <c:pt idx="69">
                  <c:v>43434</c:v>
                </c:pt>
                <c:pt idx="70">
                  <c:v>43465</c:v>
                </c:pt>
                <c:pt idx="71">
                  <c:v>43496</c:v>
                </c:pt>
                <c:pt idx="72">
                  <c:v>43524</c:v>
                </c:pt>
                <c:pt idx="73">
                  <c:v>43555</c:v>
                </c:pt>
                <c:pt idx="74">
                  <c:v>43585</c:v>
                </c:pt>
                <c:pt idx="75">
                  <c:v>43616</c:v>
                </c:pt>
                <c:pt idx="76">
                  <c:v>43646</c:v>
                </c:pt>
                <c:pt idx="77">
                  <c:v>43677</c:v>
                </c:pt>
                <c:pt idx="78">
                  <c:v>43708</c:v>
                </c:pt>
                <c:pt idx="79">
                  <c:v>43738</c:v>
                </c:pt>
                <c:pt idx="80">
                  <c:v>43769</c:v>
                </c:pt>
                <c:pt idx="81">
                  <c:v>43799</c:v>
                </c:pt>
                <c:pt idx="82">
                  <c:v>43830</c:v>
                </c:pt>
                <c:pt idx="83">
                  <c:v>43861</c:v>
                </c:pt>
                <c:pt idx="84">
                  <c:v>43890</c:v>
                </c:pt>
                <c:pt idx="85">
                  <c:v>43921</c:v>
                </c:pt>
                <c:pt idx="86">
                  <c:v>43951</c:v>
                </c:pt>
                <c:pt idx="87">
                  <c:v>43982</c:v>
                </c:pt>
                <c:pt idx="88">
                  <c:v>44012</c:v>
                </c:pt>
                <c:pt idx="89">
                  <c:v>44043</c:v>
                </c:pt>
                <c:pt idx="90">
                  <c:v>44074</c:v>
                </c:pt>
                <c:pt idx="91">
                  <c:v>44104</c:v>
                </c:pt>
                <c:pt idx="92">
                  <c:v>44135</c:v>
                </c:pt>
                <c:pt idx="93">
                  <c:v>44165</c:v>
                </c:pt>
                <c:pt idx="94">
                  <c:v>44196</c:v>
                </c:pt>
                <c:pt idx="95">
                  <c:v>44227</c:v>
                </c:pt>
                <c:pt idx="96">
                  <c:v>44255</c:v>
                </c:pt>
                <c:pt idx="97">
                  <c:v>44286</c:v>
                </c:pt>
                <c:pt idx="98">
                  <c:v>44316</c:v>
                </c:pt>
                <c:pt idx="99">
                  <c:v>44347</c:v>
                </c:pt>
                <c:pt idx="100">
                  <c:v>44377</c:v>
                </c:pt>
                <c:pt idx="101">
                  <c:v>44408</c:v>
                </c:pt>
                <c:pt idx="102">
                  <c:v>44439</c:v>
                </c:pt>
                <c:pt idx="103">
                  <c:v>44469</c:v>
                </c:pt>
                <c:pt idx="104">
                  <c:v>44500</c:v>
                </c:pt>
                <c:pt idx="105">
                  <c:v>44530</c:v>
                </c:pt>
                <c:pt idx="106">
                  <c:v>44561</c:v>
                </c:pt>
                <c:pt idx="107">
                  <c:v>44592</c:v>
                </c:pt>
                <c:pt idx="108">
                  <c:v>44620</c:v>
                </c:pt>
                <c:pt idx="109">
                  <c:v>44651</c:v>
                </c:pt>
                <c:pt idx="110">
                  <c:v>44681</c:v>
                </c:pt>
                <c:pt idx="111">
                  <c:v>44712</c:v>
                </c:pt>
                <c:pt idx="112">
                  <c:v>44742</c:v>
                </c:pt>
                <c:pt idx="113">
                  <c:v>44773</c:v>
                </c:pt>
                <c:pt idx="114">
                  <c:v>44804</c:v>
                </c:pt>
                <c:pt idx="115">
                  <c:v>44834</c:v>
                </c:pt>
                <c:pt idx="116">
                  <c:v>44865</c:v>
                </c:pt>
                <c:pt idx="117">
                  <c:v>44895</c:v>
                </c:pt>
                <c:pt idx="118">
                  <c:v>44926</c:v>
                </c:pt>
                <c:pt idx="119">
                  <c:v>44957</c:v>
                </c:pt>
                <c:pt idx="120">
                  <c:v>44985</c:v>
                </c:pt>
                <c:pt idx="121">
                  <c:v>45016</c:v>
                </c:pt>
                <c:pt idx="122">
                  <c:v>45046</c:v>
                </c:pt>
                <c:pt idx="123">
                  <c:v>45077</c:v>
                </c:pt>
                <c:pt idx="124">
                  <c:v>45107</c:v>
                </c:pt>
                <c:pt idx="125">
                  <c:v>45138</c:v>
                </c:pt>
                <c:pt idx="126">
                  <c:v>45169</c:v>
                </c:pt>
                <c:pt idx="127">
                  <c:v>45199</c:v>
                </c:pt>
                <c:pt idx="128">
                  <c:v>45230</c:v>
                </c:pt>
                <c:pt idx="129">
                  <c:v>45260</c:v>
                </c:pt>
                <c:pt idx="130">
                  <c:v>45291</c:v>
                </c:pt>
                <c:pt idx="131">
                  <c:v>45322</c:v>
                </c:pt>
                <c:pt idx="132">
                  <c:v>45351</c:v>
                </c:pt>
              </c:numCache>
            </c:numRef>
          </c:cat>
          <c:val>
            <c:numRef>
              <c:f>ESI!$I$198:$I$330</c:f>
              <c:numCache>
                <c:formatCode>0.0</c:formatCode>
                <c:ptCount val="133"/>
                <c:pt idx="0">
                  <c:v>-19.3</c:v>
                </c:pt>
                <c:pt idx="1">
                  <c:v>-19.5</c:v>
                </c:pt>
                <c:pt idx="2">
                  <c:v>-18.8</c:v>
                </c:pt>
                <c:pt idx="3">
                  <c:v>-19.600000000000001</c:v>
                </c:pt>
                <c:pt idx="4">
                  <c:v>-18.600000000000001</c:v>
                </c:pt>
                <c:pt idx="5">
                  <c:v>-17.8</c:v>
                </c:pt>
                <c:pt idx="6">
                  <c:v>-16.3</c:v>
                </c:pt>
                <c:pt idx="7">
                  <c:v>-14.4</c:v>
                </c:pt>
                <c:pt idx="8">
                  <c:v>-15</c:v>
                </c:pt>
                <c:pt idx="9">
                  <c:v>-14.3</c:v>
                </c:pt>
                <c:pt idx="10">
                  <c:v>-13.8</c:v>
                </c:pt>
                <c:pt idx="11">
                  <c:v>-12.9</c:v>
                </c:pt>
                <c:pt idx="12">
                  <c:v>-12.5</c:v>
                </c:pt>
                <c:pt idx="13">
                  <c:v>-11.5</c:v>
                </c:pt>
                <c:pt idx="14">
                  <c:v>-11.6</c:v>
                </c:pt>
                <c:pt idx="15">
                  <c:v>-11.1</c:v>
                </c:pt>
                <c:pt idx="16">
                  <c:v>-11.1</c:v>
                </c:pt>
                <c:pt idx="17">
                  <c:v>-11.1</c:v>
                </c:pt>
                <c:pt idx="18">
                  <c:v>-12.4</c:v>
                </c:pt>
                <c:pt idx="19">
                  <c:v>-12.8</c:v>
                </c:pt>
                <c:pt idx="20">
                  <c:v>-12.2</c:v>
                </c:pt>
                <c:pt idx="21">
                  <c:v>-12.4</c:v>
                </c:pt>
                <c:pt idx="22">
                  <c:v>-11.8</c:v>
                </c:pt>
                <c:pt idx="23">
                  <c:v>-10.1</c:v>
                </c:pt>
                <c:pt idx="24">
                  <c:v>-7.7</c:v>
                </c:pt>
                <c:pt idx="25">
                  <c:v>-6.4</c:v>
                </c:pt>
                <c:pt idx="26">
                  <c:v>-6.8</c:v>
                </c:pt>
                <c:pt idx="27">
                  <c:v>-7.8</c:v>
                </c:pt>
                <c:pt idx="28">
                  <c:v>-8.1</c:v>
                </c:pt>
                <c:pt idx="29">
                  <c:v>-9.1999999999999993</c:v>
                </c:pt>
                <c:pt idx="30">
                  <c:v>-8.3000000000000007</c:v>
                </c:pt>
                <c:pt idx="31">
                  <c:v>-7.9</c:v>
                </c:pt>
                <c:pt idx="32">
                  <c:v>-7.7</c:v>
                </c:pt>
                <c:pt idx="33">
                  <c:v>-7</c:v>
                </c:pt>
                <c:pt idx="34">
                  <c:v>-6.4</c:v>
                </c:pt>
                <c:pt idx="35">
                  <c:v>-6.6</c:v>
                </c:pt>
                <c:pt idx="36">
                  <c:v>-7.5</c:v>
                </c:pt>
                <c:pt idx="37">
                  <c:v>-8.6</c:v>
                </c:pt>
                <c:pt idx="38">
                  <c:v>-8.4</c:v>
                </c:pt>
                <c:pt idx="39">
                  <c:v>-8.6999999999999993</c:v>
                </c:pt>
                <c:pt idx="40">
                  <c:v>-8.1999999999999993</c:v>
                </c:pt>
                <c:pt idx="41">
                  <c:v>-8.6999999999999993</c:v>
                </c:pt>
                <c:pt idx="42">
                  <c:v>-8.6</c:v>
                </c:pt>
                <c:pt idx="43">
                  <c:v>-8.4</c:v>
                </c:pt>
                <c:pt idx="44">
                  <c:v>-7.5</c:v>
                </c:pt>
                <c:pt idx="45">
                  <c:v>-6.7</c:v>
                </c:pt>
                <c:pt idx="46">
                  <c:v>-6.3</c:v>
                </c:pt>
                <c:pt idx="47">
                  <c:v>-6.1</c:v>
                </c:pt>
                <c:pt idx="48">
                  <c:v>-7.4</c:v>
                </c:pt>
                <c:pt idx="49">
                  <c:v>-6.5</c:v>
                </c:pt>
                <c:pt idx="50">
                  <c:v>-6.1</c:v>
                </c:pt>
                <c:pt idx="51">
                  <c:v>-6.1</c:v>
                </c:pt>
                <c:pt idx="52">
                  <c:v>-5</c:v>
                </c:pt>
                <c:pt idx="53">
                  <c:v>-4.8</c:v>
                </c:pt>
                <c:pt idx="54">
                  <c:v>-4.5999999999999996</c:v>
                </c:pt>
                <c:pt idx="55">
                  <c:v>-4.3</c:v>
                </c:pt>
                <c:pt idx="56">
                  <c:v>-3.5</c:v>
                </c:pt>
                <c:pt idx="57">
                  <c:v>-3.2</c:v>
                </c:pt>
                <c:pt idx="58">
                  <c:v>-2.5</c:v>
                </c:pt>
                <c:pt idx="59">
                  <c:v>-2.7</c:v>
                </c:pt>
                <c:pt idx="60">
                  <c:v>-3.5</c:v>
                </c:pt>
                <c:pt idx="61">
                  <c:v>-4.2</c:v>
                </c:pt>
                <c:pt idx="62">
                  <c:v>-4.2</c:v>
                </c:pt>
                <c:pt idx="63">
                  <c:v>-5.4</c:v>
                </c:pt>
                <c:pt idx="64">
                  <c:v>-5.2</c:v>
                </c:pt>
                <c:pt idx="65">
                  <c:v>-5.3</c:v>
                </c:pt>
                <c:pt idx="66">
                  <c:v>-5.4</c:v>
                </c:pt>
                <c:pt idx="67">
                  <c:v>-6.1</c:v>
                </c:pt>
                <c:pt idx="68">
                  <c:v>-5.3</c:v>
                </c:pt>
                <c:pt idx="69">
                  <c:v>-5.9</c:v>
                </c:pt>
                <c:pt idx="70">
                  <c:v>-7.4</c:v>
                </c:pt>
                <c:pt idx="71">
                  <c:v>-6.6</c:v>
                </c:pt>
                <c:pt idx="72">
                  <c:v>-6.5</c:v>
                </c:pt>
                <c:pt idx="73">
                  <c:v>-6.1</c:v>
                </c:pt>
                <c:pt idx="74">
                  <c:v>-6.9</c:v>
                </c:pt>
                <c:pt idx="75">
                  <c:v>-6.4</c:v>
                </c:pt>
                <c:pt idx="76">
                  <c:v>-7</c:v>
                </c:pt>
                <c:pt idx="77">
                  <c:v>-6.5</c:v>
                </c:pt>
                <c:pt idx="78">
                  <c:v>-7.2</c:v>
                </c:pt>
                <c:pt idx="79">
                  <c:v>-6.7</c:v>
                </c:pt>
                <c:pt idx="80">
                  <c:v>-7.1</c:v>
                </c:pt>
                <c:pt idx="81">
                  <c:v>-6.6</c:v>
                </c:pt>
                <c:pt idx="82">
                  <c:v>-7.7</c:v>
                </c:pt>
                <c:pt idx="83">
                  <c:v>-7.2</c:v>
                </c:pt>
                <c:pt idx="84">
                  <c:v>-6.1</c:v>
                </c:pt>
                <c:pt idx="85">
                  <c:v>-12.3</c:v>
                </c:pt>
                <c:pt idx="86">
                  <c:v>-24.8</c:v>
                </c:pt>
                <c:pt idx="87">
                  <c:v>-20.5</c:v>
                </c:pt>
                <c:pt idx="88" formatCode="General">
                  <c:v>-14.6</c:v>
                </c:pt>
                <c:pt idx="89">
                  <c:v>-14.7</c:v>
                </c:pt>
                <c:pt idx="90" formatCode="General">
                  <c:v>-14.2</c:v>
                </c:pt>
                <c:pt idx="91">
                  <c:v>-12.8</c:v>
                </c:pt>
                <c:pt idx="92" formatCode="General">
                  <c:v>-14.4</c:v>
                </c:pt>
                <c:pt idx="93" formatCode="General">
                  <c:v>-16.600000000000001</c:v>
                </c:pt>
                <c:pt idx="94">
                  <c:v>-12.1</c:v>
                </c:pt>
                <c:pt idx="95">
                  <c:v>-13.8</c:v>
                </c:pt>
                <c:pt idx="96">
                  <c:v>-13</c:v>
                </c:pt>
                <c:pt idx="97">
                  <c:v>-9.8000000000000007</c:v>
                </c:pt>
                <c:pt idx="98">
                  <c:v>-10</c:v>
                </c:pt>
                <c:pt idx="99">
                  <c:v>-5.6</c:v>
                </c:pt>
                <c:pt idx="100">
                  <c:v>-2.2000000000000002</c:v>
                </c:pt>
                <c:pt idx="101">
                  <c:v>-3.9</c:v>
                </c:pt>
                <c:pt idx="102">
                  <c:v>-5.3</c:v>
                </c:pt>
                <c:pt idx="103">
                  <c:v>-3.6</c:v>
                </c:pt>
                <c:pt idx="104">
                  <c:v>-5.0999999999999996</c:v>
                </c:pt>
                <c:pt idx="105">
                  <c:v>-8.1</c:v>
                </c:pt>
                <c:pt idx="106">
                  <c:v>-9.1999999999999993</c:v>
                </c:pt>
                <c:pt idx="107">
                  <c:v>-9.5</c:v>
                </c:pt>
                <c:pt idx="108">
                  <c:v>-9.4</c:v>
                </c:pt>
                <c:pt idx="109">
                  <c:v>-22</c:v>
                </c:pt>
                <c:pt idx="110">
                  <c:v>-22.4</c:v>
                </c:pt>
                <c:pt idx="111">
                  <c:v>-21.5</c:v>
                </c:pt>
                <c:pt idx="112">
                  <c:v>-24.1</c:v>
                </c:pt>
                <c:pt idx="113">
                  <c:v>-27.4</c:v>
                </c:pt>
                <c:pt idx="114">
                  <c:v>-25.1</c:v>
                </c:pt>
                <c:pt idx="115">
                  <c:v>-28.6</c:v>
                </c:pt>
                <c:pt idx="116">
                  <c:v>-27.4</c:v>
                </c:pt>
                <c:pt idx="117">
                  <c:v>-23.7</c:v>
                </c:pt>
                <c:pt idx="118">
                  <c:v>-22.1</c:v>
                </c:pt>
                <c:pt idx="119">
                  <c:v>-20.7</c:v>
                </c:pt>
                <c:pt idx="120">
                  <c:v>-19</c:v>
                </c:pt>
                <c:pt idx="121">
                  <c:v>-19.100000000000001</c:v>
                </c:pt>
                <c:pt idx="122">
                  <c:v>-17.5</c:v>
                </c:pt>
                <c:pt idx="123">
                  <c:v>-17.399999999999999</c:v>
                </c:pt>
                <c:pt idx="124">
                  <c:v>-16.100000000000001</c:v>
                </c:pt>
                <c:pt idx="125">
                  <c:v>-15.2</c:v>
                </c:pt>
                <c:pt idx="126">
                  <c:v>-16</c:v>
                </c:pt>
                <c:pt idx="127">
                  <c:v>-17.7</c:v>
                </c:pt>
                <c:pt idx="128">
                  <c:v>-17.899999999999999</c:v>
                </c:pt>
                <c:pt idx="129">
                  <c:v>-17</c:v>
                </c:pt>
                <c:pt idx="130">
                  <c:v>-15.1</c:v>
                </c:pt>
                <c:pt idx="131">
                  <c:v>-16.100000000000001</c:v>
                </c:pt>
                <c:pt idx="132">
                  <c:v>-15.5</c:v>
                </c:pt>
              </c:numCache>
            </c:numRef>
          </c:val>
          <c:smooth val="0"/>
          <c:extLst>
            <c:ext xmlns:c16="http://schemas.microsoft.com/office/drawing/2014/chart" uri="{C3380CC4-5D6E-409C-BE32-E72D297353CC}">
              <c16:uniqueId val="{00000003-177D-495E-A503-07FD960C4F4D}"/>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864"/>
        <c:crosses val="autoZero"/>
        <c:auto val="1"/>
        <c:lblOffset val="100"/>
        <c:baseTimeUnit val="months"/>
        <c:majorUnit val="12"/>
        <c:majorTimeUnit val="months"/>
      </c:dateAx>
      <c:valAx>
        <c:axId val="1231038864"/>
        <c:scaling>
          <c:orientation val="minMax"/>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320"/>
        <c:crosses val="autoZero"/>
        <c:crossBetween val="between"/>
      </c:valAx>
      <c:spPr>
        <a:noFill/>
        <a:ln>
          <a:noFill/>
        </a:ln>
        <a:effectLst/>
      </c:spPr>
    </c:plotArea>
    <c:legend>
      <c:legendPos val="r"/>
      <c:layout>
        <c:manualLayout>
          <c:xMode val="edge"/>
          <c:yMode val="edge"/>
          <c:x val="0.15053556910569105"/>
          <c:y val="6.3232323232323166E-3"/>
          <c:w val="0.84556002516745765"/>
          <c:h val="0.169145959595959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9922425474254742E-2"/>
                  <c:y val="0.193053535353535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C2-4105-BB19-8D1422FCDC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indtra!$A$164:$A$296</c:f>
              <c:numCache>
                <c:formatCode>[$-408]mmm\-yy;@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indtra!$U$164:$U$296</c:f>
              <c:numCache>
                <c:formatCode>0.0%</c:formatCode>
                <c:ptCount val="133"/>
                <c:pt idx="0">
                  <c:v>-7.2807951426297245E-3</c:v>
                </c:pt>
                <c:pt idx="1">
                  <c:v>4.2627527238155231E-4</c:v>
                </c:pt>
                <c:pt idx="2">
                  <c:v>1.67644895508566E-2</c:v>
                </c:pt>
                <c:pt idx="3">
                  <c:v>2.5831113757254633E-2</c:v>
                </c:pt>
                <c:pt idx="4">
                  <c:v>-2.0412061748319894E-2</c:v>
                </c:pt>
                <c:pt idx="5">
                  <c:v>5.8686968064490933E-2</c:v>
                </c:pt>
                <c:pt idx="6">
                  <c:v>-4.546721396430474E-2</c:v>
                </c:pt>
                <c:pt idx="7">
                  <c:v>-4.5605456532925678E-2</c:v>
                </c:pt>
                <c:pt idx="8">
                  <c:v>-2.0168321723319772E-2</c:v>
                </c:pt>
                <c:pt idx="9">
                  <c:v>-4.7159308417614773E-2</c:v>
                </c:pt>
                <c:pt idx="10">
                  <c:v>-3.9366289307902799E-2</c:v>
                </c:pt>
                <c:pt idx="11">
                  <c:v>-1.1654306056638603E-3</c:v>
                </c:pt>
                <c:pt idx="12">
                  <c:v>-6.6960231612489939E-3</c:v>
                </c:pt>
                <c:pt idx="13">
                  <c:v>2.8699482164957039E-2</c:v>
                </c:pt>
                <c:pt idx="14">
                  <c:v>-1.1530692880050689E-2</c:v>
                </c:pt>
                <c:pt idx="15">
                  <c:v>-1.7878746886901678E-2</c:v>
                </c:pt>
                <c:pt idx="16">
                  <c:v>2.542959388164311E-2</c:v>
                </c:pt>
                <c:pt idx="17">
                  <c:v>-1.5692194628131859E-2</c:v>
                </c:pt>
                <c:pt idx="18">
                  <c:v>5.8180809900248938E-2</c:v>
                </c:pt>
                <c:pt idx="19">
                  <c:v>3.9773006432596396E-3</c:v>
                </c:pt>
                <c:pt idx="20">
                  <c:v>-2.2401162460806831E-3</c:v>
                </c:pt>
                <c:pt idx="21">
                  <c:v>4.822583371232312E-2</c:v>
                </c:pt>
                <c:pt idx="22">
                  <c:v>7.1080937342689526E-2</c:v>
                </c:pt>
                <c:pt idx="23">
                  <c:v>3.5520543011111023E-2</c:v>
                </c:pt>
                <c:pt idx="24">
                  <c:v>2.6330490916986644E-2</c:v>
                </c:pt>
                <c:pt idx="25">
                  <c:v>4.3021807905744301E-2</c:v>
                </c:pt>
                <c:pt idx="26">
                  <c:v>7.3075329368579925E-2</c:v>
                </c:pt>
                <c:pt idx="27">
                  <c:v>5.3243079544707986E-2</c:v>
                </c:pt>
                <c:pt idx="28">
                  <c:v>-3.4757398697347647E-2</c:v>
                </c:pt>
                <c:pt idx="29">
                  <c:v>-4.1456308006707389E-2</c:v>
                </c:pt>
                <c:pt idx="30">
                  <c:v>-7.250422418770186E-2</c:v>
                </c:pt>
                <c:pt idx="31">
                  <c:v>3.0366578415701753E-2</c:v>
                </c:pt>
                <c:pt idx="32">
                  <c:v>3.1387877007955797E-2</c:v>
                </c:pt>
                <c:pt idx="33">
                  <c:v>5.6419240631345848E-3</c:v>
                </c:pt>
                <c:pt idx="34">
                  <c:v>3.5477277912075368E-2</c:v>
                </c:pt>
                <c:pt idx="35">
                  <c:v>8.8683520862269341E-2</c:v>
                </c:pt>
                <c:pt idx="36">
                  <c:v>4.2769650213197938E-2</c:v>
                </c:pt>
                <c:pt idx="37">
                  <c:v>2.7148072237628963E-3</c:v>
                </c:pt>
                <c:pt idx="38">
                  <c:v>-8.3140679582222547E-3</c:v>
                </c:pt>
                <c:pt idx="39">
                  <c:v>3.3242729783440436E-2</c:v>
                </c:pt>
                <c:pt idx="40">
                  <c:v>7.1827417063865459E-2</c:v>
                </c:pt>
                <c:pt idx="41">
                  <c:v>4.4739591055725454E-2</c:v>
                </c:pt>
                <c:pt idx="42">
                  <c:v>0.10177801600750042</c:v>
                </c:pt>
                <c:pt idx="43">
                  <c:v>3.7930268277553532E-2</c:v>
                </c:pt>
                <c:pt idx="44">
                  <c:v>2.330503460642579E-2</c:v>
                </c:pt>
                <c:pt idx="45">
                  <c:v>5.731621034399019E-2</c:v>
                </c:pt>
                <c:pt idx="46">
                  <c:v>1.2732869933882882E-2</c:v>
                </c:pt>
                <c:pt idx="47">
                  <c:v>-3.0007370251699469E-2</c:v>
                </c:pt>
                <c:pt idx="48">
                  <c:v>-1.8225957342439245E-2</c:v>
                </c:pt>
                <c:pt idx="49">
                  <c:v>5.6325212107969182E-2</c:v>
                </c:pt>
                <c:pt idx="50">
                  <c:v>8.6182364781213244E-2</c:v>
                </c:pt>
                <c:pt idx="51">
                  <c:v>-9.699260757239956E-3</c:v>
                </c:pt>
                <c:pt idx="52">
                  <c:v>4.8453918227254603E-2</c:v>
                </c:pt>
                <c:pt idx="53">
                  <c:v>6.399253962649766E-2</c:v>
                </c:pt>
                <c:pt idx="54">
                  <c:v>1.5015583197330859E-2</c:v>
                </c:pt>
                <c:pt idx="55">
                  <c:v>1.899015208951698E-2</c:v>
                </c:pt>
                <c:pt idx="56">
                  <c:v>2.0797820104159644E-2</c:v>
                </c:pt>
                <c:pt idx="57">
                  <c:v>1.051765879743847E-2</c:v>
                </c:pt>
                <c:pt idx="58">
                  <c:v>-6.1545849656708057E-3</c:v>
                </c:pt>
                <c:pt idx="59">
                  <c:v>5.8372375079016242E-2</c:v>
                </c:pt>
                <c:pt idx="60">
                  <c:v>9.1558698688068818E-2</c:v>
                </c:pt>
                <c:pt idx="61">
                  <c:v>8.7298880537285579E-3</c:v>
                </c:pt>
                <c:pt idx="62">
                  <c:v>-1.9933576695991807E-2</c:v>
                </c:pt>
                <c:pt idx="63">
                  <c:v>3.4295383972967212E-2</c:v>
                </c:pt>
                <c:pt idx="64">
                  <c:v>5.7203650048894506E-3</c:v>
                </c:pt>
                <c:pt idx="65">
                  <c:v>1.6461893376543385E-2</c:v>
                </c:pt>
                <c:pt idx="66">
                  <c:v>7.0427958668562288E-2</c:v>
                </c:pt>
                <c:pt idx="67">
                  <c:v>1.7629112443153266E-2</c:v>
                </c:pt>
                <c:pt idx="68">
                  <c:v>2.0712475312417135E-2</c:v>
                </c:pt>
                <c:pt idx="69">
                  <c:v>3.3170989610962717E-3</c:v>
                </c:pt>
                <c:pt idx="70">
                  <c:v>8.6024289537149731E-2</c:v>
                </c:pt>
                <c:pt idx="71">
                  <c:v>1.1683939734048139E-2</c:v>
                </c:pt>
                <c:pt idx="72">
                  <c:v>-1.2241647003711741E-2</c:v>
                </c:pt>
                <c:pt idx="73">
                  <c:v>3.1945681156439205E-2</c:v>
                </c:pt>
                <c:pt idx="74">
                  <c:v>2.5418148072519988E-2</c:v>
                </c:pt>
                <c:pt idx="75">
                  <c:v>3.6224539146512372E-2</c:v>
                </c:pt>
                <c:pt idx="76">
                  <c:v>3.0191052723848335E-2</c:v>
                </c:pt>
                <c:pt idx="77">
                  <c:v>-1.2297042525160305E-3</c:v>
                </c:pt>
                <c:pt idx="78">
                  <c:v>-1.979744498516663E-2</c:v>
                </c:pt>
                <c:pt idx="79">
                  <c:v>1.016957402658996E-2</c:v>
                </c:pt>
                <c:pt idx="80">
                  <c:v>5.3807840979971995E-2</c:v>
                </c:pt>
                <c:pt idx="81">
                  <c:v>1.9489219009505277E-2</c:v>
                </c:pt>
                <c:pt idx="82">
                  <c:v>-6.9702174957587265E-2</c:v>
                </c:pt>
                <c:pt idx="83">
                  <c:v>9.6682879444328872E-3</c:v>
                </c:pt>
                <c:pt idx="84">
                  <c:v>4.4859321128286098E-2</c:v>
                </c:pt>
                <c:pt idx="85">
                  <c:v>-1.11897259874339E-2</c:v>
                </c:pt>
                <c:pt idx="86">
                  <c:v>1.1977267219205947E-2</c:v>
                </c:pt>
                <c:pt idx="87">
                  <c:v>-0.12314644951225859</c:v>
                </c:pt>
                <c:pt idx="88">
                  <c:v>-9.2428032307435751E-2</c:v>
                </c:pt>
                <c:pt idx="89">
                  <c:v>-5.5736605619003642E-3</c:v>
                </c:pt>
                <c:pt idx="90">
                  <c:v>1.8913002812705442E-3</c:v>
                </c:pt>
                <c:pt idx="91">
                  <c:v>-5.9167738901110042E-3</c:v>
                </c:pt>
                <c:pt idx="92">
                  <c:v>-3.5342250641842606E-2</c:v>
                </c:pt>
                <c:pt idx="93">
                  <c:v>-2.5008464055364409E-2</c:v>
                </c:pt>
                <c:pt idx="94">
                  <c:v>6.9965074805318495E-2</c:v>
                </c:pt>
                <c:pt idx="95">
                  <c:v>7.4363558270430664E-3</c:v>
                </c:pt>
                <c:pt idx="96">
                  <c:v>1.22291941492305E-2</c:v>
                </c:pt>
                <c:pt idx="97">
                  <c:v>2.1593624807526208E-2</c:v>
                </c:pt>
                <c:pt idx="98">
                  <c:v>3.1185569989411507E-2</c:v>
                </c:pt>
                <c:pt idx="99">
                  <c:v>0.23161853542791527</c:v>
                </c:pt>
                <c:pt idx="100">
                  <c:v>0.14521940330951888</c:v>
                </c:pt>
                <c:pt idx="101">
                  <c:v>7.2219470592905649E-2</c:v>
                </c:pt>
                <c:pt idx="102">
                  <c:v>5.9568447825000474E-2</c:v>
                </c:pt>
                <c:pt idx="103">
                  <c:v>6.6586178010361777E-2</c:v>
                </c:pt>
                <c:pt idx="104">
                  <c:v>0.13096900436875467</c:v>
                </c:pt>
                <c:pt idx="105">
                  <c:v>0.14737571336417765</c:v>
                </c:pt>
                <c:pt idx="106">
                  <c:v>0.10172559313102621</c:v>
                </c:pt>
                <c:pt idx="107">
                  <c:v>6.9638350712264041E-2</c:v>
                </c:pt>
                <c:pt idx="108">
                  <c:v>1.8243769167007259E-2</c:v>
                </c:pt>
                <c:pt idx="109">
                  <c:v>8.8164536100729676E-2</c:v>
                </c:pt>
                <c:pt idx="110">
                  <c:v>5.201597780638248E-2</c:v>
                </c:pt>
                <c:pt idx="111">
                  <c:v>-3.5519685743016574E-3</c:v>
                </c:pt>
                <c:pt idx="112">
                  <c:v>6.33383111653536E-2</c:v>
                </c:pt>
                <c:pt idx="113">
                  <c:v>8.9518952577949715E-2</c:v>
                </c:pt>
                <c:pt idx="114">
                  <c:v>6.6236873467614824E-2</c:v>
                </c:pt>
                <c:pt idx="115">
                  <c:v>6.0945220764214929E-2</c:v>
                </c:pt>
                <c:pt idx="116">
                  <c:v>1.9517188911247617E-2</c:v>
                </c:pt>
                <c:pt idx="117">
                  <c:v>1.7401769344862456E-2</c:v>
                </c:pt>
                <c:pt idx="118">
                  <c:v>2.4090852233234778E-2</c:v>
                </c:pt>
                <c:pt idx="119">
                  <c:v>5.6862832866810438E-2</c:v>
                </c:pt>
                <c:pt idx="120">
                  <c:v>9.0310570360193784E-2</c:v>
                </c:pt>
                <c:pt idx="121">
                  <c:v>6.9343872412329283E-2</c:v>
                </c:pt>
                <c:pt idx="122">
                  <c:v>8.467428243427863E-2</c:v>
                </c:pt>
                <c:pt idx="123">
                  <c:v>3.6302953188415574E-2</c:v>
                </c:pt>
                <c:pt idx="124">
                  <c:v>3.9429794408451242E-2</c:v>
                </c:pt>
                <c:pt idx="125">
                  <c:v>1.1496942998238288E-6</c:v>
                </c:pt>
                <c:pt idx="126">
                  <c:v>1.1924065186854486E-2</c:v>
                </c:pt>
                <c:pt idx="127">
                  <c:v>1.9800455147330333E-2</c:v>
                </c:pt>
                <c:pt idx="128">
                  <c:v>-5.1866956027254787E-3</c:v>
                </c:pt>
                <c:pt idx="129">
                  <c:v>9.0959896019160463E-2</c:v>
                </c:pt>
                <c:pt idx="130">
                  <c:v>2.9810368879542359E-2</c:v>
                </c:pt>
                <c:pt idx="131">
                  <c:v>5.0486783641171033E-2</c:v>
                </c:pt>
                <c:pt idx="132">
                  <c:v>5.2356835754728367E-2</c:v>
                </c:pt>
              </c:numCache>
            </c:numRef>
          </c:val>
          <c:extLst>
            <c:ext xmlns:c16="http://schemas.microsoft.com/office/drawing/2014/chart" uri="{C3380CC4-5D6E-409C-BE32-E72D297353CC}">
              <c16:uniqueId val="{00000001-D4C2-4105-BB19-8D1422FCDC5D}"/>
            </c:ext>
          </c:extLst>
        </c:ser>
        <c:dLbls>
          <c:showLegendKey val="0"/>
          <c:showVal val="0"/>
          <c:showCatName val="0"/>
          <c:showSerName val="0"/>
          <c:showPercent val="0"/>
          <c:showBubbleSize val="0"/>
        </c:dLbls>
        <c:gapWidth val="150"/>
        <c:axId val="440821984"/>
        <c:axId val="460455584"/>
      </c:barChart>
      <c:lineChart>
        <c:grouping val="standard"/>
        <c:varyColors val="0"/>
        <c:ser>
          <c:idx val="0"/>
          <c:order val="0"/>
          <c:tx>
            <c:v>Δείκτης Παραγωγής Μεταποίησης (ΑΑ)</c:v>
          </c:tx>
          <c:spPr>
            <a:ln w="12700" cap="rnd">
              <a:solidFill>
                <a:srgbClr val="0070C0"/>
              </a:solidFill>
              <a:prstDash val="solid"/>
              <a:round/>
            </a:ln>
            <a:effectLst/>
          </c:spPr>
          <c:marker>
            <c:symbol val="none"/>
          </c:marker>
          <c:dLbls>
            <c:dLbl>
              <c:idx val="132"/>
              <c:layout>
                <c:manualLayout>
                  <c:x val="-0.1577283197831979"/>
                  <c:y val="-3.5957575757575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C2-4105-BB19-8D1422FCDC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indtra!$A$164:$A$296</c:f>
              <c:numCache>
                <c:formatCode>[$-408]mmm\-yy;@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indtra!$T$164:$T$296</c:f>
              <c:numCache>
                <c:formatCode>0.0</c:formatCode>
                <c:ptCount val="133"/>
                <c:pt idx="0">
                  <c:v>97.034525451023356</c:v>
                </c:pt>
                <c:pt idx="1">
                  <c:v>94.100264340969559</c:v>
                </c:pt>
                <c:pt idx="2">
                  <c:v>96.103868824465152</c:v>
                </c:pt>
                <c:pt idx="3">
                  <c:v>98.56427846697143</c:v>
                </c:pt>
                <c:pt idx="4">
                  <c:v>96.869656895894394</c:v>
                </c:pt>
                <c:pt idx="5">
                  <c:v>101.82889885031616</c:v>
                </c:pt>
                <c:pt idx="6">
                  <c:v>95.681876254103017</c:v>
                </c:pt>
                <c:pt idx="7">
                  <c:v>98.246136942884576</c:v>
                </c:pt>
                <c:pt idx="8">
                  <c:v>97.518412205507104</c:v>
                </c:pt>
                <c:pt idx="9">
                  <c:v>95.013638823852929</c:v>
                </c:pt>
                <c:pt idx="10">
                  <c:v>93.162601906824136</c:v>
                </c:pt>
                <c:pt idx="11">
                  <c:v>94.554322610087937</c:v>
                </c:pt>
                <c:pt idx="12">
                  <c:v>96.384780021162499</c:v>
                </c:pt>
                <c:pt idx="13">
                  <c:v>96.800893199140958</c:v>
                </c:pt>
                <c:pt idx="14">
                  <c:v>94.995724628465567</c:v>
                </c:pt>
                <c:pt idx="15">
                  <c:v>96.802072680170355</c:v>
                </c:pt>
                <c:pt idx="16">
                  <c:v>99.333012930211098</c:v>
                </c:pt>
                <c:pt idx="17">
                  <c:v>100.23097995078865</c:v>
                </c:pt>
                <c:pt idx="18">
                  <c:v>101.24872530734213</c:v>
                </c:pt>
                <c:pt idx="19">
                  <c:v>98.636891366545285</c:v>
                </c:pt>
                <c:pt idx="20">
                  <c:v>97.299959626033555</c:v>
                </c:pt>
                <c:pt idx="21">
                  <c:v>99.595750770174789</c:v>
                </c:pt>
                <c:pt idx="22">
                  <c:v>99.78468697564503</c:v>
                </c:pt>
                <c:pt idx="23">
                  <c:v>97.912943493246033</c:v>
                </c:pt>
                <c:pt idx="24">
                  <c:v>98.922638596045473</c:v>
                </c:pt>
                <c:pt idx="25">
                  <c:v>100.96544263145887</c:v>
                </c:pt>
                <c:pt idx="26">
                  <c:v>101.93756849429761</c:v>
                </c:pt>
                <c:pt idx="27">
                  <c:v>101.95611313597327</c:v>
                </c:pt>
                <c:pt idx="28">
                  <c:v>95.880455795986961</c:v>
                </c:pt>
                <c:pt idx="29">
                  <c:v>96.075773574134644</c:v>
                </c:pt>
                <c:pt idx="30">
                  <c:v>93.907765028939551</c:v>
                </c:pt>
                <c:pt idx="31">
                  <c:v>101.63215626290854</c:v>
                </c:pt>
                <c:pt idx="32">
                  <c:v>100.35399879165456</c:v>
                </c:pt>
                <c:pt idx="33">
                  <c:v>100.15766243303099</c:v>
                </c:pt>
                <c:pt idx="34">
                  <c:v>103.32477604684944</c:v>
                </c:pt>
                <c:pt idx="35">
                  <c:v>106.59620806021552</c:v>
                </c:pt>
                <c:pt idx="36">
                  <c:v>103.15352524696493</c:v>
                </c:pt>
                <c:pt idx="37">
                  <c:v>101.23954434446517</c:v>
                </c:pt>
                <c:pt idx="38">
                  <c:v>101.09005262234008</c:v>
                </c:pt>
                <c:pt idx="39">
                  <c:v>105.34541265472231</c:v>
                </c:pt>
                <c:pt idx="40">
                  <c:v>102.76730128271883</c:v>
                </c:pt>
                <c:pt idx="41">
                  <c:v>100.3741643942039</c:v>
                </c:pt>
                <c:pt idx="42">
                  <c:v>103.46551104128355</c:v>
                </c:pt>
                <c:pt idx="43">
                  <c:v>105.4870912155869</c:v>
                </c:pt>
                <c:pt idx="44">
                  <c:v>102.69275220638728</c:v>
                </c:pt>
                <c:pt idx="45">
                  <c:v>105.89832008060496</c:v>
                </c:pt>
                <c:pt idx="46">
                  <c:v>104.64039698120155</c:v>
                </c:pt>
                <c:pt idx="47">
                  <c:v>103.39753617752544</c:v>
                </c:pt>
                <c:pt idx="48">
                  <c:v>101.27345349609152</c:v>
                </c:pt>
                <c:pt idx="49">
                  <c:v>106.94188315338133</c:v>
                </c:pt>
                <c:pt idx="50">
                  <c:v>109.80223241319064</c:v>
                </c:pt>
                <c:pt idx="51">
                  <c:v>104.32364002780511</c:v>
                </c:pt>
                <c:pt idx="52">
                  <c:v>107.74677969550733</c:v>
                </c:pt>
                <c:pt idx="53">
                  <c:v>106.79736208667659</c:v>
                </c:pt>
                <c:pt idx="54">
                  <c:v>105.0191060303783</c:v>
                </c:pt>
                <c:pt idx="55">
                  <c:v>107.49030712125165</c:v>
                </c:pt>
                <c:pt idx="56">
                  <c:v>104.82853759277677</c:v>
                </c:pt>
                <c:pt idx="57">
                  <c:v>107.01212247843469</c:v>
                </c:pt>
                <c:pt idx="58">
                  <c:v>103.99637876713922</c:v>
                </c:pt>
                <c:pt idx="59">
                  <c:v>109.4330959415261</c:v>
                </c:pt>
                <c:pt idx="60">
                  <c:v>110.54591910984031</c:v>
                </c:pt>
                <c:pt idx="61">
                  <c:v>107.87547382156527</c:v>
                </c:pt>
                <c:pt idx="62">
                  <c:v>107.61348119199118</c:v>
                </c:pt>
                <c:pt idx="63">
                  <c:v>107.9014593200163</c:v>
                </c:pt>
                <c:pt idx="64">
                  <c:v>108.36313060346704</c:v>
                </c:pt>
                <c:pt idx="65">
                  <c:v>108.55544887424355</c:v>
                </c:pt>
                <c:pt idx="66">
                  <c:v>112.41538728929514</c:v>
                </c:pt>
                <c:pt idx="67">
                  <c:v>109.38526583204127</c:v>
                </c:pt>
                <c:pt idx="68">
                  <c:v>106.99979608970395</c:v>
                </c:pt>
                <c:pt idx="69">
                  <c:v>107.36709227873261</c:v>
                </c:pt>
                <c:pt idx="70">
                  <c:v>112.94259336501869</c:v>
                </c:pt>
                <c:pt idx="71">
                  <c:v>110.7117056394172</c:v>
                </c:pt>
                <c:pt idx="72">
                  <c:v>109.19265499039678</c:v>
                </c:pt>
                <c:pt idx="73">
                  <c:v>111.32162931286879</c:v>
                </c:pt>
                <c:pt idx="74">
                  <c:v>110.34881659152856</c:v>
                </c:pt>
                <c:pt idx="75">
                  <c:v>111.81013995712004</c:v>
                </c:pt>
                <c:pt idx="76">
                  <c:v>111.63472759283758</c:v>
                </c:pt>
                <c:pt idx="77">
                  <c:v>108.42195777712911</c:v>
                </c:pt>
                <c:pt idx="78">
                  <c:v>110.18984984394912</c:v>
                </c:pt>
                <c:pt idx="79">
                  <c:v>110.49766739033844</c:v>
                </c:pt>
                <c:pt idx="80">
                  <c:v>112.75722410258817</c:v>
                </c:pt>
                <c:pt idx="81">
                  <c:v>109.4595930545666</c:v>
                </c:pt>
                <c:pt idx="82">
                  <c:v>105.07024896212653</c:v>
                </c:pt>
                <c:pt idx="83">
                  <c:v>111.78209828835838</c:v>
                </c:pt>
                <c:pt idx="84">
                  <c:v>114.09096336546114</c:v>
                </c:pt>
                <c:pt idx="85">
                  <c:v>110.0759707843831</c:v>
                </c:pt>
                <c:pt idx="86">
                  <c:v>111.67049385516844</c:v>
                </c:pt>
                <c:pt idx="87">
                  <c:v>98.041118201931994</c:v>
                </c:pt>
                <c:pt idx="88">
                  <c:v>101.316549384255</c:v>
                </c:pt>
                <c:pt idx="89">
                  <c:v>107.8176505870227</c:v>
                </c:pt>
                <c:pt idx="90">
                  <c:v>110.39825193795214</c:v>
                </c:pt>
                <c:pt idx="91">
                  <c:v>109.84387767700511</c:v>
                </c:pt>
                <c:pt idx="92">
                  <c:v>108.77213002667608</c:v>
                </c:pt>
                <c:pt idx="93">
                  <c:v>106.72217675614665</c:v>
                </c:pt>
                <c:pt idx="94">
                  <c:v>112.42149679057515</c:v>
                </c:pt>
                <c:pt idx="95">
                  <c:v>112.61334974632412</c:v>
                </c:pt>
                <c:pt idx="96">
                  <c:v>115.4862039071301</c:v>
                </c:pt>
                <c:pt idx="97">
                  <c:v>112.45290999782529</c:v>
                </c:pt>
                <c:pt idx="98">
                  <c:v>115.15300185704095</c:v>
                </c:pt>
                <c:pt idx="99">
                  <c:v>120.74925841157861</c:v>
                </c:pt>
                <c:pt idx="100">
                  <c:v>116.02967823121591</c:v>
                </c:pt>
                <c:pt idx="101">
                  <c:v>115.60418423298836</c:v>
                </c:pt>
                <c:pt idx="102">
                  <c:v>116.9745044484893</c:v>
                </c:pt>
                <c:pt idx="103">
                  <c:v>117.15796166935458</c:v>
                </c:pt>
                <c:pt idx="104">
                  <c:v>123.01790759933857</c:v>
                </c:pt>
                <c:pt idx="105">
                  <c:v>122.45043368736162</c:v>
                </c:pt>
                <c:pt idx="106">
                  <c:v>123.85764023227416</c:v>
                </c:pt>
                <c:pt idx="107">
                  <c:v>120.45555769084149</c:v>
                </c:pt>
                <c:pt idx="108">
                  <c:v>117.59310755318572</c:v>
                </c:pt>
                <c:pt idx="109">
                  <c:v>122.36726864096066</c:v>
                </c:pt>
                <c:pt idx="110">
                  <c:v>121.14279784597511</c:v>
                </c:pt>
                <c:pt idx="111">
                  <c:v>120.32036084033045</c:v>
                </c:pt>
                <c:pt idx="112">
                  <c:v>123.37880209544052</c:v>
                </c:pt>
                <c:pt idx="113">
                  <c:v>125.95294971915381</c:v>
                </c:pt>
                <c:pt idx="114">
                  <c:v>124.72252989858083</c:v>
                </c:pt>
                <c:pt idx="115">
                  <c:v>124.29817950757882</c:v>
                </c:pt>
                <c:pt idx="116">
                  <c:v>125.41887134142127</c:v>
                </c:pt>
                <c:pt idx="117">
                  <c:v>124.58128789056747</c:v>
                </c:pt>
                <c:pt idx="118">
                  <c:v>126.84147634106704</c:v>
                </c:pt>
                <c:pt idx="119">
                  <c:v>127.30500193569425</c:v>
                </c:pt>
                <c:pt idx="120">
                  <c:v>128.21300816674153</c:v>
                </c:pt>
                <c:pt idx="121">
                  <c:v>130.85268890504466</c:v>
                </c:pt>
                <c:pt idx="122">
                  <c:v>131.40047732566393</c:v>
                </c:pt>
                <c:pt idx="123">
                  <c:v>124.68834526753024</c:v>
                </c:pt>
                <c:pt idx="124">
                  <c:v>128.24360289642473</c:v>
                </c:pt>
                <c:pt idx="125">
                  <c:v>125.95309452654215</c:v>
                </c:pt>
                <c:pt idx="126">
                  <c:v>126.20972947536092</c:v>
                </c:pt>
                <c:pt idx="127">
                  <c:v>126.75934003581345</c:v>
                </c:pt>
                <c:pt idx="128">
                  <c:v>124.76836183293592</c:v>
                </c:pt>
                <c:pt idx="129">
                  <c:v>135.91318888302658</c:v>
                </c:pt>
                <c:pt idx="130">
                  <c:v>130.62266754001999</c:v>
                </c:pt>
                <c:pt idx="131">
                  <c:v>133.7322220248605</c:v>
                </c:pt>
                <c:pt idx="132">
                  <c:v>134.92583557694726</c:v>
                </c:pt>
              </c:numCache>
            </c:numRef>
          </c:val>
          <c:smooth val="0"/>
          <c:extLst>
            <c:ext xmlns:c16="http://schemas.microsoft.com/office/drawing/2014/chart" uri="{C3380CC4-5D6E-409C-BE32-E72D297353CC}">
              <c16:uniqueId val="{00000003-D4C2-4105-BB19-8D1422FCDC5D}"/>
            </c:ext>
          </c:extLst>
        </c:ser>
        <c:dLbls>
          <c:showLegendKey val="0"/>
          <c:showVal val="0"/>
          <c:showCatName val="0"/>
          <c:showSerName val="0"/>
          <c:showPercent val="0"/>
          <c:showBubbleSize val="0"/>
        </c:dLbls>
        <c:marker val="1"/>
        <c:smooth val="0"/>
        <c:axId val="1231027984"/>
        <c:axId val="1231032880"/>
      </c:lineChart>
      <c:dateAx>
        <c:axId val="1231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2880"/>
        <c:crosses val="autoZero"/>
        <c:auto val="1"/>
        <c:lblOffset val="100"/>
        <c:baseTimeUnit val="months"/>
        <c:majorUnit val="12"/>
        <c:minorUnit val="12"/>
      </c:dateAx>
      <c:valAx>
        <c:axId val="123103288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7984"/>
        <c:crosses val="autoZero"/>
        <c:crossBetween val="between"/>
        <c:majorUnit val="15"/>
      </c:valAx>
      <c:valAx>
        <c:axId val="460455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0821984"/>
        <c:crosses val="max"/>
        <c:crossBetween val="between"/>
      </c:valAx>
      <c:dateAx>
        <c:axId val="440821984"/>
        <c:scaling>
          <c:orientation val="minMax"/>
        </c:scaling>
        <c:delete val="1"/>
        <c:axPos val="b"/>
        <c:numFmt formatCode="[$-408]mmm\-yy;@" sourceLinked="1"/>
        <c:majorTickMark val="out"/>
        <c:minorTickMark val="none"/>
        <c:tickLblPos val="nextTo"/>
        <c:crossAx val="460455584"/>
        <c:crosses val="autoZero"/>
        <c:auto val="1"/>
        <c:lblOffset val="100"/>
        <c:baseTimeUnit val="months"/>
      </c:dateAx>
      <c:spPr>
        <a:noFill/>
        <a:ln>
          <a:noFill/>
        </a:ln>
        <a:effectLst/>
      </c:spPr>
    </c:plotArea>
    <c:legend>
      <c:legendPos val="t"/>
      <c:layout>
        <c:manualLayout>
          <c:xMode val="edge"/>
          <c:yMode val="edge"/>
          <c:x val="0.20567411924119242"/>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2700" cap="rnd">
              <a:solidFill>
                <a:srgbClr val="0070C0"/>
              </a:solidFill>
              <a:round/>
            </a:ln>
            <a:effectLst/>
          </c:spPr>
          <c:marker>
            <c:symbol val="none"/>
          </c:marker>
          <c:dLbls>
            <c:dLbl>
              <c:idx val="132"/>
              <c:layout>
                <c:manualLayout>
                  <c:x val="-3.8614498644988027E-3"/>
                  <c:y val="-0.1191212121212121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F324-42E0-AC48-2C68ABCBB87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indtra!$A$165:$A$297</c:f>
              <c:numCache>
                <c:formatCode>[$-408]mmm\-yy;@</c:formatCode>
                <c:ptCount val="133"/>
                <c:pt idx="0">
                  <c:v>41306</c:v>
                </c:pt>
                <c:pt idx="1">
                  <c:v>41334</c:v>
                </c:pt>
                <c:pt idx="2">
                  <c:v>41365</c:v>
                </c:pt>
                <c:pt idx="3">
                  <c:v>41395</c:v>
                </c:pt>
                <c:pt idx="4">
                  <c:v>41426</c:v>
                </c:pt>
                <c:pt idx="5">
                  <c:v>41456</c:v>
                </c:pt>
                <c:pt idx="6">
                  <c:v>41487</c:v>
                </c:pt>
                <c:pt idx="7">
                  <c:v>41518</c:v>
                </c:pt>
                <c:pt idx="8">
                  <c:v>41548</c:v>
                </c:pt>
                <c:pt idx="9">
                  <c:v>41579</c:v>
                </c:pt>
                <c:pt idx="10">
                  <c:v>41609</c:v>
                </c:pt>
                <c:pt idx="11">
                  <c:v>41640</c:v>
                </c:pt>
                <c:pt idx="12">
                  <c:v>41671</c:v>
                </c:pt>
                <c:pt idx="13">
                  <c:v>41699</c:v>
                </c:pt>
                <c:pt idx="14">
                  <c:v>41730</c:v>
                </c:pt>
                <c:pt idx="15">
                  <c:v>41760</c:v>
                </c:pt>
                <c:pt idx="16">
                  <c:v>41791</c:v>
                </c:pt>
                <c:pt idx="17">
                  <c:v>41821</c:v>
                </c:pt>
                <c:pt idx="18">
                  <c:v>41852</c:v>
                </c:pt>
                <c:pt idx="19">
                  <c:v>41883</c:v>
                </c:pt>
                <c:pt idx="20">
                  <c:v>41913</c:v>
                </c:pt>
                <c:pt idx="21">
                  <c:v>41944</c:v>
                </c:pt>
                <c:pt idx="22">
                  <c:v>41974</c:v>
                </c:pt>
                <c:pt idx="23">
                  <c:v>42005</c:v>
                </c:pt>
                <c:pt idx="24">
                  <c:v>42036</c:v>
                </c:pt>
                <c:pt idx="25">
                  <c:v>42064</c:v>
                </c:pt>
                <c:pt idx="26">
                  <c:v>42095</c:v>
                </c:pt>
                <c:pt idx="27">
                  <c:v>42125</c:v>
                </c:pt>
                <c:pt idx="28">
                  <c:v>42156</c:v>
                </c:pt>
                <c:pt idx="29">
                  <c:v>42186</c:v>
                </c:pt>
                <c:pt idx="30">
                  <c:v>42217</c:v>
                </c:pt>
                <c:pt idx="31">
                  <c:v>42248</c:v>
                </c:pt>
                <c:pt idx="32">
                  <c:v>42278</c:v>
                </c:pt>
                <c:pt idx="33">
                  <c:v>42309</c:v>
                </c:pt>
                <c:pt idx="34">
                  <c:v>42339</c:v>
                </c:pt>
                <c:pt idx="35">
                  <c:v>42370</c:v>
                </c:pt>
                <c:pt idx="36">
                  <c:v>42401</c:v>
                </c:pt>
                <c:pt idx="37">
                  <c:v>42430</c:v>
                </c:pt>
                <c:pt idx="38">
                  <c:v>42461</c:v>
                </c:pt>
                <c:pt idx="39">
                  <c:v>42491</c:v>
                </c:pt>
                <c:pt idx="40">
                  <c:v>42522</c:v>
                </c:pt>
                <c:pt idx="41">
                  <c:v>42552</c:v>
                </c:pt>
                <c:pt idx="42">
                  <c:v>42583</c:v>
                </c:pt>
                <c:pt idx="43">
                  <c:v>42614</c:v>
                </c:pt>
                <c:pt idx="44">
                  <c:v>42644</c:v>
                </c:pt>
                <c:pt idx="45">
                  <c:v>42675</c:v>
                </c:pt>
                <c:pt idx="46">
                  <c:v>42705</c:v>
                </c:pt>
                <c:pt idx="47">
                  <c:v>42736</c:v>
                </c:pt>
                <c:pt idx="48">
                  <c:v>42767</c:v>
                </c:pt>
                <c:pt idx="49">
                  <c:v>42795</c:v>
                </c:pt>
                <c:pt idx="50">
                  <c:v>42826</c:v>
                </c:pt>
                <c:pt idx="51">
                  <c:v>42856</c:v>
                </c:pt>
                <c:pt idx="52">
                  <c:v>42887</c:v>
                </c:pt>
                <c:pt idx="53">
                  <c:v>42917</c:v>
                </c:pt>
                <c:pt idx="54">
                  <c:v>42948</c:v>
                </c:pt>
                <c:pt idx="55">
                  <c:v>42979</c:v>
                </c:pt>
                <c:pt idx="56">
                  <c:v>43009</c:v>
                </c:pt>
                <c:pt idx="57">
                  <c:v>43040</c:v>
                </c:pt>
                <c:pt idx="58">
                  <c:v>43070</c:v>
                </c:pt>
                <c:pt idx="59">
                  <c:v>43101</c:v>
                </c:pt>
                <c:pt idx="60">
                  <c:v>43132</c:v>
                </c:pt>
                <c:pt idx="61">
                  <c:v>43160</c:v>
                </c:pt>
                <c:pt idx="62">
                  <c:v>43191</c:v>
                </c:pt>
                <c:pt idx="63">
                  <c:v>43221</c:v>
                </c:pt>
                <c:pt idx="64">
                  <c:v>43252</c:v>
                </c:pt>
                <c:pt idx="65">
                  <c:v>43282</c:v>
                </c:pt>
                <c:pt idx="66">
                  <c:v>43313</c:v>
                </c:pt>
                <c:pt idx="67">
                  <c:v>43344</c:v>
                </c:pt>
                <c:pt idx="68">
                  <c:v>43374</c:v>
                </c:pt>
                <c:pt idx="69">
                  <c:v>43405</c:v>
                </c:pt>
                <c:pt idx="70">
                  <c:v>43435</c:v>
                </c:pt>
                <c:pt idx="71">
                  <c:v>43466</c:v>
                </c:pt>
                <c:pt idx="72">
                  <c:v>43497</c:v>
                </c:pt>
                <c:pt idx="73">
                  <c:v>43525</c:v>
                </c:pt>
                <c:pt idx="74">
                  <c:v>43556</c:v>
                </c:pt>
                <c:pt idx="75">
                  <c:v>43586</c:v>
                </c:pt>
                <c:pt idx="76">
                  <c:v>43617</c:v>
                </c:pt>
                <c:pt idx="77">
                  <c:v>43647</c:v>
                </c:pt>
                <c:pt idx="78">
                  <c:v>43678</c:v>
                </c:pt>
                <c:pt idx="79">
                  <c:v>43709</c:v>
                </c:pt>
                <c:pt idx="80">
                  <c:v>43739</c:v>
                </c:pt>
                <c:pt idx="81">
                  <c:v>43770</c:v>
                </c:pt>
                <c:pt idx="82">
                  <c:v>43800</c:v>
                </c:pt>
                <c:pt idx="83">
                  <c:v>43831</c:v>
                </c:pt>
                <c:pt idx="84">
                  <c:v>43862</c:v>
                </c:pt>
                <c:pt idx="85">
                  <c:v>43891</c:v>
                </c:pt>
                <c:pt idx="86">
                  <c:v>43922</c:v>
                </c:pt>
                <c:pt idx="87">
                  <c:v>43952</c:v>
                </c:pt>
                <c:pt idx="88">
                  <c:v>43983</c:v>
                </c:pt>
                <c:pt idx="89">
                  <c:v>44013</c:v>
                </c:pt>
                <c:pt idx="90">
                  <c:v>44044</c:v>
                </c:pt>
                <c:pt idx="91">
                  <c:v>44075</c:v>
                </c:pt>
                <c:pt idx="92">
                  <c:v>44105</c:v>
                </c:pt>
                <c:pt idx="93">
                  <c:v>44136</c:v>
                </c:pt>
                <c:pt idx="94">
                  <c:v>44166</c:v>
                </c:pt>
                <c:pt idx="95">
                  <c:v>44197</c:v>
                </c:pt>
                <c:pt idx="96">
                  <c:v>44228</c:v>
                </c:pt>
                <c:pt idx="97">
                  <c:v>44256</c:v>
                </c:pt>
                <c:pt idx="98">
                  <c:v>44287</c:v>
                </c:pt>
                <c:pt idx="99">
                  <c:v>44317</c:v>
                </c:pt>
                <c:pt idx="100">
                  <c:v>44348</c:v>
                </c:pt>
                <c:pt idx="101">
                  <c:v>44378</c:v>
                </c:pt>
                <c:pt idx="102">
                  <c:v>44409</c:v>
                </c:pt>
                <c:pt idx="103">
                  <c:v>44440</c:v>
                </c:pt>
                <c:pt idx="104">
                  <c:v>44470</c:v>
                </c:pt>
                <c:pt idx="105">
                  <c:v>44501</c:v>
                </c:pt>
                <c:pt idx="106">
                  <c:v>44531</c:v>
                </c:pt>
                <c:pt idx="107">
                  <c:v>44562</c:v>
                </c:pt>
                <c:pt idx="108">
                  <c:v>44593</c:v>
                </c:pt>
                <c:pt idx="109">
                  <c:v>44621</c:v>
                </c:pt>
                <c:pt idx="110">
                  <c:v>44652</c:v>
                </c:pt>
                <c:pt idx="111">
                  <c:v>44682</c:v>
                </c:pt>
                <c:pt idx="112">
                  <c:v>44713</c:v>
                </c:pt>
                <c:pt idx="113">
                  <c:v>44743</c:v>
                </c:pt>
                <c:pt idx="114">
                  <c:v>44774</c:v>
                </c:pt>
                <c:pt idx="115">
                  <c:v>44805</c:v>
                </c:pt>
                <c:pt idx="116">
                  <c:v>44835</c:v>
                </c:pt>
                <c:pt idx="117">
                  <c:v>44866</c:v>
                </c:pt>
                <c:pt idx="118">
                  <c:v>44896</c:v>
                </c:pt>
                <c:pt idx="119">
                  <c:v>44927</c:v>
                </c:pt>
                <c:pt idx="120">
                  <c:v>44958</c:v>
                </c:pt>
                <c:pt idx="121">
                  <c:v>44986</c:v>
                </c:pt>
                <c:pt idx="122">
                  <c:v>45017</c:v>
                </c:pt>
                <c:pt idx="123">
                  <c:v>45047</c:v>
                </c:pt>
                <c:pt idx="124">
                  <c:v>45078</c:v>
                </c:pt>
                <c:pt idx="125">
                  <c:v>45108</c:v>
                </c:pt>
                <c:pt idx="126">
                  <c:v>45139</c:v>
                </c:pt>
                <c:pt idx="127">
                  <c:v>45170</c:v>
                </c:pt>
                <c:pt idx="128">
                  <c:v>45200</c:v>
                </c:pt>
                <c:pt idx="129">
                  <c:v>45231</c:v>
                </c:pt>
                <c:pt idx="130">
                  <c:v>45261</c:v>
                </c:pt>
                <c:pt idx="131">
                  <c:v>45292</c:v>
                </c:pt>
                <c:pt idx="132">
                  <c:v>45323</c:v>
                </c:pt>
              </c:numCache>
            </c:numRef>
          </c:cat>
          <c:val>
            <c:numRef>
              <c:f>indtra!$G$165:$G$297</c:f>
              <c:numCache>
                <c:formatCode>0.0</c:formatCode>
                <c:ptCount val="133"/>
                <c:pt idx="0">
                  <c:v>43</c:v>
                </c:pt>
                <c:pt idx="1">
                  <c:v>42.1</c:v>
                </c:pt>
                <c:pt idx="2">
                  <c:v>45</c:v>
                </c:pt>
                <c:pt idx="3">
                  <c:v>45.3</c:v>
                </c:pt>
                <c:pt idx="4">
                  <c:v>45.4</c:v>
                </c:pt>
                <c:pt idx="5">
                  <c:v>47</c:v>
                </c:pt>
                <c:pt idx="6">
                  <c:v>48.7</c:v>
                </c:pt>
                <c:pt idx="7">
                  <c:v>47.5</c:v>
                </c:pt>
                <c:pt idx="8">
                  <c:v>47.3</c:v>
                </c:pt>
                <c:pt idx="9">
                  <c:v>49.2</c:v>
                </c:pt>
                <c:pt idx="10">
                  <c:v>49.6</c:v>
                </c:pt>
                <c:pt idx="11">
                  <c:v>51.2</c:v>
                </c:pt>
                <c:pt idx="12">
                  <c:v>51.3</c:v>
                </c:pt>
                <c:pt idx="13">
                  <c:v>49.7</c:v>
                </c:pt>
                <c:pt idx="14">
                  <c:v>51.1</c:v>
                </c:pt>
                <c:pt idx="15">
                  <c:v>51</c:v>
                </c:pt>
                <c:pt idx="16">
                  <c:v>49.4</c:v>
                </c:pt>
                <c:pt idx="17">
                  <c:v>48.7</c:v>
                </c:pt>
                <c:pt idx="18">
                  <c:v>50.1</c:v>
                </c:pt>
                <c:pt idx="19">
                  <c:v>48.4</c:v>
                </c:pt>
                <c:pt idx="20">
                  <c:v>48.8</c:v>
                </c:pt>
                <c:pt idx="21">
                  <c:v>49.1</c:v>
                </c:pt>
                <c:pt idx="22">
                  <c:v>49.4</c:v>
                </c:pt>
                <c:pt idx="23">
                  <c:v>48.3</c:v>
                </c:pt>
                <c:pt idx="24">
                  <c:v>48.4</c:v>
                </c:pt>
                <c:pt idx="25">
                  <c:v>48.9</c:v>
                </c:pt>
                <c:pt idx="26">
                  <c:v>46.5</c:v>
                </c:pt>
                <c:pt idx="27">
                  <c:v>48</c:v>
                </c:pt>
                <c:pt idx="28">
                  <c:v>46.9</c:v>
                </c:pt>
                <c:pt idx="29">
                  <c:v>30.2</c:v>
                </c:pt>
                <c:pt idx="30">
                  <c:v>39.1</c:v>
                </c:pt>
                <c:pt idx="31">
                  <c:v>43.3</c:v>
                </c:pt>
                <c:pt idx="32">
                  <c:v>47.3</c:v>
                </c:pt>
                <c:pt idx="33">
                  <c:v>48.1</c:v>
                </c:pt>
                <c:pt idx="34">
                  <c:v>50.2</c:v>
                </c:pt>
                <c:pt idx="35">
                  <c:v>50</c:v>
                </c:pt>
                <c:pt idx="36">
                  <c:v>48.4</c:v>
                </c:pt>
                <c:pt idx="37">
                  <c:v>49</c:v>
                </c:pt>
                <c:pt idx="38">
                  <c:v>49.7</c:v>
                </c:pt>
                <c:pt idx="39">
                  <c:v>48.4</c:v>
                </c:pt>
                <c:pt idx="40">
                  <c:v>50.4</c:v>
                </c:pt>
                <c:pt idx="41">
                  <c:v>48.7</c:v>
                </c:pt>
                <c:pt idx="42">
                  <c:v>50.4</c:v>
                </c:pt>
                <c:pt idx="43">
                  <c:v>49.2</c:v>
                </c:pt>
                <c:pt idx="44">
                  <c:v>48.6</c:v>
                </c:pt>
                <c:pt idx="45">
                  <c:v>48.3</c:v>
                </c:pt>
                <c:pt idx="46">
                  <c:v>49.3</c:v>
                </c:pt>
                <c:pt idx="47">
                  <c:v>46.6</c:v>
                </c:pt>
                <c:pt idx="48">
                  <c:v>47.7</c:v>
                </c:pt>
                <c:pt idx="49">
                  <c:v>46.7</c:v>
                </c:pt>
                <c:pt idx="50">
                  <c:v>48.2</c:v>
                </c:pt>
                <c:pt idx="51">
                  <c:v>49.6</c:v>
                </c:pt>
                <c:pt idx="52">
                  <c:v>50.5</c:v>
                </c:pt>
                <c:pt idx="53">
                  <c:v>50.5</c:v>
                </c:pt>
                <c:pt idx="54">
                  <c:v>52.2</c:v>
                </c:pt>
                <c:pt idx="55">
                  <c:v>52.8</c:v>
                </c:pt>
                <c:pt idx="56">
                  <c:v>52.1</c:v>
                </c:pt>
                <c:pt idx="57">
                  <c:v>52.2</c:v>
                </c:pt>
                <c:pt idx="58">
                  <c:v>53.1</c:v>
                </c:pt>
                <c:pt idx="59">
                  <c:v>55.2</c:v>
                </c:pt>
                <c:pt idx="60">
                  <c:v>56.1</c:v>
                </c:pt>
                <c:pt idx="61">
                  <c:v>55</c:v>
                </c:pt>
                <c:pt idx="62">
                  <c:v>52.9</c:v>
                </c:pt>
                <c:pt idx="63">
                  <c:v>54.2</c:v>
                </c:pt>
                <c:pt idx="64">
                  <c:v>53.5</c:v>
                </c:pt>
                <c:pt idx="65">
                  <c:v>53.5</c:v>
                </c:pt>
                <c:pt idx="66">
                  <c:v>53.9</c:v>
                </c:pt>
                <c:pt idx="67">
                  <c:v>53.6</c:v>
                </c:pt>
                <c:pt idx="68">
                  <c:v>53.1</c:v>
                </c:pt>
                <c:pt idx="69">
                  <c:v>54</c:v>
                </c:pt>
                <c:pt idx="70">
                  <c:v>53.8</c:v>
                </c:pt>
                <c:pt idx="71">
                  <c:v>53.7</c:v>
                </c:pt>
                <c:pt idx="72">
                  <c:v>54.2</c:v>
                </c:pt>
                <c:pt idx="73">
                  <c:v>54.7</c:v>
                </c:pt>
                <c:pt idx="74">
                  <c:v>56.6</c:v>
                </c:pt>
                <c:pt idx="75">
                  <c:v>54.2</c:v>
                </c:pt>
                <c:pt idx="76">
                  <c:v>52.4</c:v>
                </c:pt>
                <c:pt idx="77">
                  <c:v>54.6</c:v>
                </c:pt>
                <c:pt idx="78">
                  <c:v>54.9</c:v>
                </c:pt>
                <c:pt idx="79">
                  <c:v>53.6</c:v>
                </c:pt>
                <c:pt idx="80">
                  <c:v>53.5</c:v>
                </c:pt>
                <c:pt idx="81">
                  <c:v>54.1</c:v>
                </c:pt>
                <c:pt idx="82">
                  <c:v>53.9</c:v>
                </c:pt>
                <c:pt idx="83">
                  <c:v>54.4</c:v>
                </c:pt>
                <c:pt idx="84">
                  <c:v>56.2</c:v>
                </c:pt>
                <c:pt idx="85">
                  <c:v>42.5</c:v>
                </c:pt>
                <c:pt idx="86">
                  <c:v>29.5</c:v>
                </c:pt>
                <c:pt idx="87">
                  <c:v>41.1</c:v>
                </c:pt>
                <c:pt idx="88">
                  <c:v>49.4</c:v>
                </c:pt>
                <c:pt idx="89">
                  <c:v>48.6</c:v>
                </c:pt>
                <c:pt idx="90">
                  <c:v>49.4</c:v>
                </c:pt>
                <c:pt idx="91">
                  <c:v>50</c:v>
                </c:pt>
                <c:pt idx="92">
                  <c:v>48.7</c:v>
                </c:pt>
                <c:pt idx="93">
                  <c:v>42.3</c:v>
                </c:pt>
                <c:pt idx="94">
                  <c:v>46.9</c:v>
                </c:pt>
                <c:pt idx="95">
                  <c:v>50</c:v>
                </c:pt>
                <c:pt idx="96">
                  <c:v>49.4</c:v>
                </c:pt>
                <c:pt idx="97">
                  <c:v>51.8</c:v>
                </c:pt>
                <c:pt idx="98">
                  <c:v>54.4</c:v>
                </c:pt>
                <c:pt idx="99">
                  <c:v>58</c:v>
                </c:pt>
                <c:pt idx="100">
                  <c:v>58.6</c:v>
                </c:pt>
                <c:pt idx="101">
                  <c:v>57.4</c:v>
                </c:pt>
                <c:pt idx="102">
                  <c:v>59.3</c:v>
                </c:pt>
                <c:pt idx="103">
                  <c:v>58.4</c:v>
                </c:pt>
                <c:pt idx="104">
                  <c:v>58.9</c:v>
                </c:pt>
                <c:pt idx="105">
                  <c:v>58.8</c:v>
                </c:pt>
                <c:pt idx="106">
                  <c:v>59</c:v>
                </c:pt>
                <c:pt idx="107">
                  <c:v>57.9</c:v>
                </c:pt>
                <c:pt idx="108">
                  <c:v>57.8</c:v>
                </c:pt>
                <c:pt idx="109">
                  <c:v>54.6</c:v>
                </c:pt>
                <c:pt idx="110">
                  <c:v>54.8</c:v>
                </c:pt>
                <c:pt idx="111">
                  <c:v>53.8</c:v>
                </c:pt>
                <c:pt idx="112">
                  <c:v>51.1</c:v>
                </c:pt>
                <c:pt idx="113">
                  <c:v>49.1</c:v>
                </c:pt>
                <c:pt idx="114">
                  <c:v>48.8</c:v>
                </c:pt>
                <c:pt idx="115">
                  <c:v>49.7</c:v>
                </c:pt>
                <c:pt idx="116">
                  <c:v>48.1</c:v>
                </c:pt>
                <c:pt idx="117">
                  <c:v>48.4</c:v>
                </c:pt>
                <c:pt idx="118">
                  <c:v>47.2</c:v>
                </c:pt>
                <c:pt idx="119">
                  <c:v>49.2</c:v>
                </c:pt>
                <c:pt idx="120">
                  <c:v>51.7</c:v>
                </c:pt>
                <c:pt idx="121">
                  <c:v>52.8</c:v>
                </c:pt>
                <c:pt idx="122">
                  <c:v>52.4</c:v>
                </c:pt>
                <c:pt idx="123">
                  <c:v>51.5</c:v>
                </c:pt>
                <c:pt idx="124">
                  <c:v>51.8</c:v>
                </c:pt>
                <c:pt idx="125">
                  <c:v>53.5</c:v>
                </c:pt>
                <c:pt idx="126">
                  <c:v>52.9</c:v>
                </c:pt>
                <c:pt idx="127">
                  <c:v>50.3</c:v>
                </c:pt>
                <c:pt idx="128">
                  <c:v>50.8</c:v>
                </c:pt>
                <c:pt idx="129">
                  <c:v>50.9</c:v>
                </c:pt>
                <c:pt idx="130">
                  <c:v>51.3</c:v>
                </c:pt>
                <c:pt idx="131">
                  <c:v>54.7</c:v>
                </c:pt>
                <c:pt idx="132">
                  <c:v>55.7</c:v>
                </c:pt>
              </c:numCache>
            </c:numRef>
          </c:val>
          <c:smooth val="0"/>
          <c:extLst>
            <c:ext xmlns:c16="http://schemas.microsoft.com/office/drawing/2014/chart" uri="{C3380CC4-5D6E-409C-BE32-E72D297353CC}">
              <c16:uniqueId val="{00000001-F324-42E0-AC48-2C68ABCBB875}"/>
            </c:ext>
          </c:extLst>
        </c:ser>
        <c:ser>
          <c:idx val="1"/>
          <c:order val="1"/>
          <c:tx>
            <c:v>Όριο Μηδενικής Μεταβ. 50 ΜΔ</c:v>
          </c:tx>
          <c:spPr>
            <a:ln w="12700" cap="rnd">
              <a:solidFill>
                <a:schemeClr val="bg1">
                  <a:lumMod val="50000"/>
                </a:schemeClr>
              </a:solidFill>
              <a:prstDash val="sysDot"/>
              <a:round/>
            </a:ln>
            <a:effectLst/>
          </c:spPr>
          <c:marker>
            <c:symbol val="none"/>
          </c:marker>
          <c:cat>
            <c:numRef>
              <c:f>indtra!$A$165:$A$297</c:f>
              <c:numCache>
                <c:formatCode>[$-408]mmm\-yy;@</c:formatCode>
                <c:ptCount val="133"/>
                <c:pt idx="0">
                  <c:v>41306</c:v>
                </c:pt>
                <c:pt idx="1">
                  <c:v>41334</c:v>
                </c:pt>
                <c:pt idx="2">
                  <c:v>41365</c:v>
                </c:pt>
                <c:pt idx="3">
                  <c:v>41395</c:v>
                </c:pt>
                <c:pt idx="4">
                  <c:v>41426</c:v>
                </c:pt>
                <c:pt idx="5">
                  <c:v>41456</c:v>
                </c:pt>
                <c:pt idx="6">
                  <c:v>41487</c:v>
                </c:pt>
                <c:pt idx="7">
                  <c:v>41518</c:v>
                </c:pt>
                <c:pt idx="8">
                  <c:v>41548</c:v>
                </c:pt>
                <c:pt idx="9">
                  <c:v>41579</c:v>
                </c:pt>
                <c:pt idx="10">
                  <c:v>41609</c:v>
                </c:pt>
                <c:pt idx="11">
                  <c:v>41640</c:v>
                </c:pt>
                <c:pt idx="12">
                  <c:v>41671</c:v>
                </c:pt>
                <c:pt idx="13">
                  <c:v>41699</c:v>
                </c:pt>
                <c:pt idx="14">
                  <c:v>41730</c:v>
                </c:pt>
                <c:pt idx="15">
                  <c:v>41760</c:v>
                </c:pt>
                <c:pt idx="16">
                  <c:v>41791</c:v>
                </c:pt>
                <c:pt idx="17">
                  <c:v>41821</c:v>
                </c:pt>
                <c:pt idx="18">
                  <c:v>41852</c:v>
                </c:pt>
                <c:pt idx="19">
                  <c:v>41883</c:v>
                </c:pt>
                <c:pt idx="20">
                  <c:v>41913</c:v>
                </c:pt>
                <c:pt idx="21">
                  <c:v>41944</c:v>
                </c:pt>
                <c:pt idx="22">
                  <c:v>41974</c:v>
                </c:pt>
                <c:pt idx="23">
                  <c:v>42005</c:v>
                </c:pt>
                <c:pt idx="24">
                  <c:v>42036</c:v>
                </c:pt>
                <c:pt idx="25">
                  <c:v>42064</c:v>
                </c:pt>
                <c:pt idx="26">
                  <c:v>42095</c:v>
                </c:pt>
                <c:pt idx="27">
                  <c:v>42125</c:v>
                </c:pt>
                <c:pt idx="28">
                  <c:v>42156</c:v>
                </c:pt>
                <c:pt idx="29">
                  <c:v>42186</c:v>
                </c:pt>
                <c:pt idx="30">
                  <c:v>42217</c:v>
                </c:pt>
                <c:pt idx="31">
                  <c:v>42248</c:v>
                </c:pt>
                <c:pt idx="32">
                  <c:v>42278</c:v>
                </c:pt>
                <c:pt idx="33">
                  <c:v>42309</c:v>
                </c:pt>
                <c:pt idx="34">
                  <c:v>42339</c:v>
                </c:pt>
                <c:pt idx="35">
                  <c:v>42370</c:v>
                </c:pt>
                <c:pt idx="36">
                  <c:v>42401</c:v>
                </c:pt>
                <c:pt idx="37">
                  <c:v>42430</c:v>
                </c:pt>
                <c:pt idx="38">
                  <c:v>42461</c:v>
                </c:pt>
                <c:pt idx="39">
                  <c:v>42491</c:v>
                </c:pt>
                <c:pt idx="40">
                  <c:v>42522</c:v>
                </c:pt>
                <c:pt idx="41">
                  <c:v>42552</c:v>
                </c:pt>
                <c:pt idx="42">
                  <c:v>42583</c:v>
                </c:pt>
                <c:pt idx="43">
                  <c:v>42614</c:v>
                </c:pt>
                <c:pt idx="44">
                  <c:v>42644</c:v>
                </c:pt>
                <c:pt idx="45">
                  <c:v>42675</c:v>
                </c:pt>
                <c:pt idx="46">
                  <c:v>42705</c:v>
                </c:pt>
                <c:pt idx="47">
                  <c:v>42736</c:v>
                </c:pt>
                <c:pt idx="48">
                  <c:v>42767</c:v>
                </c:pt>
                <c:pt idx="49">
                  <c:v>42795</c:v>
                </c:pt>
                <c:pt idx="50">
                  <c:v>42826</c:v>
                </c:pt>
                <c:pt idx="51">
                  <c:v>42856</c:v>
                </c:pt>
                <c:pt idx="52">
                  <c:v>42887</c:v>
                </c:pt>
                <c:pt idx="53">
                  <c:v>42917</c:v>
                </c:pt>
                <c:pt idx="54">
                  <c:v>42948</c:v>
                </c:pt>
                <c:pt idx="55">
                  <c:v>42979</c:v>
                </c:pt>
                <c:pt idx="56">
                  <c:v>43009</c:v>
                </c:pt>
                <c:pt idx="57">
                  <c:v>43040</c:v>
                </c:pt>
                <c:pt idx="58">
                  <c:v>43070</c:v>
                </c:pt>
                <c:pt idx="59">
                  <c:v>43101</c:v>
                </c:pt>
                <c:pt idx="60">
                  <c:v>43132</c:v>
                </c:pt>
                <c:pt idx="61">
                  <c:v>43160</c:v>
                </c:pt>
                <c:pt idx="62">
                  <c:v>43191</c:v>
                </c:pt>
                <c:pt idx="63">
                  <c:v>43221</c:v>
                </c:pt>
                <c:pt idx="64">
                  <c:v>43252</c:v>
                </c:pt>
                <c:pt idx="65">
                  <c:v>43282</c:v>
                </c:pt>
                <c:pt idx="66">
                  <c:v>43313</c:v>
                </c:pt>
                <c:pt idx="67">
                  <c:v>43344</c:v>
                </c:pt>
                <c:pt idx="68">
                  <c:v>43374</c:v>
                </c:pt>
                <c:pt idx="69">
                  <c:v>43405</c:v>
                </c:pt>
                <c:pt idx="70">
                  <c:v>43435</c:v>
                </c:pt>
                <c:pt idx="71">
                  <c:v>43466</c:v>
                </c:pt>
                <c:pt idx="72">
                  <c:v>43497</c:v>
                </c:pt>
                <c:pt idx="73">
                  <c:v>43525</c:v>
                </c:pt>
                <c:pt idx="74">
                  <c:v>43556</c:v>
                </c:pt>
                <c:pt idx="75">
                  <c:v>43586</c:v>
                </c:pt>
                <c:pt idx="76">
                  <c:v>43617</c:v>
                </c:pt>
                <c:pt idx="77">
                  <c:v>43647</c:v>
                </c:pt>
                <c:pt idx="78">
                  <c:v>43678</c:v>
                </c:pt>
                <c:pt idx="79">
                  <c:v>43709</c:v>
                </c:pt>
                <c:pt idx="80">
                  <c:v>43739</c:v>
                </c:pt>
                <c:pt idx="81">
                  <c:v>43770</c:v>
                </c:pt>
                <c:pt idx="82">
                  <c:v>43800</c:v>
                </c:pt>
                <c:pt idx="83">
                  <c:v>43831</c:v>
                </c:pt>
                <c:pt idx="84">
                  <c:v>43862</c:v>
                </c:pt>
                <c:pt idx="85">
                  <c:v>43891</c:v>
                </c:pt>
                <c:pt idx="86">
                  <c:v>43922</c:v>
                </c:pt>
                <c:pt idx="87">
                  <c:v>43952</c:v>
                </c:pt>
                <c:pt idx="88">
                  <c:v>43983</c:v>
                </c:pt>
                <c:pt idx="89">
                  <c:v>44013</c:v>
                </c:pt>
                <c:pt idx="90">
                  <c:v>44044</c:v>
                </c:pt>
                <c:pt idx="91">
                  <c:v>44075</c:v>
                </c:pt>
                <c:pt idx="92">
                  <c:v>44105</c:v>
                </c:pt>
                <c:pt idx="93">
                  <c:v>44136</c:v>
                </c:pt>
                <c:pt idx="94">
                  <c:v>44166</c:v>
                </c:pt>
                <c:pt idx="95">
                  <c:v>44197</c:v>
                </c:pt>
                <c:pt idx="96">
                  <c:v>44228</c:v>
                </c:pt>
                <c:pt idx="97">
                  <c:v>44256</c:v>
                </c:pt>
                <c:pt idx="98">
                  <c:v>44287</c:v>
                </c:pt>
                <c:pt idx="99">
                  <c:v>44317</c:v>
                </c:pt>
                <c:pt idx="100">
                  <c:v>44348</c:v>
                </c:pt>
                <c:pt idx="101">
                  <c:v>44378</c:v>
                </c:pt>
                <c:pt idx="102">
                  <c:v>44409</c:v>
                </c:pt>
                <c:pt idx="103">
                  <c:v>44440</c:v>
                </c:pt>
                <c:pt idx="104">
                  <c:v>44470</c:v>
                </c:pt>
                <c:pt idx="105">
                  <c:v>44501</c:v>
                </c:pt>
                <c:pt idx="106">
                  <c:v>44531</c:v>
                </c:pt>
                <c:pt idx="107">
                  <c:v>44562</c:v>
                </c:pt>
                <c:pt idx="108">
                  <c:v>44593</c:v>
                </c:pt>
                <c:pt idx="109">
                  <c:v>44621</c:v>
                </c:pt>
                <c:pt idx="110">
                  <c:v>44652</c:v>
                </c:pt>
                <c:pt idx="111">
                  <c:v>44682</c:v>
                </c:pt>
                <c:pt idx="112">
                  <c:v>44713</c:v>
                </c:pt>
                <c:pt idx="113">
                  <c:v>44743</c:v>
                </c:pt>
                <c:pt idx="114">
                  <c:v>44774</c:v>
                </c:pt>
                <c:pt idx="115">
                  <c:v>44805</c:v>
                </c:pt>
                <c:pt idx="116">
                  <c:v>44835</c:v>
                </c:pt>
                <c:pt idx="117">
                  <c:v>44866</c:v>
                </c:pt>
                <c:pt idx="118">
                  <c:v>44896</c:v>
                </c:pt>
                <c:pt idx="119">
                  <c:v>44927</c:v>
                </c:pt>
                <c:pt idx="120">
                  <c:v>44958</c:v>
                </c:pt>
                <c:pt idx="121">
                  <c:v>44986</c:v>
                </c:pt>
                <c:pt idx="122">
                  <c:v>45017</c:v>
                </c:pt>
                <c:pt idx="123">
                  <c:v>45047</c:v>
                </c:pt>
                <c:pt idx="124">
                  <c:v>45078</c:v>
                </c:pt>
                <c:pt idx="125">
                  <c:v>45108</c:v>
                </c:pt>
                <c:pt idx="126">
                  <c:v>45139</c:v>
                </c:pt>
                <c:pt idx="127">
                  <c:v>45170</c:v>
                </c:pt>
                <c:pt idx="128">
                  <c:v>45200</c:v>
                </c:pt>
                <c:pt idx="129">
                  <c:v>45231</c:v>
                </c:pt>
                <c:pt idx="130">
                  <c:v>45261</c:v>
                </c:pt>
                <c:pt idx="131">
                  <c:v>45292</c:v>
                </c:pt>
                <c:pt idx="132">
                  <c:v>45323</c:v>
                </c:pt>
              </c:numCache>
            </c:numRef>
          </c:cat>
          <c:val>
            <c:numRef>
              <c:f>indtra!$M$165:$M$297</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F324-42E0-AC48-2C68ABCBB875}"/>
            </c:ext>
          </c:extLst>
        </c:ser>
        <c:ser>
          <c:idx val="2"/>
          <c:order val="2"/>
          <c:tx>
            <c:v>Ευρωζώνη</c:v>
          </c:tx>
          <c:spPr>
            <a:ln w="12700" cap="rnd">
              <a:solidFill>
                <a:schemeClr val="bg1">
                  <a:lumMod val="50000"/>
                </a:schemeClr>
              </a:solidFill>
              <a:prstDash val="sysDash"/>
              <a:round/>
            </a:ln>
            <a:effectLst/>
          </c:spPr>
          <c:marker>
            <c:symbol val="none"/>
          </c:marker>
          <c:dLbls>
            <c:dLbl>
              <c:idx val="132"/>
              <c:layout>
                <c:manualLayout>
                  <c:x val="-2.7189363143631594E-2"/>
                  <c:y val="0.164034343434343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24-42E0-AC48-2C68ABCBB87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indtra!$A$165:$A$297</c:f>
              <c:numCache>
                <c:formatCode>[$-408]mmm\-yy;@</c:formatCode>
                <c:ptCount val="133"/>
                <c:pt idx="0">
                  <c:v>41306</c:v>
                </c:pt>
                <c:pt idx="1">
                  <c:v>41334</c:v>
                </c:pt>
                <c:pt idx="2">
                  <c:v>41365</c:v>
                </c:pt>
                <c:pt idx="3">
                  <c:v>41395</c:v>
                </c:pt>
                <c:pt idx="4">
                  <c:v>41426</c:v>
                </c:pt>
                <c:pt idx="5">
                  <c:v>41456</c:v>
                </c:pt>
                <c:pt idx="6">
                  <c:v>41487</c:v>
                </c:pt>
                <c:pt idx="7">
                  <c:v>41518</c:v>
                </c:pt>
                <c:pt idx="8">
                  <c:v>41548</c:v>
                </c:pt>
                <c:pt idx="9">
                  <c:v>41579</c:v>
                </c:pt>
                <c:pt idx="10">
                  <c:v>41609</c:v>
                </c:pt>
                <c:pt idx="11">
                  <c:v>41640</c:v>
                </c:pt>
                <c:pt idx="12">
                  <c:v>41671</c:v>
                </c:pt>
                <c:pt idx="13">
                  <c:v>41699</c:v>
                </c:pt>
                <c:pt idx="14">
                  <c:v>41730</c:v>
                </c:pt>
                <c:pt idx="15">
                  <c:v>41760</c:v>
                </c:pt>
                <c:pt idx="16">
                  <c:v>41791</c:v>
                </c:pt>
                <c:pt idx="17">
                  <c:v>41821</c:v>
                </c:pt>
                <c:pt idx="18">
                  <c:v>41852</c:v>
                </c:pt>
                <c:pt idx="19">
                  <c:v>41883</c:v>
                </c:pt>
                <c:pt idx="20">
                  <c:v>41913</c:v>
                </c:pt>
                <c:pt idx="21">
                  <c:v>41944</c:v>
                </c:pt>
                <c:pt idx="22">
                  <c:v>41974</c:v>
                </c:pt>
                <c:pt idx="23">
                  <c:v>42005</c:v>
                </c:pt>
                <c:pt idx="24">
                  <c:v>42036</c:v>
                </c:pt>
                <c:pt idx="25">
                  <c:v>42064</c:v>
                </c:pt>
                <c:pt idx="26">
                  <c:v>42095</c:v>
                </c:pt>
                <c:pt idx="27">
                  <c:v>42125</c:v>
                </c:pt>
                <c:pt idx="28">
                  <c:v>42156</c:v>
                </c:pt>
                <c:pt idx="29">
                  <c:v>42186</c:v>
                </c:pt>
                <c:pt idx="30">
                  <c:v>42217</c:v>
                </c:pt>
                <c:pt idx="31">
                  <c:v>42248</c:v>
                </c:pt>
                <c:pt idx="32">
                  <c:v>42278</c:v>
                </c:pt>
                <c:pt idx="33">
                  <c:v>42309</c:v>
                </c:pt>
                <c:pt idx="34">
                  <c:v>42339</c:v>
                </c:pt>
                <c:pt idx="35">
                  <c:v>42370</c:v>
                </c:pt>
                <c:pt idx="36">
                  <c:v>42401</c:v>
                </c:pt>
                <c:pt idx="37">
                  <c:v>42430</c:v>
                </c:pt>
                <c:pt idx="38">
                  <c:v>42461</c:v>
                </c:pt>
                <c:pt idx="39">
                  <c:v>42491</c:v>
                </c:pt>
                <c:pt idx="40">
                  <c:v>42522</c:v>
                </c:pt>
                <c:pt idx="41">
                  <c:v>42552</c:v>
                </c:pt>
                <c:pt idx="42">
                  <c:v>42583</c:v>
                </c:pt>
                <c:pt idx="43">
                  <c:v>42614</c:v>
                </c:pt>
                <c:pt idx="44">
                  <c:v>42644</c:v>
                </c:pt>
                <c:pt idx="45">
                  <c:v>42675</c:v>
                </c:pt>
                <c:pt idx="46">
                  <c:v>42705</c:v>
                </c:pt>
                <c:pt idx="47">
                  <c:v>42736</c:v>
                </c:pt>
                <c:pt idx="48">
                  <c:v>42767</c:v>
                </c:pt>
                <c:pt idx="49">
                  <c:v>42795</c:v>
                </c:pt>
                <c:pt idx="50">
                  <c:v>42826</c:v>
                </c:pt>
                <c:pt idx="51">
                  <c:v>42856</c:v>
                </c:pt>
                <c:pt idx="52">
                  <c:v>42887</c:v>
                </c:pt>
                <c:pt idx="53">
                  <c:v>42917</c:v>
                </c:pt>
                <c:pt idx="54">
                  <c:v>42948</c:v>
                </c:pt>
                <c:pt idx="55">
                  <c:v>42979</c:v>
                </c:pt>
                <c:pt idx="56">
                  <c:v>43009</c:v>
                </c:pt>
                <c:pt idx="57">
                  <c:v>43040</c:v>
                </c:pt>
                <c:pt idx="58">
                  <c:v>43070</c:v>
                </c:pt>
                <c:pt idx="59">
                  <c:v>43101</c:v>
                </c:pt>
                <c:pt idx="60">
                  <c:v>43132</c:v>
                </c:pt>
                <c:pt idx="61">
                  <c:v>43160</c:v>
                </c:pt>
                <c:pt idx="62">
                  <c:v>43191</c:v>
                </c:pt>
                <c:pt idx="63">
                  <c:v>43221</c:v>
                </c:pt>
                <c:pt idx="64">
                  <c:v>43252</c:v>
                </c:pt>
                <c:pt idx="65">
                  <c:v>43282</c:v>
                </c:pt>
                <c:pt idx="66">
                  <c:v>43313</c:v>
                </c:pt>
                <c:pt idx="67">
                  <c:v>43344</c:v>
                </c:pt>
                <c:pt idx="68">
                  <c:v>43374</c:v>
                </c:pt>
                <c:pt idx="69">
                  <c:v>43405</c:v>
                </c:pt>
                <c:pt idx="70">
                  <c:v>43435</c:v>
                </c:pt>
                <c:pt idx="71">
                  <c:v>43466</c:v>
                </c:pt>
                <c:pt idx="72">
                  <c:v>43497</c:v>
                </c:pt>
                <c:pt idx="73">
                  <c:v>43525</c:v>
                </c:pt>
                <c:pt idx="74">
                  <c:v>43556</c:v>
                </c:pt>
                <c:pt idx="75">
                  <c:v>43586</c:v>
                </c:pt>
                <c:pt idx="76">
                  <c:v>43617</c:v>
                </c:pt>
                <c:pt idx="77">
                  <c:v>43647</c:v>
                </c:pt>
                <c:pt idx="78">
                  <c:v>43678</c:v>
                </c:pt>
                <c:pt idx="79">
                  <c:v>43709</c:v>
                </c:pt>
                <c:pt idx="80">
                  <c:v>43739</c:v>
                </c:pt>
                <c:pt idx="81">
                  <c:v>43770</c:v>
                </c:pt>
                <c:pt idx="82">
                  <c:v>43800</c:v>
                </c:pt>
                <c:pt idx="83">
                  <c:v>43831</c:v>
                </c:pt>
                <c:pt idx="84">
                  <c:v>43862</c:v>
                </c:pt>
                <c:pt idx="85">
                  <c:v>43891</c:v>
                </c:pt>
                <c:pt idx="86">
                  <c:v>43922</c:v>
                </c:pt>
                <c:pt idx="87">
                  <c:v>43952</c:v>
                </c:pt>
                <c:pt idx="88">
                  <c:v>43983</c:v>
                </c:pt>
                <c:pt idx="89">
                  <c:v>44013</c:v>
                </c:pt>
                <c:pt idx="90">
                  <c:v>44044</c:v>
                </c:pt>
                <c:pt idx="91">
                  <c:v>44075</c:v>
                </c:pt>
                <c:pt idx="92">
                  <c:v>44105</c:v>
                </c:pt>
                <c:pt idx="93">
                  <c:v>44136</c:v>
                </c:pt>
                <c:pt idx="94">
                  <c:v>44166</c:v>
                </c:pt>
                <c:pt idx="95">
                  <c:v>44197</c:v>
                </c:pt>
                <c:pt idx="96">
                  <c:v>44228</c:v>
                </c:pt>
                <c:pt idx="97">
                  <c:v>44256</c:v>
                </c:pt>
                <c:pt idx="98">
                  <c:v>44287</c:v>
                </c:pt>
                <c:pt idx="99">
                  <c:v>44317</c:v>
                </c:pt>
                <c:pt idx="100">
                  <c:v>44348</c:v>
                </c:pt>
                <c:pt idx="101">
                  <c:v>44378</c:v>
                </c:pt>
                <c:pt idx="102">
                  <c:v>44409</c:v>
                </c:pt>
                <c:pt idx="103">
                  <c:v>44440</c:v>
                </c:pt>
                <c:pt idx="104">
                  <c:v>44470</c:v>
                </c:pt>
                <c:pt idx="105">
                  <c:v>44501</c:v>
                </c:pt>
                <c:pt idx="106">
                  <c:v>44531</c:v>
                </c:pt>
                <c:pt idx="107">
                  <c:v>44562</c:v>
                </c:pt>
                <c:pt idx="108">
                  <c:v>44593</c:v>
                </c:pt>
                <c:pt idx="109">
                  <c:v>44621</c:v>
                </c:pt>
                <c:pt idx="110">
                  <c:v>44652</c:v>
                </c:pt>
                <c:pt idx="111">
                  <c:v>44682</c:v>
                </c:pt>
                <c:pt idx="112">
                  <c:v>44713</c:v>
                </c:pt>
                <c:pt idx="113">
                  <c:v>44743</c:v>
                </c:pt>
                <c:pt idx="114">
                  <c:v>44774</c:v>
                </c:pt>
                <c:pt idx="115">
                  <c:v>44805</c:v>
                </c:pt>
                <c:pt idx="116">
                  <c:v>44835</c:v>
                </c:pt>
                <c:pt idx="117">
                  <c:v>44866</c:v>
                </c:pt>
                <c:pt idx="118">
                  <c:v>44896</c:v>
                </c:pt>
                <c:pt idx="119">
                  <c:v>44927</c:v>
                </c:pt>
                <c:pt idx="120">
                  <c:v>44958</c:v>
                </c:pt>
                <c:pt idx="121">
                  <c:v>44986</c:v>
                </c:pt>
                <c:pt idx="122">
                  <c:v>45017</c:v>
                </c:pt>
                <c:pt idx="123">
                  <c:v>45047</c:v>
                </c:pt>
                <c:pt idx="124">
                  <c:v>45078</c:v>
                </c:pt>
                <c:pt idx="125">
                  <c:v>45108</c:v>
                </c:pt>
                <c:pt idx="126">
                  <c:v>45139</c:v>
                </c:pt>
                <c:pt idx="127">
                  <c:v>45170</c:v>
                </c:pt>
                <c:pt idx="128">
                  <c:v>45200</c:v>
                </c:pt>
                <c:pt idx="129">
                  <c:v>45231</c:v>
                </c:pt>
                <c:pt idx="130">
                  <c:v>45261</c:v>
                </c:pt>
                <c:pt idx="131">
                  <c:v>45292</c:v>
                </c:pt>
                <c:pt idx="132">
                  <c:v>45323</c:v>
                </c:pt>
              </c:numCache>
            </c:numRef>
          </c:cat>
          <c:val>
            <c:numRef>
              <c:f>indtra!$H$165:$H$297</c:f>
              <c:numCache>
                <c:formatCode>General</c:formatCode>
                <c:ptCount val="133"/>
                <c:pt idx="51" formatCode="0.0">
                  <c:v>57</c:v>
                </c:pt>
                <c:pt idx="52" formatCode="0.0">
                  <c:v>57.4</c:v>
                </c:pt>
                <c:pt idx="53" formatCode="0.0">
                  <c:v>56.6</c:v>
                </c:pt>
                <c:pt idx="54" formatCode="0.0">
                  <c:v>57.4</c:v>
                </c:pt>
                <c:pt idx="55" formatCode="0.0">
                  <c:v>58.1</c:v>
                </c:pt>
                <c:pt idx="56" formatCode="0.0">
                  <c:v>58.5</c:v>
                </c:pt>
                <c:pt idx="57" formatCode="0.0">
                  <c:v>60.1</c:v>
                </c:pt>
                <c:pt idx="58" formatCode="0.0">
                  <c:v>60.6</c:v>
                </c:pt>
                <c:pt idx="59" formatCode="0.0">
                  <c:v>59.6</c:v>
                </c:pt>
                <c:pt idx="60" formatCode="0.0">
                  <c:v>58.6</c:v>
                </c:pt>
                <c:pt idx="61" formatCode="0.0">
                  <c:v>56.6</c:v>
                </c:pt>
                <c:pt idx="62" formatCode="0.0">
                  <c:v>56.2</c:v>
                </c:pt>
                <c:pt idx="63" formatCode="0.0">
                  <c:v>55.5</c:v>
                </c:pt>
                <c:pt idx="64" formatCode="0.0">
                  <c:v>54.9</c:v>
                </c:pt>
                <c:pt idx="65" formatCode="0.0">
                  <c:v>55.1</c:v>
                </c:pt>
                <c:pt idx="66" formatCode="0.0">
                  <c:v>54.6</c:v>
                </c:pt>
                <c:pt idx="67" formatCode="0.0">
                  <c:v>53.2</c:v>
                </c:pt>
                <c:pt idx="68" formatCode="0.0">
                  <c:v>52</c:v>
                </c:pt>
                <c:pt idx="69" formatCode="0.0">
                  <c:v>51.8</c:v>
                </c:pt>
                <c:pt idx="70" formatCode="0.0">
                  <c:v>51.4</c:v>
                </c:pt>
                <c:pt idx="71" formatCode="0.0">
                  <c:v>50.5</c:v>
                </c:pt>
                <c:pt idx="72" formatCode="0.0">
                  <c:v>49.3</c:v>
                </c:pt>
                <c:pt idx="73" formatCode="0.0">
                  <c:v>47.5</c:v>
                </c:pt>
                <c:pt idx="74" formatCode="0.0">
                  <c:v>47.9</c:v>
                </c:pt>
                <c:pt idx="75" formatCode="0.0">
                  <c:v>47.7</c:v>
                </c:pt>
                <c:pt idx="76" formatCode="0.0">
                  <c:v>47.6</c:v>
                </c:pt>
                <c:pt idx="77" formatCode="0.0">
                  <c:v>46.5</c:v>
                </c:pt>
                <c:pt idx="78" formatCode="0.0">
                  <c:v>47</c:v>
                </c:pt>
                <c:pt idx="79" formatCode="0.0">
                  <c:v>45.7</c:v>
                </c:pt>
                <c:pt idx="80" formatCode="0.0">
                  <c:v>45.9</c:v>
                </c:pt>
                <c:pt idx="81" formatCode="0.0">
                  <c:v>46.9</c:v>
                </c:pt>
                <c:pt idx="82" formatCode="0.0">
                  <c:v>46.3</c:v>
                </c:pt>
                <c:pt idx="83" formatCode="0.0">
                  <c:v>47.9</c:v>
                </c:pt>
                <c:pt idx="84" formatCode="0.0">
                  <c:v>49.2</c:v>
                </c:pt>
                <c:pt idx="85" formatCode="0.0">
                  <c:v>44.5</c:v>
                </c:pt>
                <c:pt idx="86" formatCode="0.0">
                  <c:v>33.4</c:v>
                </c:pt>
                <c:pt idx="87" formatCode="0.0">
                  <c:v>39.4</c:v>
                </c:pt>
                <c:pt idx="88" formatCode="0.0">
                  <c:v>47.4</c:v>
                </c:pt>
                <c:pt idx="89" formatCode="0.0">
                  <c:v>51.8</c:v>
                </c:pt>
                <c:pt idx="90" formatCode="0.0">
                  <c:v>51.7</c:v>
                </c:pt>
                <c:pt idx="91" formatCode="0.0">
                  <c:v>53.7</c:v>
                </c:pt>
                <c:pt idx="92" formatCode="0.0">
                  <c:v>54.8</c:v>
                </c:pt>
                <c:pt idx="93" formatCode="0.0">
                  <c:v>53.8</c:v>
                </c:pt>
                <c:pt idx="94" formatCode="0.0">
                  <c:v>55.2</c:v>
                </c:pt>
                <c:pt idx="95" formatCode="0.0">
                  <c:v>54.8</c:v>
                </c:pt>
                <c:pt idx="96" formatCode="0.0">
                  <c:v>57.9</c:v>
                </c:pt>
                <c:pt idx="97" formatCode="0.0">
                  <c:v>62.5</c:v>
                </c:pt>
                <c:pt idx="98" formatCode="0.0">
                  <c:v>62.9</c:v>
                </c:pt>
                <c:pt idx="99" formatCode="0.0">
                  <c:v>63.1</c:v>
                </c:pt>
                <c:pt idx="100" formatCode="0.0">
                  <c:v>63.4</c:v>
                </c:pt>
                <c:pt idx="101" formatCode="0.0">
                  <c:v>62.8</c:v>
                </c:pt>
                <c:pt idx="102" formatCode="0.0">
                  <c:v>61.4</c:v>
                </c:pt>
                <c:pt idx="103" formatCode="0.0">
                  <c:v>58.6</c:v>
                </c:pt>
                <c:pt idx="104" formatCode="0.0">
                  <c:v>58.3</c:v>
                </c:pt>
                <c:pt idx="105" formatCode="0.0">
                  <c:v>58.4</c:v>
                </c:pt>
                <c:pt idx="106" formatCode="0.0">
                  <c:v>58</c:v>
                </c:pt>
                <c:pt idx="107" formatCode="0.0">
                  <c:v>58.7</c:v>
                </c:pt>
                <c:pt idx="108" formatCode="0.0">
                  <c:v>58.2</c:v>
                </c:pt>
                <c:pt idx="109" formatCode="0.0">
                  <c:v>56.5</c:v>
                </c:pt>
                <c:pt idx="110" formatCode="0.0">
                  <c:v>55.5</c:v>
                </c:pt>
                <c:pt idx="111" formatCode="0.0">
                  <c:v>54.6</c:v>
                </c:pt>
                <c:pt idx="112" formatCode="0.0">
                  <c:v>52.1</c:v>
                </c:pt>
                <c:pt idx="113" formatCode="0.0">
                  <c:v>49.8</c:v>
                </c:pt>
                <c:pt idx="114" formatCode="0.0">
                  <c:v>49.6</c:v>
                </c:pt>
                <c:pt idx="115" formatCode="0.0">
                  <c:v>48.4</c:v>
                </c:pt>
                <c:pt idx="116" formatCode="0.0">
                  <c:v>46.4</c:v>
                </c:pt>
                <c:pt idx="117" formatCode="0.0">
                  <c:v>47.1</c:v>
                </c:pt>
                <c:pt idx="118" formatCode="0.0">
                  <c:v>47.8</c:v>
                </c:pt>
                <c:pt idx="119" formatCode="0.0">
                  <c:v>48.8</c:v>
                </c:pt>
                <c:pt idx="120" formatCode="0.0">
                  <c:v>48.5</c:v>
                </c:pt>
                <c:pt idx="121" formatCode="0.0">
                  <c:v>47.3</c:v>
                </c:pt>
                <c:pt idx="122" formatCode="0.0">
                  <c:v>45.8</c:v>
                </c:pt>
                <c:pt idx="123" formatCode="0.0">
                  <c:v>44.8</c:v>
                </c:pt>
                <c:pt idx="124" formatCode="0.0">
                  <c:v>43.4</c:v>
                </c:pt>
                <c:pt idx="125" formatCode="0.0">
                  <c:v>42.7</c:v>
                </c:pt>
                <c:pt idx="126" formatCode="0.0">
                  <c:v>43.5</c:v>
                </c:pt>
                <c:pt idx="127" formatCode="0.0">
                  <c:v>43.4</c:v>
                </c:pt>
                <c:pt idx="128" formatCode="0.0">
                  <c:v>43.1</c:v>
                </c:pt>
                <c:pt idx="129" formatCode="0.0">
                  <c:v>44.2</c:v>
                </c:pt>
                <c:pt idx="130" formatCode="0.0">
                  <c:v>44.4</c:v>
                </c:pt>
                <c:pt idx="131" formatCode="0.0">
                  <c:v>46.6</c:v>
                </c:pt>
                <c:pt idx="132" formatCode="0.0">
                  <c:v>46.5</c:v>
                </c:pt>
              </c:numCache>
            </c:numRef>
          </c:val>
          <c:smooth val="0"/>
          <c:extLst>
            <c:ext xmlns:c16="http://schemas.microsoft.com/office/drawing/2014/chart" uri="{C3380CC4-5D6E-409C-BE32-E72D297353CC}">
              <c16:uniqueId val="{00000004-F324-42E0-AC48-2C68ABCBB875}"/>
            </c:ext>
          </c:extLst>
        </c:ser>
        <c:dLbls>
          <c:showLegendKey val="0"/>
          <c:showVal val="0"/>
          <c:showCatName val="0"/>
          <c:showSerName val="0"/>
          <c:showPercent val="0"/>
          <c:showBubbleSize val="0"/>
        </c:dLbls>
        <c:smooth val="0"/>
        <c:axId val="1234542928"/>
        <c:axId val="1234540208"/>
      </c:lineChart>
      <c:dateAx>
        <c:axId val="1234542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0208"/>
        <c:crosses val="autoZero"/>
        <c:auto val="1"/>
        <c:lblOffset val="100"/>
        <c:baseTimeUnit val="months"/>
        <c:majorUnit val="12"/>
        <c:minorUnit val="12"/>
      </c:dateAx>
      <c:valAx>
        <c:axId val="1234540208"/>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2928"/>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00C7A7-E3BE-4A60-B418-4147699A97E4}">
  <ds:schemaRefs>
    <ds:schemaRef ds:uri="http://www.w3.org/XML/1998/namespace"/>
    <ds:schemaRef ds:uri="http://purl.org/dc/terms/"/>
    <ds:schemaRef ds:uri="http://purl.org/dc/elements/1.1/"/>
    <ds:schemaRef ds:uri="http://purl.org/dc/dcmitype/"/>
    <ds:schemaRef ds:uri="http://schemas.microsoft.com/office/2006/documentManagement/types"/>
    <ds:schemaRef ds:uri="d52ab1ee-87e5-4faf-bc58-2b7dd8dcc1e1"/>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customXml/itemProps4.xml><?xml version="1.0" encoding="utf-8"?>
<ds:datastoreItem xmlns:ds="http://schemas.openxmlformats.org/officeDocument/2006/customXml" ds:itemID="{06DFFC07-06FB-4614-8FBA-772D76C79A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13147</TotalTime>
  <Pages>9</Pages>
  <Words>2562</Words>
  <Characters>13838</Characters>
  <Application>Microsoft Office Word</Application>
  <DocSecurity>0</DocSecurity>
  <Lines>115</Lines>
  <Paragraphs>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8369</cp:revision>
  <cp:lastPrinted>2024-03-14T15:05:00Z</cp:lastPrinted>
  <dcterms:created xsi:type="dcterms:W3CDTF">2023-11-24T08:11:00Z</dcterms:created>
  <dcterms:modified xsi:type="dcterms:W3CDTF">2024-03-14T15:10:00Z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